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EFC3F0" w14:textId="242E31FF" w:rsidR="00C17B7E" w:rsidRPr="00240591" w:rsidRDefault="00C17B7E" w:rsidP="00C17B7E">
      <w:pPr>
        <w:pStyle w:val="Title"/>
      </w:pPr>
      <w:bookmarkStart w:id="0" w:name="_Toc219615103"/>
      <w:r>
        <w:t xml:space="preserve">Procedure: </w:t>
      </w:r>
      <w:sdt>
        <w:sdtPr>
          <w:alias w:val="Title"/>
          <w:tag w:val=""/>
          <w:id w:val="-1973897819"/>
          <w:placeholder>
            <w:docPart w:val="EB09494D21B646E695F2C5D2AEC08865"/>
          </w:placeholder>
          <w:dataBinding w:prefixMappings="xmlns:ns0='http://purl.org/dc/elements/1.1/' xmlns:ns1='http://schemas.openxmlformats.org/package/2006/metadata/core-properties' " w:xpath="/ns1:coreProperties[1]/ns0:title[1]" w:storeItemID="{6C3C8BC8-F283-45AE-878A-BAB7291924A1}"/>
          <w:text/>
        </w:sdtPr>
        <w:sdtEndPr/>
        <w:sdtContent>
          <w:r w:rsidR="001A75A2">
            <w:t>Cleanliness and Control of Product</w:t>
          </w:r>
        </w:sdtContent>
      </w:sdt>
    </w:p>
    <w:p w14:paraId="6BEFC3F1" w14:textId="77777777" w:rsidR="00C17B7E" w:rsidRDefault="00C17B7E" w:rsidP="00C17B7E"/>
    <w:p w14:paraId="6BEFC3F2" w14:textId="77777777" w:rsidR="00C17B7E" w:rsidRDefault="00C17B7E" w:rsidP="00C17B7E"/>
    <w:p w14:paraId="6BEFC3F3" w14:textId="77777777" w:rsidR="00C17B7E" w:rsidRDefault="00C17B7E" w:rsidP="00C17B7E"/>
    <w:p w14:paraId="6BEFC3F4" w14:textId="77777777" w:rsidR="00C17B7E" w:rsidRDefault="00C17B7E" w:rsidP="00C17B7E"/>
    <w:p w14:paraId="6BEFC3F5" w14:textId="77777777" w:rsidR="00C17B7E" w:rsidRDefault="00C17B7E" w:rsidP="00C17B7E"/>
    <w:p w14:paraId="6BEFC3F6" w14:textId="77777777" w:rsidR="00C17B7E" w:rsidRDefault="00C17B7E" w:rsidP="00C17B7E"/>
    <w:p w14:paraId="6BEFC3F7" w14:textId="77777777" w:rsidR="00C17B7E" w:rsidRPr="00963149" w:rsidRDefault="00C17B7E" w:rsidP="00C17B7E"/>
    <w:p w14:paraId="6BEFC3F8" w14:textId="77777777" w:rsidR="00C17B7E" w:rsidRDefault="00C17B7E" w:rsidP="00C17B7E"/>
    <w:p w14:paraId="6BEFC3F9" w14:textId="77777777" w:rsidR="00C17B7E" w:rsidRDefault="00C17B7E" w:rsidP="00C17B7E"/>
    <w:p w14:paraId="6BEFC3FA" w14:textId="77777777" w:rsidR="00C17B7E" w:rsidRDefault="00C17B7E" w:rsidP="00C17B7E"/>
    <w:p w14:paraId="45F3C063" w14:textId="6C529DD9" w:rsidR="00F14B76" w:rsidRDefault="00F14B76" w:rsidP="00C17B7E"/>
    <w:p w14:paraId="287D5C82" w14:textId="77777777" w:rsidR="00F14B76" w:rsidRDefault="00F14B76" w:rsidP="00C17B7E"/>
    <w:p w14:paraId="72E65D25" w14:textId="77777777" w:rsidR="00F14B76" w:rsidRDefault="00F14B76" w:rsidP="00C17B7E"/>
    <w:p w14:paraId="6BEFC3FB" w14:textId="77777777" w:rsidR="00C17B7E" w:rsidRDefault="00C17B7E" w:rsidP="00C17B7E"/>
    <w:p w14:paraId="6BEFC3FC" w14:textId="77777777" w:rsidR="00C17B7E" w:rsidRDefault="00C17B7E" w:rsidP="00C17B7E"/>
    <w:p w14:paraId="6BEFC3FD" w14:textId="77777777" w:rsidR="00C17B7E" w:rsidRDefault="00C17B7E" w:rsidP="00C17B7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F14B76" w14:paraId="2B18A4AF"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6404CB" w14:textId="77777777" w:rsidR="00F14B76" w:rsidRDefault="00F14B76">
            <w:pPr>
              <w:pStyle w:val="Tableheadingleft"/>
              <w:rPr>
                <w:sz w:val="20"/>
              </w:rPr>
            </w:pPr>
            <w:r>
              <w:t>Document information, authorship and approvals</w:t>
            </w:r>
          </w:p>
        </w:tc>
      </w:tr>
      <w:tr w:rsidR="00F14B76" w14:paraId="236E9A28"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B72853E" w14:textId="77777777" w:rsidR="00F14B76" w:rsidRDefault="00F14B76">
            <w:pPr>
              <w:pStyle w:val="Tableheadingleft"/>
            </w:pPr>
            <w:r>
              <w:t>Author signs to confirm technical content</w:t>
            </w:r>
          </w:p>
        </w:tc>
      </w:tr>
      <w:tr w:rsidR="00F14B76" w14:paraId="4A2A247E" w14:textId="77777777" w:rsidTr="00F14B76">
        <w:trPr>
          <w:cantSplit/>
        </w:trPr>
        <w:tc>
          <w:tcPr>
            <w:tcW w:w="2948" w:type="dxa"/>
            <w:tcBorders>
              <w:top w:val="single" w:sz="4" w:space="0" w:color="auto"/>
              <w:left w:val="single" w:sz="4" w:space="0" w:color="auto"/>
              <w:bottom w:val="single" w:sz="4" w:space="0" w:color="auto"/>
              <w:right w:val="single" w:sz="4" w:space="0" w:color="auto"/>
            </w:tcBorders>
          </w:tcPr>
          <w:p w14:paraId="651CA31B" w14:textId="77777777" w:rsidR="00F14B76" w:rsidRDefault="00F14B76">
            <w:pPr>
              <w:pStyle w:val="Tabletextleft"/>
            </w:pPr>
            <w:r>
              <w:t>Prepared by:</w:t>
            </w:r>
          </w:p>
          <w:p w14:paraId="16AA33F4" w14:textId="77777777" w:rsidR="00F14B76" w:rsidRDefault="00F14B76">
            <w:pPr>
              <w:pStyle w:val="Tabletextleft"/>
            </w:pPr>
          </w:p>
          <w:p w14:paraId="1A97D5C2"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DF03D35" w14:textId="77777777" w:rsidR="00F14B76" w:rsidRDefault="00F14B76">
            <w:pPr>
              <w:pStyle w:val="Tabletextleft"/>
            </w:pPr>
            <w:r>
              <w:t>Job title:</w:t>
            </w:r>
          </w:p>
          <w:p w14:paraId="1468E9E8"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E21FFB"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8F1AA96" w14:textId="77777777" w:rsidR="00F14B76" w:rsidRDefault="00F14B76">
            <w:pPr>
              <w:pStyle w:val="Tabletextleft"/>
            </w:pPr>
            <w:r>
              <w:t>Date:</w:t>
            </w:r>
          </w:p>
        </w:tc>
      </w:tr>
      <w:tr w:rsidR="00F14B76" w14:paraId="5FC403F2"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C6D41C" w14:textId="77777777" w:rsidR="00F14B76" w:rsidRDefault="00F14B76">
            <w:pPr>
              <w:pStyle w:val="Tableheadingleft"/>
            </w:pPr>
            <w:r>
              <w:t>Subject matter expert reviewer signs to confirm technical content</w:t>
            </w:r>
          </w:p>
        </w:tc>
      </w:tr>
      <w:tr w:rsidR="00F14B76" w14:paraId="381AB03B" w14:textId="77777777" w:rsidTr="00F14B76">
        <w:trPr>
          <w:cantSplit/>
        </w:trPr>
        <w:tc>
          <w:tcPr>
            <w:tcW w:w="2948" w:type="dxa"/>
            <w:tcBorders>
              <w:top w:val="single" w:sz="4" w:space="0" w:color="auto"/>
              <w:left w:val="single" w:sz="4" w:space="0" w:color="auto"/>
              <w:bottom w:val="single" w:sz="4" w:space="0" w:color="auto"/>
              <w:right w:val="single" w:sz="4" w:space="0" w:color="auto"/>
            </w:tcBorders>
          </w:tcPr>
          <w:p w14:paraId="7DD84994" w14:textId="77777777" w:rsidR="00F14B76" w:rsidRDefault="00F14B76">
            <w:pPr>
              <w:pStyle w:val="Tabletextleft"/>
            </w:pPr>
            <w:r>
              <w:t>Reviewed by:</w:t>
            </w:r>
          </w:p>
          <w:p w14:paraId="6D8BBDD4" w14:textId="77777777" w:rsidR="00F14B76" w:rsidRDefault="00F14B76">
            <w:pPr>
              <w:pStyle w:val="Tabletextleft"/>
            </w:pPr>
          </w:p>
          <w:p w14:paraId="24FE7304"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08F23D0" w14:textId="77777777" w:rsidR="00F14B76" w:rsidRDefault="00F14B76">
            <w:pPr>
              <w:pStyle w:val="Tabletextleft"/>
            </w:pPr>
            <w:r>
              <w:t>Job title:</w:t>
            </w:r>
          </w:p>
          <w:p w14:paraId="1E5DC7B8"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C39991"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E6FA3D" w14:textId="77777777" w:rsidR="00F14B76" w:rsidRDefault="00F14B76">
            <w:pPr>
              <w:pStyle w:val="Tabletextleft"/>
            </w:pPr>
            <w:r>
              <w:t>Date:</w:t>
            </w:r>
          </w:p>
        </w:tc>
      </w:tr>
      <w:tr w:rsidR="00F14B76" w14:paraId="39D286B3" w14:textId="77777777" w:rsidTr="00F14B7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E79881" w14:textId="77777777" w:rsidR="00F14B76" w:rsidRDefault="00F14B76">
            <w:pPr>
              <w:pStyle w:val="Tableheadingleft"/>
            </w:pPr>
            <w:r>
              <w:t>Quality representative signs to confirm document complies with quality management system</w:t>
            </w:r>
          </w:p>
        </w:tc>
      </w:tr>
      <w:tr w:rsidR="00F14B76" w14:paraId="0BABE13A" w14:textId="77777777" w:rsidTr="00F14B7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C8641FD" w14:textId="77777777" w:rsidR="00F14B76" w:rsidRDefault="00F14B76">
            <w:pPr>
              <w:pStyle w:val="Tabletextleft"/>
            </w:pPr>
            <w:r>
              <w:t>Authorised by:</w:t>
            </w:r>
          </w:p>
          <w:p w14:paraId="259E7342" w14:textId="77777777" w:rsidR="00F14B76" w:rsidRDefault="00F14B76">
            <w:pPr>
              <w:pStyle w:val="Tabletextleft"/>
            </w:pPr>
          </w:p>
          <w:p w14:paraId="4AB8777A" w14:textId="77777777" w:rsidR="00F14B76" w:rsidRDefault="00F14B7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CC6E9F" w14:textId="77777777" w:rsidR="00F14B76" w:rsidRDefault="00F14B76">
            <w:pPr>
              <w:pStyle w:val="Tabletextleft"/>
            </w:pPr>
            <w:r>
              <w:t>Job title:</w:t>
            </w:r>
          </w:p>
          <w:p w14:paraId="3ABC816F" w14:textId="77777777" w:rsidR="00F14B76" w:rsidRDefault="00F14B7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CBE5796" w14:textId="77777777" w:rsidR="00F14B76" w:rsidRDefault="00F14B7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D3314A5" w14:textId="22D6EFE4" w:rsidR="00F14B76" w:rsidRDefault="00F14B76">
            <w:pPr>
              <w:pStyle w:val="Tabletextleft"/>
            </w:pPr>
            <w:r>
              <w:t>Date:</w:t>
            </w:r>
          </w:p>
        </w:tc>
      </w:tr>
    </w:tbl>
    <w:p w14:paraId="6BEFC424" w14:textId="77777777" w:rsidR="00C17B7E" w:rsidRPr="007D2198" w:rsidRDefault="00C17B7E" w:rsidP="00C17B7E">
      <w:pPr>
        <w:pStyle w:val="Subtitle"/>
      </w:pPr>
      <w:r w:rsidRPr="007D2198">
        <w:br w:type="page"/>
      </w:r>
      <w:bookmarkStart w:id="1" w:name="_Toc235848835"/>
      <w:r w:rsidRPr="007D2198">
        <w:lastRenderedPageBreak/>
        <w:t>Table of Contents</w:t>
      </w:r>
      <w:bookmarkEnd w:id="1"/>
    </w:p>
    <w:p w14:paraId="057D7AF2" w14:textId="77777777" w:rsidR="001772B6" w:rsidRDefault="00C17B7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810" w:history="1">
        <w:r w:rsidR="001772B6" w:rsidRPr="003318FA">
          <w:rPr>
            <w:rStyle w:val="Hyperlink"/>
          </w:rPr>
          <w:t>1.</w:t>
        </w:r>
        <w:r w:rsidR="001772B6">
          <w:rPr>
            <w:rFonts w:asciiTheme="minorHAnsi" w:eastAsiaTheme="minorEastAsia" w:hAnsiTheme="minorHAnsi" w:cstheme="minorBidi"/>
            <w:b w:val="0"/>
            <w:lang w:eastAsia="en-AU"/>
          </w:rPr>
          <w:tab/>
        </w:r>
        <w:r w:rsidR="001772B6" w:rsidRPr="003318FA">
          <w:rPr>
            <w:rStyle w:val="Hyperlink"/>
          </w:rPr>
          <w:t>Purpose</w:t>
        </w:r>
        <w:r w:rsidR="001772B6">
          <w:rPr>
            <w:webHidden/>
          </w:rPr>
          <w:tab/>
        </w:r>
        <w:r w:rsidR="001772B6">
          <w:rPr>
            <w:webHidden/>
          </w:rPr>
          <w:fldChar w:fldCharType="begin"/>
        </w:r>
        <w:r w:rsidR="001772B6">
          <w:rPr>
            <w:webHidden/>
          </w:rPr>
          <w:instrText xml:space="preserve"> PAGEREF _Toc406691810 \h </w:instrText>
        </w:r>
        <w:r w:rsidR="001772B6">
          <w:rPr>
            <w:webHidden/>
          </w:rPr>
        </w:r>
        <w:r w:rsidR="001772B6">
          <w:rPr>
            <w:webHidden/>
          </w:rPr>
          <w:fldChar w:fldCharType="separate"/>
        </w:r>
        <w:r w:rsidR="001772B6">
          <w:rPr>
            <w:webHidden/>
          </w:rPr>
          <w:t>3</w:t>
        </w:r>
        <w:r w:rsidR="001772B6">
          <w:rPr>
            <w:webHidden/>
          </w:rPr>
          <w:fldChar w:fldCharType="end"/>
        </w:r>
      </w:hyperlink>
    </w:p>
    <w:p w14:paraId="39E256E1" w14:textId="77777777" w:rsidR="001772B6" w:rsidRDefault="00A539E4">
      <w:pPr>
        <w:pStyle w:val="TOC1"/>
        <w:rPr>
          <w:rFonts w:asciiTheme="minorHAnsi" w:eastAsiaTheme="minorEastAsia" w:hAnsiTheme="minorHAnsi" w:cstheme="minorBidi"/>
          <w:b w:val="0"/>
          <w:lang w:eastAsia="en-AU"/>
        </w:rPr>
      </w:pPr>
      <w:hyperlink w:anchor="_Toc406691811" w:history="1">
        <w:r w:rsidR="001772B6" w:rsidRPr="003318FA">
          <w:rPr>
            <w:rStyle w:val="Hyperlink"/>
          </w:rPr>
          <w:t>2.</w:t>
        </w:r>
        <w:r w:rsidR="001772B6">
          <w:rPr>
            <w:rFonts w:asciiTheme="minorHAnsi" w:eastAsiaTheme="minorEastAsia" w:hAnsiTheme="minorHAnsi" w:cstheme="minorBidi"/>
            <w:b w:val="0"/>
            <w:lang w:eastAsia="en-AU"/>
          </w:rPr>
          <w:tab/>
        </w:r>
        <w:r w:rsidR="001772B6" w:rsidRPr="003318FA">
          <w:rPr>
            <w:rStyle w:val="Hyperlink"/>
          </w:rPr>
          <w:t>Scope</w:t>
        </w:r>
        <w:r w:rsidR="001772B6">
          <w:rPr>
            <w:webHidden/>
          </w:rPr>
          <w:tab/>
        </w:r>
        <w:r w:rsidR="001772B6">
          <w:rPr>
            <w:webHidden/>
          </w:rPr>
          <w:fldChar w:fldCharType="begin"/>
        </w:r>
        <w:r w:rsidR="001772B6">
          <w:rPr>
            <w:webHidden/>
          </w:rPr>
          <w:instrText xml:space="preserve"> PAGEREF _Toc406691811 \h </w:instrText>
        </w:r>
        <w:r w:rsidR="001772B6">
          <w:rPr>
            <w:webHidden/>
          </w:rPr>
        </w:r>
        <w:r w:rsidR="001772B6">
          <w:rPr>
            <w:webHidden/>
          </w:rPr>
          <w:fldChar w:fldCharType="separate"/>
        </w:r>
        <w:r w:rsidR="001772B6">
          <w:rPr>
            <w:webHidden/>
          </w:rPr>
          <w:t>3</w:t>
        </w:r>
        <w:r w:rsidR="001772B6">
          <w:rPr>
            <w:webHidden/>
          </w:rPr>
          <w:fldChar w:fldCharType="end"/>
        </w:r>
      </w:hyperlink>
    </w:p>
    <w:p w14:paraId="3B2BBBB9" w14:textId="77777777" w:rsidR="001772B6" w:rsidRDefault="00A539E4">
      <w:pPr>
        <w:pStyle w:val="TOC1"/>
        <w:rPr>
          <w:rFonts w:asciiTheme="minorHAnsi" w:eastAsiaTheme="minorEastAsia" w:hAnsiTheme="minorHAnsi" w:cstheme="minorBidi"/>
          <w:b w:val="0"/>
          <w:lang w:eastAsia="en-AU"/>
        </w:rPr>
      </w:pPr>
      <w:hyperlink w:anchor="_Toc406691812" w:history="1">
        <w:r w:rsidR="001772B6" w:rsidRPr="003318FA">
          <w:rPr>
            <w:rStyle w:val="Hyperlink"/>
          </w:rPr>
          <w:t>3.</w:t>
        </w:r>
        <w:r w:rsidR="001772B6">
          <w:rPr>
            <w:rFonts w:asciiTheme="minorHAnsi" w:eastAsiaTheme="minorEastAsia" w:hAnsiTheme="minorHAnsi" w:cstheme="minorBidi"/>
            <w:b w:val="0"/>
            <w:lang w:eastAsia="en-AU"/>
          </w:rPr>
          <w:tab/>
        </w:r>
        <w:r w:rsidR="001772B6" w:rsidRPr="003318FA">
          <w:rPr>
            <w:rStyle w:val="Hyperlink"/>
          </w:rPr>
          <w:t>Responsibilities</w:t>
        </w:r>
        <w:r w:rsidR="001772B6">
          <w:rPr>
            <w:webHidden/>
          </w:rPr>
          <w:tab/>
        </w:r>
        <w:r w:rsidR="001772B6">
          <w:rPr>
            <w:webHidden/>
          </w:rPr>
          <w:fldChar w:fldCharType="begin"/>
        </w:r>
        <w:r w:rsidR="001772B6">
          <w:rPr>
            <w:webHidden/>
          </w:rPr>
          <w:instrText xml:space="preserve"> PAGEREF _Toc406691812 \h </w:instrText>
        </w:r>
        <w:r w:rsidR="001772B6">
          <w:rPr>
            <w:webHidden/>
          </w:rPr>
        </w:r>
        <w:r w:rsidR="001772B6">
          <w:rPr>
            <w:webHidden/>
          </w:rPr>
          <w:fldChar w:fldCharType="separate"/>
        </w:r>
        <w:r w:rsidR="001772B6">
          <w:rPr>
            <w:webHidden/>
          </w:rPr>
          <w:t>3</w:t>
        </w:r>
        <w:r w:rsidR="001772B6">
          <w:rPr>
            <w:webHidden/>
          </w:rPr>
          <w:fldChar w:fldCharType="end"/>
        </w:r>
      </w:hyperlink>
    </w:p>
    <w:p w14:paraId="17CD74B6" w14:textId="77777777" w:rsidR="001772B6" w:rsidRDefault="00A539E4">
      <w:pPr>
        <w:pStyle w:val="TOC1"/>
        <w:rPr>
          <w:rFonts w:asciiTheme="minorHAnsi" w:eastAsiaTheme="minorEastAsia" w:hAnsiTheme="minorHAnsi" w:cstheme="minorBidi"/>
          <w:b w:val="0"/>
          <w:lang w:eastAsia="en-AU"/>
        </w:rPr>
      </w:pPr>
      <w:hyperlink w:anchor="_Toc406691813" w:history="1">
        <w:r w:rsidR="001772B6" w:rsidRPr="003318FA">
          <w:rPr>
            <w:rStyle w:val="Hyperlink"/>
          </w:rPr>
          <w:t>4.</w:t>
        </w:r>
        <w:r w:rsidR="001772B6">
          <w:rPr>
            <w:rFonts w:asciiTheme="minorHAnsi" w:eastAsiaTheme="minorEastAsia" w:hAnsiTheme="minorHAnsi" w:cstheme="minorBidi"/>
            <w:b w:val="0"/>
            <w:lang w:eastAsia="en-AU"/>
          </w:rPr>
          <w:tab/>
        </w:r>
        <w:r w:rsidR="001772B6" w:rsidRPr="003318FA">
          <w:rPr>
            <w:rStyle w:val="Hyperlink"/>
          </w:rPr>
          <w:t>Procedure</w:t>
        </w:r>
        <w:r w:rsidR="001772B6">
          <w:rPr>
            <w:webHidden/>
          </w:rPr>
          <w:tab/>
        </w:r>
        <w:r w:rsidR="001772B6">
          <w:rPr>
            <w:webHidden/>
          </w:rPr>
          <w:fldChar w:fldCharType="begin"/>
        </w:r>
        <w:r w:rsidR="001772B6">
          <w:rPr>
            <w:webHidden/>
          </w:rPr>
          <w:instrText xml:space="preserve"> PAGEREF _Toc406691813 \h </w:instrText>
        </w:r>
        <w:r w:rsidR="001772B6">
          <w:rPr>
            <w:webHidden/>
          </w:rPr>
        </w:r>
        <w:r w:rsidR="001772B6">
          <w:rPr>
            <w:webHidden/>
          </w:rPr>
          <w:fldChar w:fldCharType="separate"/>
        </w:r>
        <w:r w:rsidR="001772B6">
          <w:rPr>
            <w:webHidden/>
          </w:rPr>
          <w:t>3</w:t>
        </w:r>
        <w:r w:rsidR="001772B6">
          <w:rPr>
            <w:webHidden/>
          </w:rPr>
          <w:fldChar w:fldCharType="end"/>
        </w:r>
      </w:hyperlink>
    </w:p>
    <w:p w14:paraId="40032F0D" w14:textId="77777777" w:rsidR="001772B6" w:rsidRDefault="00A539E4">
      <w:pPr>
        <w:pStyle w:val="TOC2"/>
        <w:rPr>
          <w:rFonts w:asciiTheme="minorHAnsi" w:eastAsiaTheme="minorEastAsia" w:hAnsiTheme="minorHAnsi" w:cstheme="minorBidi"/>
          <w:lang w:eastAsia="en-AU"/>
        </w:rPr>
      </w:pPr>
      <w:hyperlink w:anchor="_Toc406691814" w:history="1">
        <w:r w:rsidR="001772B6" w:rsidRPr="003318FA">
          <w:rPr>
            <w:rStyle w:val="Hyperlink"/>
          </w:rPr>
          <w:t>4.1.</w:t>
        </w:r>
        <w:r w:rsidR="001772B6">
          <w:rPr>
            <w:rFonts w:asciiTheme="minorHAnsi" w:eastAsiaTheme="minorEastAsia" w:hAnsiTheme="minorHAnsi" w:cstheme="minorBidi"/>
            <w:lang w:eastAsia="en-AU"/>
          </w:rPr>
          <w:tab/>
        </w:r>
        <w:r w:rsidR="001772B6" w:rsidRPr="003318FA">
          <w:rPr>
            <w:rStyle w:val="Hyperlink"/>
          </w:rPr>
          <w:t>Cleanliness of product</w:t>
        </w:r>
        <w:r w:rsidR="001772B6">
          <w:rPr>
            <w:webHidden/>
          </w:rPr>
          <w:tab/>
        </w:r>
        <w:r w:rsidR="001772B6">
          <w:rPr>
            <w:webHidden/>
          </w:rPr>
          <w:fldChar w:fldCharType="begin"/>
        </w:r>
        <w:r w:rsidR="001772B6">
          <w:rPr>
            <w:webHidden/>
          </w:rPr>
          <w:instrText xml:space="preserve"> PAGEREF _Toc406691814 \h </w:instrText>
        </w:r>
        <w:r w:rsidR="001772B6">
          <w:rPr>
            <w:webHidden/>
          </w:rPr>
        </w:r>
        <w:r w:rsidR="001772B6">
          <w:rPr>
            <w:webHidden/>
          </w:rPr>
          <w:fldChar w:fldCharType="separate"/>
        </w:r>
        <w:r w:rsidR="001772B6">
          <w:rPr>
            <w:webHidden/>
          </w:rPr>
          <w:t>3</w:t>
        </w:r>
        <w:r w:rsidR="001772B6">
          <w:rPr>
            <w:webHidden/>
          </w:rPr>
          <w:fldChar w:fldCharType="end"/>
        </w:r>
      </w:hyperlink>
    </w:p>
    <w:p w14:paraId="5530E3C2" w14:textId="77777777" w:rsidR="001772B6" w:rsidRDefault="00A539E4">
      <w:pPr>
        <w:pStyle w:val="TOC2"/>
        <w:rPr>
          <w:rFonts w:asciiTheme="minorHAnsi" w:eastAsiaTheme="minorEastAsia" w:hAnsiTheme="minorHAnsi" w:cstheme="minorBidi"/>
          <w:lang w:eastAsia="en-AU"/>
        </w:rPr>
      </w:pPr>
      <w:hyperlink w:anchor="_Toc406691815" w:history="1">
        <w:r w:rsidR="001772B6" w:rsidRPr="003318FA">
          <w:rPr>
            <w:rStyle w:val="Hyperlink"/>
          </w:rPr>
          <w:t>4.2.</w:t>
        </w:r>
        <w:r w:rsidR="001772B6">
          <w:rPr>
            <w:rFonts w:asciiTheme="minorHAnsi" w:eastAsiaTheme="minorEastAsia" w:hAnsiTheme="minorHAnsi" w:cstheme="minorBidi"/>
            <w:lang w:eastAsia="en-AU"/>
          </w:rPr>
          <w:tab/>
        </w:r>
        <w:r w:rsidR="001772B6" w:rsidRPr="003318FA">
          <w:rPr>
            <w:rStyle w:val="Hyperlink"/>
          </w:rPr>
          <w:t>Contamination control</w:t>
        </w:r>
        <w:r w:rsidR="001772B6">
          <w:rPr>
            <w:webHidden/>
          </w:rPr>
          <w:tab/>
        </w:r>
        <w:r w:rsidR="001772B6">
          <w:rPr>
            <w:webHidden/>
          </w:rPr>
          <w:fldChar w:fldCharType="begin"/>
        </w:r>
        <w:r w:rsidR="001772B6">
          <w:rPr>
            <w:webHidden/>
          </w:rPr>
          <w:instrText xml:space="preserve"> PAGEREF _Toc406691815 \h </w:instrText>
        </w:r>
        <w:r w:rsidR="001772B6">
          <w:rPr>
            <w:webHidden/>
          </w:rPr>
        </w:r>
        <w:r w:rsidR="001772B6">
          <w:rPr>
            <w:webHidden/>
          </w:rPr>
          <w:fldChar w:fldCharType="separate"/>
        </w:r>
        <w:r w:rsidR="001772B6">
          <w:rPr>
            <w:webHidden/>
          </w:rPr>
          <w:t>4</w:t>
        </w:r>
        <w:r w:rsidR="001772B6">
          <w:rPr>
            <w:webHidden/>
          </w:rPr>
          <w:fldChar w:fldCharType="end"/>
        </w:r>
      </w:hyperlink>
    </w:p>
    <w:p w14:paraId="6BEFC42F" w14:textId="77777777" w:rsidR="00C17B7E" w:rsidRDefault="00C17B7E" w:rsidP="00F14B76">
      <w:pPr>
        <w:tabs>
          <w:tab w:val="left" w:pos="9356"/>
        </w:tabs>
      </w:pPr>
      <w:r>
        <w:rPr>
          <w:noProof/>
        </w:rPr>
        <w:fldChar w:fldCharType="end"/>
      </w:r>
    </w:p>
    <w:p w14:paraId="6BEFC430" w14:textId="77777777" w:rsidR="00C17B7E" w:rsidRPr="00F34DE0" w:rsidRDefault="00C17B7E" w:rsidP="00C17B7E">
      <w:pPr>
        <w:pStyle w:val="Instruction"/>
      </w:pPr>
      <w:bookmarkStart w:id="2" w:name="_GoBack"/>
      <w:bookmarkEnd w:id="2"/>
      <w:r>
        <w:br w:type="page"/>
      </w:r>
      <w:bookmarkEnd w:id="0"/>
      <w:r w:rsidRPr="00F34DE0">
        <w:lastRenderedPageBreak/>
        <w:t>This procedure addresses ISO 13485 clause 7.5.1.2.1, Cleanliness of Product and Contamination Control. Delete this whole procedure if cleaning or contamination during production is not relevant. However, the quality manual should then address cleaning and contamination at a general level.</w:t>
      </w:r>
    </w:p>
    <w:p w14:paraId="6BEFC431" w14:textId="77777777" w:rsidR="00C17B7E" w:rsidRPr="00F34DE0" w:rsidRDefault="00C17B7E" w:rsidP="00C17B7E">
      <w:pPr>
        <w:pStyle w:val="Instruction"/>
      </w:pPr>
      <w:r w:rsidRPr="00F34DE0">
        <w:t>As with any manufacturing process, cleaning of product must be controlled and must be documented in process specifications and procedures. Where cleanliness is an important regulatory concern (e.g. sterile implantable devices) consider a dedicated cleaning procedure.</w:t>
      </w:r>
    </w:p>
    <w:p w14:paraId="6BEFC432" w14:textId="77777777" w:rsidR="00C17B7E" w:rsidRPr="00F34DE0" w:rsidRDefault="00C17B7E" w:rsidP="00C17B7E">
      <w:pPr>
        <w:pStyle w:val="Heading1"/>
        <w:numPr>
          <w:ilvl w:val="0"/>
          <w:numId w:val="9"/>
        </w:numPr>
        <w:spacing w:before="480" w:after="200" w:line="240" w:lineRule="auto"/>
      </w:pPr>
      <w:bookmarkStart w:id="3" w:name="_Toc236025411"/>
      <w:bookmarkStart w:id="4" w:name="_Toc406691810"/>
      <w:r>
        <w:t>Purpose</w:t>
      </w:r>
      <w:bookmarkEnd w:id="3"/>
      <w:bookmarkEnd w:id="4"/>
    </w:p>
    <w:p w14:paraId="6BEFC433" w14:textId="77777777" w:rsidR="00C17B7E" w:rsidRPr="00F34DE0" w:rsidRDefault="00C17B7E" w:rsidP="00C17B7E">
      <w:r w:rsidRPr="00F34DE0">
        <w:t>This procedure describes the system, provides instructions and identifies responsibilities for ensuring cleanliness of product and control of contamination.</w:t>
      </w:r>
    </w:p>
    <w:p w14:paraId="6BEFC434" w14:textId="05C17DD6" w:rsidR="00C17B7E" w:rsidRPr="00F34DE0" w:rsidRDefault="00AC74DC" w:rsidP="00C17B7E">
      <w:pPr>
        <w:pStyle w:val="Heading1"/>
        <w:numPr>
          <w:ilvl w:val="0"/>
          <w:numId w:val="9"/>
        </w:numPr>
        <w:spacing w:before="480" w:after="200" w:line="240" w:lineRule="auto"/>
      </w:pPr>
      <w:bookmarkStart w:id="5" w:name="_Toc406691811"/>
      <w:r>
        <w:t>Scope</w:t>
      </w:r>
      <w:bookmarkEnd w:id="5"/>
    </w:p>
    <w:p w14:paraId="6BEFC435" w14:textId="5D0017CD" w:rsidR="00C17B7E" w:rsidRPr="00F34DE0" w:rsidRDefault="00C17B7E" w:rsidP="00C17B7E">
      <w:r w:rsidRPr="00F34DE0">
        <w:t>T</w:t>
      </w:r>
      <w:r w:rsidR="00AC74DC">
        <w:t>he scope of t</w:t>
      </w:r>
      <w:r w:rsidRPr="00F34DE0">
        <w:t xml:space="preserve">his procedure </w:t>
      </w:r>
      <w:r w:rsidR="00AC74DC">
        <w:t>includes</w:t>
      </w:r>
      <w:r w:rsidRPr="00F34DE0">
        <w:t xml:space="preserve"> materials, components and finished devices and to those areas and equipment that could lead to product contamination</w:t>
      </w:r>
      <w:r w:rsidR="00AC74DC">
        <w:t xml:space="preserve"> at</w:t>
      </w:r>
      <w:r w:rsidR="00AC74DC" w:rsidRPr="00A632AC">
        <w:t xml:space="preserve"> </w:t>
      </w:r>
      <w:sdt>
        <w:sdtPr>
          <w:alias w:val="Company"/>
          <w:tag w:val=""/>
          <w:id w:val="-1213650521"/>
          <w:placeholder>
            <w:docPart w:val="FECAE26742DA4186BA4F6B15EE546F48"/>
          </w:placeholder>
          <w:showingPlcHdr/>
          <w:dataBinding w:prefixMappings="xmlns:ns0='http://schemas.openxmlformats.org/officeDocument/2006/extended-properties' " w:xpath="/ns0:Properties[1]/ns0:Company[1]" w:storeItemID="{6668398D-A668-4E3E-A5EB-62B293D839F1}"/>
          <w:text/>
        </w:sdtPr>
        <w:sdtEndPr/>
        <w:sdtContent>
          <w:r w:rsidR="008D64D4" w:rsidRPr="00E8158D">
            <w:rPr>
              <w:rStyle w:val="PlaceholderText"/>
            </w:rPr>
            <w:t>[Company]</w:t>
          </w:r>
        </w:sdtContent>
      </w:sdt>
      <w:r w:rsidRPr="00F34DE0">
        <w:t>.</w:t>
      </w:r>
    </w:p>
    <w:p w14:paraId="6BEFC436" w14:textId="77777777" w:rsidR="00C17B7E" w:rsidRDefault="00C17B7E" w:rsidP="00C17B7E">
      <w:pPr>
        <w:pStyle w:val="Heading1"/>
        <w:numPr>
          <w:ilvl w:val="0"/>
          <w:numId w:val="9"/>
        </w:numPr>
        <w:spacing w:before="480" w:line="240" w:lineRule="atLeast"/>
      </w:pPr>
      <w:bookmarkStart w:id="6" w:name="_Toc251228259"/>
      <w:bookmarkStart w:id="7" w:name="_Toc406691812"/>
      <w:bookmarkStart w:id="8" w:name="_Toc23602541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17B7E" w14:paraId="6BEFC439" w14:textId="77777777" w:rsidTr="00F14B76">
        <w:tc>
          <w:tcPr>
            <w:tcW w:w="1967" w:type="dxa"/>
          </w:tcPr>
          <w:p w14:paraId="6BEFC437" w14:textId="77777777" w:rsidR="00C17B7E" w:rsidRDefault="00C17B7E" w:rsidP="00333361">
            <w:pPr>
              <w:pStyle w:val="Tableheadingcentre"/>
            </w:pPr>
            <w:r>
              <w:t>Role</w:t>
            </w:r>
          </w:p>
        </w:tc>
        <w:tc>
          <w:tcPr>
            <w:tcW w:w="6684" w:type="dxa"/>
          </w:tcPr>
          <w:p w14:paraId="6BEFC438" w14:textId="77777777" w:rsidR="00C17B7E" w:rsidRDefault="00C17B7E" w:rsidP="00333361">
            <w:pPr>
              <w:pStyle w:val="Tableheadingleft"/>
            </w:pPr>
            <w:r>
              <w:t>Responsibility</w:t>
            </w:r>
          </w:p>
        </w:tc>
      </w:tr>
      <w:tr w:rsidR="00333361" w14:paraId="6BEFC43C" w14:textId="77777777" w:rsidTr="00F14B76">
        <w:tc>
          <w:tcPr>
            <w:tcW w:w="1967" w:type="dxa"/>
          </w:tcPr>
          <w:p w14:paraId="6BEFC43A" w14:textId="30980456" w:rsidR="00333361" w:rsidRDefault="00333361" w:rsidP="00333361">
            <w:pPr>
              <w:pStyle w:val="Tabletextleft"/>
            </w:pPr>
            <w:r>
              <w:t>Engineering Manager</w:t>
            </w:r>
          </w:p>
        </w:tc>
        <w:tc>
          <w:tcPr>
            <w:tcW w:w="6684" w:type="dxa"/>
          </w:tcPr>
          <w:p w14:paraId="6BEFC43B" w14:textId="77777777" w:rsidR="00333361" w:rsidRDefault="00333361" w:rsidP="00333361">
            <w:pPr>
              <w:pStyle w:val="Tabletextleft"/>
            </w:pPr>
          </w:p>
        </w:tc>
      </w:tr>
      <w:tr w:rsidR="00333361" w14:paraId="6BEFC43F" w14:textId="77777777" w:rsidTr="00F14B76">
        <w:tc>
          <w:tcPr>
            <w:tcW w:w="1967" w:type="dxa"/>
          </w:tcPr>
          <w:p w14:paraId="6BEFC43D" w14:textId="52EB21CC" w:rsidR="00333361" w:rsidRDefault="00333361" w:rsidP="00333361">
            <w:pPr>
              <w:pStyle w:val="Tabletextleft"/>
            </w:pPr>
            <w:r>
              <w:t>Production Manager</w:t>
            </w:r>
          </w:p>
        </w:tc>
        <w:tc>
          <w:tcPr>
            <w:tcW w:w="6684" w:type="dxa"/>
          </w:tcPr>
          <w:p w14:paraId="6BEFC43E" w14:textId="77777777" w:rsidR="00333361" w:rsidRDefault="00333361" w:rsidP="00333361">
            <w:pPr>
              <w:pStyle w:val="Tabletextleft"/>
            </w:pPr>
          </w:p>
        </w:tc>
      </w:tr>
      <w:tr w:rsidR="00333361" w14:paraId="6BEFC442" w14:textId="77777777" w:rsidTr="00F14B76">
        <w:tc>
          <w:tcPr>
            <w:tcW w:w="1967" w:type="dxa"/>
          </w:tcPr>
          <w:p w14:paraId="6BEFC440" w14:textId="217C5EAF" w:rsidR="00333361" w:rsidRDefault="00333361" w:rsidP="00333361">
            <w:pPr>
              <w:pStyle w:val="Tabletextleft"/>
            </w:pPr>
            <w:r>
              <w:t>Quality Manager</w:t>
            </w:r>
          </w:p>
        </w:tc>
        <w:tc>
          <w:tcPr>
            <w:tcW w:w="6684" w:type="dxa"/>
          </w:tcPr>
          <w:p w14:paraId="6BEFC441" w14:textId="77777777" w:rsidR="00333361" w:rsidRDefault="00333361" w:rsidP="00333361">
            <w:pPr>
              <w:pStyle w:val="Tabletextleft"/>
            </w:pPr>
          </w:p>
        </w:tc>
      </w:tr>
      <w:tr w:rsidR="00333361" w14:paraId="6BEFC445" w14:textId="77777777" w:rsidTr="00F14B76">
        <w:tc>
          <w:tcPr>
            <w:tcW w:w="1967" w:type="dxa"/>
          </w:tcPr>
          <w:p w14:paraId="6BEFC443" w14:textId="1F1D3D84" w:rsidR="00333361" w:rsidRDefault="00333361" w:rsidP="00333361">
            <w:pPr>
              <w:pStyle w:val="Tabletextleft"/>
            </w:pPr>
          </w:p>
        </w:tc>
        <w:tc>
          <w:tcPr>
            <w:tcW w:w="6684" w:type="dxa"/>
          </w:tcPr>
          <w:p w14:paraId="6BEFC444" w14:textId="77777777" w:rsidR="00333361" w:rsidRDefault="00333361" w:rsidP="00333361">
            <w:pPr>
              <w:pStyle w:val="Tabletextleft"/>
            </w:pPr>
          </w:p>
        </w:tc>
      </w:tr>
    </w:tbl>
    <w:p w14:paraId="6BEFC446" w14:textId="77777777" w:rsidR="00C17B7E" w:rsidRPr="001A7640" w:rsidRDefault="00C17B7E" w:rsidP="00C17B7E">
      <w:pPr>
        <w:pStyle w:val="Instruction"/>
      </w:pPr>
      <w:r>
        <w:t>Amend roles and responsibilities according to your company processes and structure.</w:t>
      </w:r>
    </w:p>
    <w:p w14:paraId="6BEFC447" w14:textId="77777777" w:rsidR="00C17B7E" w:rsidRPr="00F34DE0" w:rsidRDefault="00C17B7E" w:rsidP="00C17B7E">
      <w:pPr>
        <w:pStyle w:val="Heading1"/>
        <w:numPr>
          <w:ilvl w:val="0"/>
          <w:numId w:val="9"/>
        </w:numPr>
        <w:spacing w:before="480" w:after="200" w:line="240" w:lineRule="auto"/>
      </w:pPr>
      <w:bookmarkStart w:id="9" w:name="_Toc406691813"/>
      <w:r>
        <w:t>Procedure</w:t>
      </w:r>
      <w:bookmarkEnd w:id="8"/>
      <w:bookmarkEnd w:id="9"/>
    </w:p>
    <w:p w14:paraId="6BEFC448" w14:textId="77777777" w:rsidR="00C17B7E" w:rsidRPr="00F34DE0" w:rsidRDefault="00C17B7E" w:rsidP="00C17B7E">
      <w:pPr>
        <w:pStyle w:val="Heading2"/>
        <w:numPr>
          <w:ilvl w:val="1"/>
          <w:numId w:val="9"/>
        </w:numPr>
        <w:tabs>
          <w:tab w:val="left" w:pos="900"/>
        </w:tabs>
        <w:spacing w:before="360" w:after="200" w:line="240" w:lineRule="auto"/>
      </w:pPr>
      <w:bookmarkStart w:id="10" w:name="_Toc220828292"/>
      <w:bookmarkStart w:id="11" w:name="_Toc226370402"/>
      <w:bookmarkStart w:id="12" w:name="_Toc236025414"/>
      <w:bookmarkStart w:id="13" w:name="_Toc406691814"/>
      <w:r w:rsidRPr="00F34DE0">
        <w:t>Cleanliness of product</w:t>
      </w:r>
      <w:bookmarkEnd w:id="10"/>
      <w:bookmarkEnd w:id="11"/>
      <w:bookmarkEnd w:id="12"/>
      <w:bookmarkEnd w:id="13"/>
    </w:p>
    <w:p w14:paraId="6BEFC449" w14:textId="77777777" w:rsidR="00C17B7E" w:rsidRPr="00F34DE0" w:rsidRDefault="00C17B7E" w:rsidP="00C17B7E">
      <w:r w:rsidRPr="00F34DE0">
        <w:t>Establish procedures related to product cleanliness and documented when:</w:t>
      </w:r>
    </w:p>
    <w:p w14:paraId="6BEFC44A" w14:textId="77777777" w:rsidR="00C17B7E" w:rsidRPr="00F14B76" w:rsidRDefault="00C17B7E" w:rsidP="00F14B76">
      <w:pPr>
        <w:pStyle w:val="Bullet1"/>
      </w:pPr>
      <w:r w:rsidRPr="00F14B76">
        <w:t>product cleanliness is of significance</w:t>
      </w:r>
    </w:p>
    <w:p w14:paraId="6BEFC44B" w14:textId="2473B8AC" w:rsidR="00C17B7E" w:rsidRPr="00F34DE0" w:rsidRDefault="00C17B7E" w:rsidP="00F14B76">
      <w:pPr>
        <w:pStyle w:val="Bullet1"/>
      </w:pPr>
      <w:r w:rsidRPr="00F14B76">
        <w:t>product</w:t>
      </w:r>
      <w:r w:rsidRPr="00F34DE0">
        <w:t xml:space="preserve"> is to be cleaned for any rea</w:t>
      </w:r>
      <w:r w:rsidR="00333361">
        <w:t>son or at any time prior to use</w:t>
      </w:r>
    </w:p>
    <w:p w14:paraId="6BEFC44C" w14:textId="77777777" w:rsidR="00C17B7E" w:rsidRPr="00F34DE0" w:rsidRDefault="00C17B7E" w:rsidP="00C17B7E">
      <w:r w:rsidRPr="00F34DE0">
        <w:t>These requirements must be established in the design stages of product development.</w:t>
      </w:r>
    </w:p>
    <w:p w14:paraId="6BEFC44D" w14:textId="77777777" w:rsidR="00C17B7E" w:rsidRPr="00F34DE0" w:rsidRDefault="00C17B7E" w:rsidP="00C17B7E">
      <w:pPr>
        <w:pStyle w:val="Instruction"/>
      </w:pPr>
      <w:r w:rsidRPr="00F34DE0">
        <w:t>If the product is supplied non-sterile but is subject to cleaning prior to sterilisation and/or use, these requirements must be communicated to the customer and/or end user.</w:t>
      </w:r>
    </w:p>
    <w:p w14:paraId="6BEFC44E" w14:textId="77777777" w:rsidR="00C17B7E" w:rsidRPr="00F34DE0" w:rsidRDefault="00C17B7E" w:rsidP="00C17B7E">
      <w:r w:rsidRPr="00F34DE0">
        <w:t>Where lubricants, coolants, release agents or other manufacturing materials and processing agents may have an adverse effect on the finished product, the product is:</w:t>
      </w:r>
    </w:p>
    <w:p w14:paraId="6BEFC44F" w14:textId="77777777" w:rsidR="00C17B7E" w:rsidRPr="00F14B76" w:rsidRDefault="00C17B7E" w:rsidP="00F14B76">
      <w:pPr>
        <w:pStyle w:val="Bullet1"/>
      </w:pPr>
      <w:r w:rsidRPr="00F14B76">
        <w:t xml:space="preserve">cleaned to remove the contaminants or </w:t>
      </w:r>
    </w:p>
    <w:p w14:paraId="6BEFC450" w14:textId="2F13FA2A" w:rsidR="00C17B7E" w:rsidRPr="00F34DE0" w:rsidRDefault="00C17B7E" w:rsidP="00F14B76">
      <w:pPr>
        <w:pStyle w:val="Bullet1"/>
      </w:pPr>
      <w:r w:rsidRPr="00F14B76">
        <w:t>special</w:t>
      </w:r>
      <w:r w:rsidRPr="00F34DE0">
        <w:t xml:space="preserve"> procedures are dev</w:t>
      </w:r>
      <w:r w:rsidR="00333361">
        <w:t>eloped to prevent contamination</w:t>
      </w:r>
    </w:p>
    <w:p w14:paraId="6BEFC451" w14:textId="77777777" w:rsidR="00C17B7E" w:rsidRPr="00F34DE0" w:rsidRDefault="00C17B7E" w:rsidP="00C17B7E">
      <w:r w:rsidRPr="00F34DE0">
        <w:lastRenderedPageBreak/>
        <w:t>Where applicable, process operators and maintenance personnel are trained and provided with written instructions on implementation of these methods and procedures.</w:t>
      </w:r>
    </w:p>
    <w:p w14:paraId="6BEFC452" w14:textId="77777777" w:rsidR="00C17B7E" w:rsidRPr="00F34DE0" w:rsidRDefault="00C17B7E" w:rsidP="00C17B7E">
      <w:pPr>
        <w:pStyle w:val="Instruction"/>
      </w:pPr>
      <w:r w:rsidRPr="00F34DE0">
        <w:t>The term "manufacturing materials" is used in CFR 820.70(h) and is defined in 820.3(p) as “... any material or substance used in or used to facilitate the manufacturing process, a concomitant constituent, or a by-product constituent produced during the manufacturing process, which is present in or on the finished device as a residue or impurity not by design or intent of the manufacturer.”</w:t>
      </w:r>
    </w:p>
    <w:p w14:paraId="6BEFC453" w14:textId="77777777" w:rsidR="00C17B7E" w:rsidRPr="00F34DE0" w:rsidRDefault="00C17B7E" w:rsidP="00C17B7E">
      <w:r w:rsidRPr="00F34DE0">
        <w:t>Product cleaning processes and processes for removal of manufacturing materials are developed, documented and implemented under the same procedures and controls that generally apply to manufacturing processes.</w:t>
      </w:r>
    </w:p>
    <w:p w14:paraId="6BEFC454" w14:textId="77777777" w:rsidR="00C17B7E" w:rsidRPr="00F34DE0" w:rsidRDefault="00C17B7E" w:rsidP="00C17B7E">
      <w:r w:rsidRPr="00F34DE0">
        <w:t>Processes designated as a special process are validated and</w:t>
      </w:r>
      <w:r>
        <w:t xml:space="preserve"> controlled in accordance with </w:t>
      </w:r>
      <w:r w:rsidRPr="00E819F2">
        <w:rPr>
          <w:rStyle w:val="SubtleEmphasis"/>
        </w:rPr>
        <w:t xml:space="preserve">Procedure </w:t>
      </w:r>
      <w:r w:rsidRPr="00340351">
        <w:rPr>
          <w:i/>
        </w:rPr>
        <w:t>QP710</w:t>
      </w:r>
      <w:r>
        <w:rPr>
          <w:i/>
        </w:rPr>
        <w:t>:</w:t>
      </w:r>
      <w:r w:rsidRPr="00340351">
        <w:rPr>
          <w:i/>
        </w:rPr>
        <w:t xml:space="preserve"> Validation of Processes and Software</w:t>
      </w:r>
      <w:r w:rsidRPr="00F34DE0">
        <w:t>.</w:t>
      </w:r>
    </w:p>
    <w:p w14:paraId="6BEFC455" w14:textId="77777777" w:rsidR="00C17B7E" w:rsidRPr="00F34DE0" w:rsidRDefault="00C17B7E" w:rsidP="00C17B7E">
      <w:r w:rsidRPr="00F34DE0">
        <w:t>The application of cleaning processes and processes for removal of manufacturing materials (whether from product, components or the manufacturing environment) must be recorded.</w:t>
      </w:r>
    </w:p>
    <w:p w14:paraId="6BEFC456" w14:textId="62EBBB6B" w:rsidR="00C17B7E" w:rsidRPr="00F34DE0" w:rsidRDefault="00C17B7E" w:rsidP="00C17B7E">
      <w:pPr>
        <w:pStyle w:val="Instruction"/>
      </w:pPr>
      <w:r w:rsidRPr="00F34DE0">
        <w:t>These processes would normally be specified in the production work order (refer</w:t>
      </w:r>
      <w:r w:rsidR="00AC74DC">
        <w:t xml:space="preserve"> </w:t>
      </w:r>
      <w:r w:rsidRPr="00F34DE0">
        <w:t>QP708) or an equivalent system. To satisfy CFR 820.70(h), cleaning activities should be recorded and the record dated and signed. It may be appropriate to design a cleaning record form.</w:t>
      </w:r>
    </w:p>
    <w:p w14:paraId="6BEFC457" w14:textId="77777777" w:rsidR="00C17B7E" w:rsidRPr="00F34DE0" w:rsidRDefault="00C17B7E" w:rsidP="00C17B7E">
      <w:pPr>
        <w:pStyle w:val="Heading2"/>
        <w:numPr>
          <w:ilvl w:val="1"/>
          <w:numId w:val="9"/>
        </w:numPr>
        <w:tabs>
          <w:tab w:val="left" w:pos="900"/>
        </w:tabs>
        <w:spacing w:before="360" w:after="200" w:line="240" w:lineRule="auto"/>
      </w:pPr>
      <w:bookmarkStart w:id="14" w:name="_Toc220828293"/>
      <w:bookmarkStart w:id="15" w:name="_Toc226370403"/>
      <w:bookmarkStart w:id="16" w:name="_Toc236025415"/>
      <w:bookmarkStart w:id="17" w:name="_Toc406691815"/>
      <w:r w:rsidRPr="00F34DE0">
        <w:t>Contamination control</w:t>
      </w:r>
      <w:bookmarkEnd w:id="14"/>
      <w:bookmarkEnd w:id="15"/>
      <w:bookmarkEnd w:id="16"/>
      <w:bookmarkEnd w:id="17"/>
    </w:p>
    <w:p w14:paraId="6BEFC458" w14:textId="77777777" w:rsidR="00C17B7E" w:rsidRPr="00F34DE0" w:rsidRDefault="00C17B7E" w:rsidP="00C17B7E">
      <w:r w:rsidRPr="00F34DE0">
        <w:t>Returned devices that have been used and may be biologically contaminated, must have a BIO HAZARD label attached. They should be segregated in a dedicated decontamination area and decontaminated before examination, servicing, disposal or other processing.</w:t>
      </w:r>
    </w:p>
    <w:p w14:paraId="6BEFC459" w14:textId="77777777" w:rsidR="00C17B7E" w:rsidRPr="00F34DE0" w:rsidRDefault="00C17B7E" w:rsidP="00C17B7E">
      <w:r w:rsidRPr="00F34DE0">
        <w:t>The decontamination process must be described in a work instruction or SOP. Only trained, authorised personnel may handle and disinfect biologically contaminated devices.</w:t>
      </w:r>
    </w:p>
    <w:p w14:paraId="6BEFC45A" w14:textId="77777777" w:rsidR="00C17B7E" w:rsidRPr="00F34DE0" w:rsidRDefault="00C17B7E" w:rsidP="00C17B7E">
      <w:r w:rsidRPr="00F34DE0">
        <w:t>Personnel handling contaminated devices or performing decontamination must be trained in the use of personal protective equipment, handling techniques and the decontamination process.</w:t>
      </w:r>
    </w:p>
    <w:p w14:paraId="6BEFC45B" w14:textId="77777777" w:rsidR="00C17B7E" w:rsidRPr="00F34DE0" w:rsidRDefault="00C17B7E" w:rsidP="00C17B7E">
      <w:pPr>
        <w:pStyle w:val="Instruction"/>
      </w:pPr>
      <w:r w:rsidRPr="00F34DE0">
        <w:t xml:space="preserve">This applies to devices that have been used by patients or in trials or demonstrations and may be contaminated (typically with bodily fluids). Delete </w:t>
      </w:r>
      <w:r>
        <w:t>the first two clauses in the above sub-section</w:t>
      </w:r>
      <w:r w:rsidRPr="00F34DE0">
        <w:t xml:space="preserve"> if they do not apply.</w:t>
      </w:r>
    </w:p>
    <w:p w14:paraId="6BEFC45C" w14:textId="77777777" w:rsidR="00C17B7E" w:rsidRPr="00F34DE0" w:rsidRDefault="00C17B7E" w:rsidP="00C17B7E">
      <w:pPr>
        <w:pStyle w:val="Instruction"/>
      </w:pPr>
      <w:r w:rsidRPr="00F34DE0">
        <w:t>However:</w:t>
      </w:r>
    </w:p>
    <w:p w14:paraId="6BEFC45D" w14:textId="77777777" w:rsidR="00C17B7E" w:rsidRPr="00F34DE0" w:rsidRDefault="00C17B7E" w:rsidP="00C17B7E">
      <w:pPr>
        <w:pStyle w:val="Instruction"/>
      </w:pPr>
      <w:r>
        <w:t xml:space="preserve"> a) </w:t>
      </w:r>
      <w:r w:rsidRPr="00F34DE0">
        <w:t>if biological contamination is a possibility, ensure appropriate facilities, equipment, written instructions and training is provided</w:t>
      </w:r>
    </w:p>
    <w:p w14:paraId="6BEFC45E" w14:textId="77777777" w:rsidR="00C17B7E" w:rsidRPr="00F34DE0" w:rsidRDefault="00C17B7E" w:rsidP="00C17B7E">
      <w:pPr>
        <w:pStyle w:val="Instruction"/>
      </w:pPr>
      <w:r>
        <w:t xml:space="preserve"> b) </w:t>
      </w:r>
      <w:r w:rsidRPr="00F34DE0">
        <w:t>where this is likely to occur frequently, dedicated procedures should be developed and containment facilities provided.</w:t>
      </w:r>
    </w:p>
    <w:p w14:paraId="6BEFC45F" w14:textId="77777777" w:rsidR="00C17B7E" w:rsidRPr="00F34DE0" w:rsidRDefault="00C17B7E" w:rsidP="00C17B7E">
      <w:r w:rsidRPr="00F34DE0">
        <w:t xml:space="preserve">Where products may be contaminated with manufacturing materials, detergents, rodenticides, environmental microorganisms, etc, they are handled, identified and processed the same way as </w:t>
      </w:r>
      <w:r>
        <w:t>Non-conforming</w:t>
      </w:r>
      <w:r w:rsidRPr="00F34DE0">
        <w:t xml:space="preserve"> and suspect products (refer</w:t>
      </w:r>
      <w:r>
        <w:t xml:space="preserve"> to </w:t>
      </w:r>
      <w:r w:rsidRPr="00E819F2">
        <w:rPr>
          <w:rStyle w:val="SubtleEmphasis"/>
        </w:rPr>
        <w:t>Procedure QP805: Control of Non-conforming Product).</w:t>
      </w:r>
    </w:p>
    <w:p w14:paraId="6BEFC460" w14:textId="77777777" w:rsidR="00C17B7E" w:rsidRPr="00F34DE0" w:rsidRDefault="00C17B7E" w:rsidP="00C17B7E">
      <w:r w:rsidRPr="00F34DE0">
        <w:t>Where contaminated product may cause contamination of other product, the work environment or personnel, the contaminated product is removed and placed in a quarantine area.</w:t>
      </w:r>
    </w:p>
    <w:p w14:paraId="6BEFC461" w14:textId="77777777" w:rsidR="00C17B7E" w:rsidRPr="00F34DE0" w:rsidRDefault="00C17B7E" w:rsidP="00C17B7E">
      <w:r w:rsidRPr="00F34DE0">
        <w:t xml:space="preserve">Contaminated products must be inspected and/or analysed to identify the source and extent of the contamination. A disposition is made as to the fate of the product and </w:t>
      </w:r>
      <w:r w:rsidRPr="00F34DE0">
        <w:lastRenderedPageBreak/>
        <w:t>whether any actions are required to prevent further contamination of other products, work areas or personnel (refer</w:t>
      </w:r>
      <w:r>
        <w:t xml:space="preserve"> to </w:t>
      </w:r>
      <w:r w:rsidRPr="00E819F2">
        <w:rPr>
          <w:rStyle w:val="SubtleEmphasis"/>
        </w:rPr>
        <w:t>Procedure QP805: Control of Non-conforming Product</w:t>
      </w:r>
      <w:r w:rsidRPr="00F34DE0">
        <w:t>).</w:t>
      </w:r>
    </w:p>
    <w:p w14:paraId="6BEFC462" w14:textId="77777777" w:rsidR="00C17B7E" w:rsidRDefault="00C17B7E" w:rsidP="00C17B7E">
      <w:r>
        <w:t xml:space="preserve"> </w:t>
      </w:r>
    </w:p>
    <w:p w14:paraId="7F8FF116" w14:textId="77777777" w:rsidR="00AC74DC" w:rsidRDefault="00C17B7E" w:rsidP="00AC74DC">
      <w:pPr>
        <w:pStyle w:val="Subtitle"/>
      </w:pPr>
      <w:r w:rsidRPr="00A24BA8">
        <w:br w:type="page"/>
      </w:r>
      <w:bookmarkStart w:id="18" w:name="_Toc235848842"/>
      <w:r w:rsidR="00AC74DC">
        <w:lastRenderedPageBreak/>
        <w:t>Appendices</w:t>
      </w:r>
    </w:p>
    <w:p w14:paraId="5020C63D" w14:textId="77777777" w:rsidR="00AC74DC" w:rsidRDefault="00AC74DC" w:rsidP="00AC74DC">
      <w:pPr>
        <w:pStyle w:val="Instruction"/>
        <w:ind w:left="0"/>
      </w:pPr>
      <w:r>
        <w:t xml:space="preserve">Amend as required or delete. </w:t>
      </w:r>
    </w:p>
    <w:p w14:paraId="1461E5B5" w14:textId="77777777" w:rsidR="00AC74DC" w:rsidRDefault="00AC74DC" w:rsidP="00AC74DC">
      <w:pPr>
        <w:spacing w:before="0" w:after="0"/>
        <w:ind w:left="0"/>
        <w:rPr>
          <w:color w:val="FF0000"/>
          <w:szCs w:val="18"/>
        </w:rPr>
      </w:pPr>
      <w:r>
        <w:br w:type="page"/>
      </w:r>
    </w:p>
    <w:p w14:paraId="2E91822F" w14:textId="77777777" w:rsidR="00AC74DC" w:rsidRDefault="00AC74DC" w:rsidP="00AC74D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F3C0B0F" w14:textId="77777777" w:rsidR="00AC74DC" w:rsidRDefault="00AC74DC" w:rsidP="00AC74D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C74DC" w14:paraId="735FA06F" w14:textId="77777777" w:rsidTr="00333361">
        <w:trPr>
          <w:tblHeader/>
        </w:trPr>
        <w:tc>
          <w:tcPr>
            <w:tcW w:w="2689" w:type="dxa"/>
          </w:tcPr>
          <w:p w14:paraId="5D810AF3" w14:textId="77777777" w:rsidR="00AC74DC" w:rsidRDefault="00AC74DC" w:rsidP="00333361">
            <w:pPr>
              <w:pStyle w:val="TableHeading"/>
            </w:pPr>
            <w:r>
              <w:t>Term</w:t>
            </w:r>
          </w:p>
        </w:tc>
        <w:tc>
          <w:tcPr>
            <w:tcW w:w="6769" w:type="dxa"/>
          </w:tcPr>
          <w:p w14:paraId="3A8DF793" w14:textId="77777777" w:rsidR="00AC74DC" w:rsidRDefault="00AC74DC" w:rsidP="00333361">
            <w:pPr>
              <w:pStyle w:val="TableHeading"/>
            </w:pPr>
            <w:r>
              <w:t>Definition</w:t>
            </w:r>
          </w:p>
        </w:tc>
      </w:tr>
      <w:tr w:rsidR="00AC74DC" w14:paraId="30ED03E9" w14:textId="77777777" w:rsidTr="00333361">
        <w:tc>
          <w:tcPr>
            <w:tcW w:w="2689" w:type="dxa"/>
          </w:tcPr>
          <w:p w14:paraId="369AC0F4" w14:textId="77777777" w:rsidR="00AC74DC" w:rsidRDefault="00AC74DC" w:rsidP="00333361">
            <w:pPr>
              <w:pStyle w:val="TableContent"/>
            </w:pPr>
          </w:p>
        </w:tc>
        <w:tc>
          <w:tcPr>
            <w:tcW w:w="6769" w:type="dxa"/>
          </w:tcPr>
          <w:p w14:paraId="69E92994" w14:textId="77777777" w:rsidR="00AC74DC" w:rsidRPr="008C055C" w:rsidRDefault="00AC74DC" w:rsidP="0033336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C74DC" w14:paraId="2D1D61B0" w14:textId="77777777" w:rsidTr="00333361">
        <w:tc>
          <w:tcPr>
            <w:tcW w:w="2689" w:type="dxa"/>
          </w:tcPr>
          <w:p w14:paraId="0FBBBFC3" w14:textId="77777777" w:rsidR="00AC74DC" w:rsidRDefault="00AC74DC" w:rsidP="00333361">
            <w:pPr>
              <w:pStyle w:val="TableContent"/>
            </w:pPr>
          </w:p>
        </w:tc>
        <w:tc>
          <w:tcPr>
            <w:tcW w:w="6769" w:type="dxa"/>
          </w:tcPr>
          <w:p w14:paraId="30B86592" w14:textId="77777777" w:rsidR="00AC74DC" w:rsidRDefault="00AC74DC" w:rsidP="00333361">
            <w:pPr>
              <w:pStyle w:val="TableContent"/>
            </w:pPr>
          </w:p>
        </w:tc>
      </w:tr>
      <w:tr w:rsidR="00AC74DC" w14:paraId="69F0836B" w14:textId="77777777" w:rsidTr="00333361">
        <w:tc>
          <w:tcPr>
            <w:tcW w:w="2689" w:type="dxa"/>
          </w:tcPr>
          <w:p w14:paraId="5B3979FF" w14:textId="77777777" w:rsidR="00AC74DC" w:rsidRDefault="00AC74DC" w:rsidP="00333361">
            <w:pPr>
              <w:pStyle w:val="TableContent"/>
            </w:pPr>
          </w:p>
        </w:tc>
        <w:tc>
          <w:tcPr>
            <w:tcW w:w="6769" w:type="dxa"/>
          </w:tcPr>
          <w:p w14:paraId="470A1C67" w14:textId="77777777" w:rsidR="00AC74DC" w:rsidRDefault="00AC74DC" w:rsidP="00333361">
            <w:pPr>
              <w:pStyle w:val="TableContent"/>
            </w:pPr>
          </w:p>
        </w:tc>
      </w:tr>
      <w:tr w:rsidR="00AC74DC" w14:paraId="70384C36" w14:textId="77777777" w:rsidTr="00333361">
        <w:tc>
          <w:tcPr>
            <w:tcW w:w="2689" w:type="dxa"/>
          </w:tcPr>
          <w:p w14:paraId="4AEE7E35" w14:textId="77777777" w:rsidR="00AC74DC" w:rsidRDefault="00AC74DC" w:rsidP="00333361">
            <w:pPr>
              <w:pStyle w:val="TableContent"/>
            </w:pPr>
          </w:p>
        </w:tc>
        <w:tc>
          <w:tcPr>
            <w:tcW w:w="6769" w:type="dxa"/>
          </w:tcPr>
          <w:p w14:paraId="3A6C8508" w14:textId="77777777" w:rsidR="00AC74DC" w:rsidRDefault="00AC74DC" w:rsidP="00333361">
            <w:pPr>
              <w:pStyle w:val="TableContent"/>
            </w:pPr>
          </w:p>
        </w:tc>
      </w:tr>
      <w:tr w:rsidR="00AC74DC" w14:paraId="452FF8E2" w14:textId="77777777" w:rsidTr="00333361">
        <w:tc>
          <w:tcPr>
            <w:tcW w:w="2689" w:type="dxa"/>
          </w:tcPr>
          <w:p w14:paraId="3AD09852" w14:textId="77777777" w:rsidR="00AC74DC" w:rsidRDefault="00AC74DC" w:rsidP="00333361">
            <w:pPr>
              <w:pStyle w:val="TableContent"/>
            </w:pPr>
          </w:p>
        </w:tc>
        <w:tc>
          <w:tcPr>
            <w:tcW w:w="6769" w:type="dxa"/>
          </w:tcPr>
          <w:p w14:paraId="6F70606C" w14:textId="77777777" w:rsidR="00AC74DC" w:rsidRDefault="00AC74DC" w:rsidP="00333361">
            <w:pPr>
              <w:pStyle w:val="TableContent"/>
            </w:pPr>
          </w:p>
        </w:tc>
      </w:tr>
    </w:tbl>
    <w:p w14:paraId="7049BBDD" w14:textId="5C6BD46F" w:rsidR="00F14B76" w:rsidRDefault="00AC74DC" w:rsidP="00F14B76">
      <w:pPr>
        <w:pStyle w:val="Subtitle"/>
        <w:rPr>
          <w:sz w:val="20"/>
        </w:rPr>
      </w:pPr>
      <w:r w:rsidRPr="00A24BA8">
        <w:br w:type="page"/>
      </w:r>
      <w:r w:rsidR="00F14B76">
        <w:lastRenderedPageBreak/>
        <w:t>Document Information</w:t>
      </w:r>
      <w:bookmarkEnd w:id="1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F14B76" w14:paraId="6FDD1673" w14:textId="77777777" w:rsidTr="00F14B76">
        <w:trPr>
          <w:cantSplit/>
          <w:tblHeader/>
        </w:trPr>
        <w:tc>
          <w:tcPr>
            <w:tcW w:w="9639" w:type="dxa"/>
            <w:gridSpan w:val="4"/>
            <w:tcBorders>
              <w:top w:val="single" w:sz="12" w:space="0" w:color="auto"/>
              <w:left w:val="nil"/>
              <w:bottom w:val="single" w:sz="6" w:space="0" w:color="auto"/>
              <w:right w:val="nil"/>
            </w:tcBorders>
            <w:hideMark/>
          </w:tcPr>
          <w:p w14:paraId="57B9040C" w14:textId="77777777" w:rsidR="00F14B76" w:rsidRDefault="00F14B76">
            <w:pPr>
              <w:pStyle w:val="Tableheadingleft"/>
              <w:rPr>
                <w:sz w:val="20"/>
              </w:rPr>
            </w:pPr>
            <w:r>
              <w:rPr>
                <w:b w:val="0"/>
                <w:sz w:val="20"/>
              </w:rPr>
              <w:br w:type="page"/>
            </w:r>
            <w:r>
              <w:rPr>
                <w:b w:val="0"/>
                <w:sz w:val="20"/>
              </w:rPr>
              <w:br w:type="page"/>
            </w:r>
            <w:r>
              <w:rPr>
                <w:b w:val="0"/>
                <w:sz w:val="20"/>
              </w:rPr>
              <w:br w:type="page"/>
            </w:r>
            <w:r>
              <w:t>Revision History</w:t>
            </w:r>
          </w:p>
        </w:tc>
      </w:tr>
      <w:tr w:rsidR="00F14B76" w14:paraId="69FB98E5" w14:textId="77777777" w:rsidTr="00F14B7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FB32EAB" w14:textId="77777777" w:rsidR="00F14B76" w:rsidRDefault="00F14B7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8121762" w14:textId="77777777" w:rsidR="00F14B76" w:rsidRDefault="00F14B7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917EC76" w14:textId="77777777" w:rsidR="00F14B76" w:rsidRDefault="00F14B7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D726E2" w14:textId="77777777" w:rsidR="00F14B76" w:rsidRDefault="00F14B76">
            <w:pPr>
              <w:pStyle w:val="Tableheadingleft"/>
            </w:pPr>
            <w:r>
              <w:t>Description of Change</w:t>
            </w:r>
          </w:p>
        </w:tc>
      </w:tr>
      <w:tr w:rsidR="00F14B76" w14:paraId="55FEE43A" w14:textId="77777777" w:rsidTr="00F14B76">
        <w:tc>
          <w:tcPr>
            <w:tcW w:w="1206" w:type="dxa"/>
            <w:tcBorders>
              <w:top w:val="single" w:sz="6" w:space="0" w:color="auto"/>
              <w:left w:val="single" w:sz="6" w:space="0" w:color="auto"/>
              <w:bottom w:val="single" w:sz="6" w:space="0" w:color="auto"/>
              <w:right w:val="single" w:sz="6" w:space="0" w:color="auto"/>
            </w:tcBorders>
            <w:hideMark/>
          </w:tcPr>
          <w:p w14:paraId="74257F80" w14:textId="77777777" w:rsidR="00F14B76" w:rsidRDefault="00F14B7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D994A6F"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CC964C1"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52B378D" w14:textId="77777777" w:rsidR="00F14B76" w:rsidRDefault="00F14B76">
            <w:pPr>
              <w:pStyle w:val="Tabletextleft"/>
            </w:pPr>
          </w:p>
        </w:tc>
      </w:tr>
      <w:tr w:rsidR="00F14B76" w14:paraId="36ED0DD4" w14:textId="77777777" w:rsidTr="00F14B76">
        <w:tc>
          <w:tcPr>
            <w:tcW w:w="1206" w:type="dxa"/>
            <w:tcBorders>
              <w:top w:val="single" w:sz="6" w:space="0" w:color="auto"/>
              <w:left w:val="single" w:sz="6" w:space="0" w:color="auto"/>
              <w:bottom w:val="single" w:sz="6" w:space="0" w:color="auto"/>
              <w:right w:val="single" w:sz="6" w:space="0" w:color="auto"/>
            </w:tcBorders>
          </w:tcPr>
          <w:p w14:paraId="2E867444" w14:textId="77777777" w:rsidR="00F14B76" w:rsidRDefault="00F14B7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271D75"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A1F9A8"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AF36818" w14:textId="77777777" w:rsidR="00F14B76" w:rsidRDefault="00F14B76">
            <w:pPr>
              <w:pStyle w:val="Tabletextleft"/>
            </w:pPr>
          </w:p>
        </w:tc>
      </w:tr>
      <w:tr w:rsidR="00F14B76" w14:paraId="33B7081E" w14:textId="77777777" w:rsidTr="00F14B76">
        <w:tc>
          <w:tcPr>
            <w:tcW w:w="1206" w:type="dxa"/>
            <w:tcBorders>
              <w:top w:val="single" w:sz="6" w:space="0" w:color="auto"/>
              <w:left w:val="single" w:sz="6" w:space="0" w:color="auto"/>
              <w:bottom w:val="single" w:sz="6" w:space="0" w:color="auto"/>
              <w:right w:val="single" w:sz="6" w:space="0" w:color="auto"/>
            </w:tcBorders>
          </w:tcPr>
          <w:p w14:paraId="3F383ED4" w14:textId="77777777" w:rsidR="00F14B76" w:rsidRDefault="00F14B7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BCF296C" w14:textId="77777777" w:rsidR="00F14B76" w:rsidRDefault="00F14B7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750F58" w14:textId="77777777" w:rsidR="00F14B76" w:rsidRDefault="00F14B7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6DA673A" w14:textId="77777777" w:rsidR="00F14B76" w:rsidRDefault="00F14B76">
            <w:pPr>
              <w:pStyle w:val="Tabletextleft"/>
            </w:pPr>
          </w:p>
        </w:tc>
      </w:tr>
    </w:tbl>
    <w:p w14:paraId="0FBF3E0B" w14:textId="77777777" w:rsidR="00F14B76" w:rsidRDefault="00F14B76" w:rsidP="00F14B7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6BBE8FD" w14:textId="77777777" w:rsidR="00F14B76" w:rsidRDefault="00F14B76" w:rsidP="00F14B76"/>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14B76" w14:paraId="5088DFFE" w14:textId="77777777" w:rsidTr="00F14B76">
        <w:trPr>
          <w:cantSplit/>
          <w:tblHeader/>
        </w:trPr>
        <w:tc>
          <w:tcPr>
            <w:tcW w:w="9639" w:type="dxa"/>
            <w:gridSpan w:val="2"/>
            <w:tcBorders>
              <w:top w:val="single" w:sz="12" w:space="0" w:color="auto"/>
              <w:left w:val="nil"/>
              <w:bottom w:val="nil"/>
              <w:right w:val="nil"/>
            </w:tcBorders>
            <w:hideMark/>
          </w:tcPr>
          <w:p w14:paraId="61E60634" w14:textId="77777777" w:rsidR="00F14B76" w:rsidRDefault="00F14B76">
            <w:pPr>
              <w:pStyle w:val="Tableheadingleft"/>
            </w:pPr>
            <w:r>
              <w:t>Associated forms and procedures</w:t>
            </w:r>
          </w:p>
        </w:tc>
      </w:tr>
      <w:tr w:rsidR="00F14B76" w14:paraId="095FE525" w14:textId="77777777" w:rsidTr="00F14B7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05EAB7" w14:textId="77777777" w:rsidR="00F14B76" w:rsidRDefault="00F14B7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40A4759" w14:textId="77777777" w:rsidR="00F14B76" w:rsidRDefault="00F14B76">
            <w:pPr>
              <w:pStyle w:val="Tableheadingleft"/>
            </w:pPr>
            <w:r>
              <w:t>Document Title</w:t>
            </w:r>
          </w:p>
        </w:tc>
      </w:tr>
      <w:tr w:rsidR="00F14B76" w14:paraId="4CE767D9" w14:textId="77777777" w:rsidTr="00F14B7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EE67EAE" w14:textId="19D6E788" w:rsidR="00F14B76" w:rsidRDefault="00AC74DC">
            <w:pPr>
              <w:pStyle w:val="Tabletextcentre"/>
            </w:pPr>
            <w:r w:rsidRPr="001772B6">
              <w:t>QP710</w:t>
            </w:r>
          </w:p>
        </w:tc>
        <w:tc>
          <w:tcPr>
            <w:tcW w:w="7893" w:type="dxa"/>
            <w:tcBorders>
              <w:top w:val="single" w:sz="4" w:space="0" w:color="auto"/>
              <w:left w:val="single" w:sz="6" w:space="0" w:color="auto"/>
              <w:bottom w:val="single" w:sz="4" w:space="0" w:color="auto"/>
              <w:right w:val="single" w:sz="6" w:space="0" w:color="auto"/>
            </w:tcBorders>
          </w:tcPr>
          <w:p w14:paraId="2B96A291" w14:textId="1DD391DE" w:rsidR="00F14B76" w:rsidRDefault="00AC74DC">
            <w:pPr>
              <w:pStyle w:val="Tabletextleft"/>
            </w:pPr>
            <w:r w:rsidRPr="001772B6">
              <w:t>Validation of Processes and Software</w:t>
            </w:r>
          </w:p>
        </w:tc>
      </w:tr>
      <w:tr w:rsidR="00AC74DC" w14:paraId="6A1177CA" w14:textId="77777777" w:rsidTr="00F14B7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A9709F" w14:textId="676DC730" w:rsidR="00AC74DC" w:rsidRDefault="00AC74DC">
            <w:pPr>
              <w:pStyle w:val="Tabletextcentre"/>
            </w:pPr>
            <w:r w:rsidRPr="001772B6">
              <w:t>QP805</w:t>
            </w:r>
          </w:p>
        </w:tc>
        <w:tc>
          <w:tcPr>
            <w:tcW w:w="7893" w:type="dxa"/>
            <w:tcBorders>
              <w:top w:val="single" w:sz="4" w:space="0" w:color="auto"/>
              <w:left w:val="single" w:sz="6" w:space="0" w:color="auto"/>
              <w:bottom w:val="single" w:sz="4" w:space="0" w:color="auto"/>
              <w:right w:val="single" w:sz="6" w:space="0" w:color="auto"/>
            </w:tcBorders>
          </w:tcPr>
          <w:p w14:paraId="63525EF3" w14:textId="516C9FE9" w:rsidR="00AC74DC" w:rsidRDefault="00AC74DC">
            <w:pPr>
              <w:pStyle w:val="Tabletextleft"/>
            </w:pPr>
            <w:r w:rsidRPr="001772B6">
              <w:t>Control of Non-conforming Product</w:t>
            </w:r>
          </w:p>
        </w:tc>
      </w:tr>
    </w:tbl>
    <w:p w14:paraId="6487BB22" w14:textId="77777777" w:rsidR="00F14B76" w:rsidRDefault="00F14B76" w:rsidP="00F14B76">
      <w:pPr>
        <w:pStyle w:val="Instruction"/>
      </w:pPr>
      <w:r>
        <w:t>List all controlled procedural documents referenced in this document (for example, policies, procedures, forms, lists, work/operator instructions</w:t>
      </w:r>
    </w:p>
    <w:p w14:paraId="4622F63F" w14:textId="77777777" w:rsidR="00F14B76" w:rsidRDefault="00F14B76" w:rsidP="00F14B76"/>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14B76" w14:paraId="2B51C4A0" w14:textId="77777777" w:rsidTr="00F14B76">
        <w:trPr>
          <w:cantSplit/>
          <w:tblHeader/>
        </w:trPr>
        <w:tc>
          <w:tcPr>
            <w:tcW w:w="9639" w:type="dxa"/>
            <w:gridSpan w:val="2"/>
            <w:tcBorders>
              <w:top w:val="single" w:sz="12" w:space="0" w:color="auto"/>
              <w:left w:val="nil"/>
              <w:bottom w:val="nil"/>
              <w:right w:val="nil"/>
            </w:tcBorders>
            <w:hideMark/>
          </w:tcPr>
          <w:p w14:paraId="464DA222" w14:textId="77777777" w:rsidR="00F14B76" w:rsidRDefault="00F14B76">
            <w:pPr>
              <w:pStyle w:val="Tableheadingleft"/>
            </w:pPr>
            <w:r>
              <w:t>Associated records</w:t>
            </w:r>
          </w:p>
        </w:tc>
      </w:tr>
      <w:tr w:rsidR="00F14B76" w14:paraId="6193DC13" w14:textId="77777777" w:rsidTr="00F14B7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AF0F288" w14:textId="77777777" w:rsidR="00F14B76" w:rsidRDefault="00F14B7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8954565" w14:textId="77777777" w:rsidR="00F14B76" w:rsidRDefault="00F14B76">
            <w:pPr>
              <w:pStyle w:val="Tableheadingleft"/>
            </w:pPr>
            <w:r>
              <w:t>Document Title</w:t>
            </w:r>
          </w:p>
        </w:tc>
      </w:tr>
      <w:tr w:rsidR="00F14B76" w14:paraId="6EFCF96E" w14:textId="77777777" w:rsidTr="00F14B76">
        <w:trPr>
          <w:cantSplit/>
          <w:trHeight w:val="282"/>
        </w:trPr>
        <w:tc>
          <w:tcPr>
            <w:tcW w:w="1746" w:type="dxa"/>
            <w:tcBorders>
              <w:top w:val="nil"/>
              <w:left w:val="single" w:sz="6" w:space="0" w:color="auto"/>
              <w:bottom w:val="single" w:sz="6" w:space="0" w:color="auto"/>
              <w:right w:val="single" w:sz="6" w:space="0" w:color="auto"/>
            </w:tcBorders>
          </w:tcPr>
          <w:p w14:paraId="006EC170" w14:textId="77777777" w:rsidR="00F14B76" w:rsidRDefault="00F14B76">
            <w:pPr>
              <w:pStyle w:val="Tabletextcentre"/>
            </w:pPr>
          </w:p>
        </w:tc>
        <w:tc>
          <w:tcPr>
            <w:tcW w:w="7893" w:type="dxa"/>
            <w:tcBorders>
              <w:top w:val="nil"/>
              <w:left w:val="single" w:sz="6" w:space="0" w:color="auto"/>
              <w:bottom w:val="single" w:sz="6" w:space="0" w:color="auto"/>
              <w:right w:val="single" w:sz="6" w:space="0" w:color="auto"/>
            </w:tcBorders>
          </w:tcPr>
          <w:p w14:paraId="33FF94D2" w14:textId="77777777" w:rsidR="00F14B76" w:rsidRDefault="00F14B76">
            <w:pPr>
              <w:pStyle w:val="Tabletextleft"/>
            </w:pPr>
          </w:p>
        </w:tc>
      </w:tr>
    </w:tbl>
    <w:p w14:paraId="79F9DEB1" w14:textId="77777777" w:rsidR="00F14B76" w:rsidRDefault="00F14B76" w:rsidP="00F14B76">
      <w:pPr>
        <w:pStyle w:val="Instruction"/>
      </w:pPr>
      <w:r>
        <w:t>List all other referenced records in this document. For example, regulatory documents, in-house controlled documents (such as batch record forms, reports, methods, protocols), compliance standards etc.</w:t>
      </w:r>
    </w:p>
    <w:p w14:paraId="01E119ED" w14:textId="77777777" w:rsidR="00F14B76" w:rsidRDefault="00F14B76" w:rsidP="00F14B76"/>
    <w:p w14:paraId="33AC42AF" w14:textId="77777777" w:rsidR="00F14B76" w:rsidRDefault="00F14B76" w:rsidP="00F14B76">
      <w:pPr>
        <w:pStyle w:val="PlainText"/>
      </w:pPr>
      <w:r>
        <w:t>DOCUMENT END</w:t>
      </w:r>
    </w:p>
    <w:p w14:paraId="6BEFC4AC" w14:textId="77777777" w:rsidR="00A61743" w:rsidRPr="000309DB" w:rsidRDefault="00A61743" w:rsidP="001772B6">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F14B7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10D071" w14:textId="77777777" w:rsidR="00A539E4" w:rsidRDefault="00A539E4" w:rsidP="00B035C6">
      <w:pPr>
        <w:spacing w:before="0" w:after="0" w:line="240" w:lineRule="auto"/>
      </w:pPr>
      <w:r>
        <w:separator/>
      </w:r>
    </w:p>
  </w:endnote>
  <w:endnote w:type="continuationSeparator" w:id="0">
    <w:p w14:paraId="5892B99A" w14:textId="77777777" w:rsidR="00A539E4" w:rsidRDefault="00A539E4" w:rsidP="00B035C6">
      <w:pPr>
        <w:spacing w:before="0" w:after="0" w:line="240" w:lineRule="auto"/>
      </w:pPr>
      <w:r>
        <w:continuationSeparator/>
      </w:r>
    </w:p>
  </w:endnote>
  <w:endnote w:type="continuationNotice" w:id="1">
    <w:p w14:paraId="323F5E68" w14:textId="77777777" w:rsidR="00A539E4" w:rsidRDefault="00A539E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33361" w14:paraId="6BEFC4C3" w14:textId="77777777" w:rsidTr="00333361">
      <w:tc>
        <w:tcPr>
          <w:tcW w:w="6160" w:type="dxa"/>
        </w:tcPr>
        <w:p w14:paraId="6BEFC4C1" w14:textId="77777777" w:rsidR="00333361" w:rsidRDefault="00333361" w:rsidP="00333361">
          <w:r w:rsidRPr="0096318A">
            <w:t>Document is current only if front page has “Controlled copy” stamped in red ink</w:t>
          </w:r>
        </w:p>
      </w:tc>
      <w:tc>
        <w:tcPr>
          <w:tcW w:w="3520" w:type="dxa"/>
        </w:tcPr>
        <w:p w14:paraId="6BEFC4C2" w14:textId="77777777" w:rsidR="00333361" w:rsidRDefault="00333361" w:rsidP="0033336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BEFC4C4" w14:textId="77777777" w:rsidR="00333361" w:rsidRDefault="00333361" w:rsidP="00333361"/>
  <w:p w14:paraId="6BEFC4C5" w14:textId="77777777" w:rsidR="00333361" w:rsidRDefault="00333361" w:rsidP="00333361"/>
  <w:p w14:paraId="6BEFC4C6" w14:textId="77777777" w:rsidR="00333361" w:rsidRDefault="00333361" w:rsidP="00333361"/>
  <w:p w14:paraId="6BEFC4C7" w14:textId="77777777" w:rsidR="00333361" w:rsidRDefault="00333361" w:rsidP="00333361"/>
  <w:p w14:paraId="6BEFC4C8" w14:textId="77777777" w:rsidR="00333361" w:rsidRDefault="00333361" w:rsidP="00333361"/>
  <w:p w14:paraId="6BEFC4C9" w14:textId="77777777" w:rsidR="00333361" w:rsidRDefault="00333361" w:rsidP="003333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33361" w14:paraId="237A50A6" w14:textId="77777777" w:rsidTr="00F14B76">
      <w:tc>
        <w:tcPr>
          <w:tcW w:w="7797" w:type="dxa"/>
          <w:tcBorders>
            <w:top w:val="single" w:sz="4" w:space="0" w:color="auto"/>
            <w:left w:val="nil"/>
            <w:bottom w:val="single" w:sz="4" w:space="0" w:color="FFFFFF" w:themeColor="background1"/>
            <w:right w:val="single" w:sz="4" w:space="0" w:color="FFFFFF" w:themeColor="background1"/>
          </w:tcBorders>
          <w:hideMark/>
        </w:tcPr>
        <w:p w14:paraId="54FEAD15" w14:textId="7AE9C48C" w:rsidR="00333361" w:rsidRDefault="00333361" w:rsidP="00F14B76">
          <w:pPr>
            <w:pStyle w:val="Tabletextleft"/>
            <w:rPr>
              <w:sz w:val="20"/>
            </w:rPr>
          </w:pPr>
          <w:r>
            <w:t xml:space="preserve">Document is current if front page has “Controlled copy” stamped </w:t>
          </w:r>
          <w:r w:rsidR="006B6C3F" w:rsidRPr="006B6C3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942D1E0" w14:textId="77777777" w:rsidR="00333361" w:rsidRDefault="00333361" w:rsidP="00F14B76">
          <w:pPr>
            <w:pStyle w:val="Tabletextleft"/>
            <w:jc w:val="right"/>
          </w:pPr>
          <w:r>
            <w:t xml:space="preserve">Page </w:t>
          </w:r>
          <w:r>
            <w:fldChar w:fldCharType="begin"/>
          </w:r>
          <w:r>
            <w:instrText xml:space="preserve"> PAGE  \* Arabic  \* MERGEFORMAT </w:instrText>
          </w:r>
          <w:r>
            <w:fldChar w:fldCharType="separate"/>
          </w:r>
          <w:r w:rsidR="00C0133D">
            <w:rPr>
              <w:noProof/>
            </w:rPr>
            <w:t>8</w:t>
          </w:r>
          <w:r>
            <w:fldChar w:fldCharType="end"/>
          </w:r>
          <w:r>
            <w:t xml:space="preserve"> of </w:t>
          </w:r>
          <w:fldSimple w:instr=" NUMPAGES  \* Arabic  \* MERGEFORMAT ">
            <w:r w:rsidR="00C0133D">
              <w:rPr>
                <w:noProof/>
              </w:rPr>
              <w:t>8</w:t>
            </w:r>
          </w:fldSimple>
        </w:p>
      </w:tc>
    </w:tr>
  </w:tbl>
  <w:p w14:paraId="6BEFC4CD" w14:textId="77777777" w:rsidR="00333361" w:rsidRDefault="00333361" w:rsidP="00F14B7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33361" w14:paraId="179F7BF1" w14:textId="77777777" w:rsidTr="00F14B76">
      <w:tc>
        <w:tcPr>
          <w:tcW w:w="7797" w:type="dxa"/>
          <w:tcBorders>
            <w:top w:val="single" w:sz="4" w:space="0" w:color="auto"/>
            <w:left w:val="nil"/>
            <w:bottom w:val="single" w:sz="4" w:space="0" w:color="FFFFFF" w:themeColor="background1"/>
            <w:right w:val="single" w:sz="4" w:space="0" w:color="FFFFFF" w:themeColor="background1"/>
          </w:tcBorders>
          <w:hideMark/>
        </w:tcPr>
        <w:p w14:paraId="544278C8" w14:textId="76249895" w:rsidR="00333361" w:rsidRDefault="00333361" w:rsidP="00F14B76">
          <w:pPr>
            <w:pStyle w:val="Tabletextleft"/>
            <w:rPr>
              <w:sz w:val="20"/>
            </w:rPr>
          </w:pPr>
          <w:r>
            <w:t xml:space="preserve">Document is current if front page has “Controlled copy” stamped </w:t>
          </w:r>
          <w:r w:rsidR="006B6C3F" w:rsidRPr="006B6C3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5206A6C" w14:textId="77777777" w:rsidR="00333361" w:rsidRDefault="00333361" w:rsidP="00F14B76">
          <w:pPr>
            <w:pStyle w:val="Tabletextleft"/>
            <w:jc w:val="right"/>
          </w:pPr>
          <w:r>
            <w:t xml:space="preserve">Page </w:t>
          </w:r>
          <w:r>
            <w:fldChar w:fldCharType="begin"/>
          </w:r>
          <w:r>
            <w:instrText xml:space="preserve"> PAGE  \* Arabic  \* MERGEFORMAT </w:instrText>
          </w:r>
          <w:r>
            <w:fldChar w:fldCharType="separate"/>
          </w:r>
          <w:r w:rsidR="00C0133D">
            <w:rPr>
              <w:noProof/>
            </w:rPr>
            <w:t>1</w:t>
          </w:r>
          <w:r>
            <w:fldChar w:fldCharType="end"/>
          </w:r>
          <w:r>
            <w:t xml:space="preserve"> of </w:t>
          </w:r>
          <w:fldSimple w:instr=" NUMPAGES  \* Arabic  \* MERGEFORMAT ">
            <w:r w:rsidR="00C0133D">
              <w:rPr>
                <w:noProof/>
              </w:rPr>
              <w:t>3</w:t>
            </w:r>
          </w:fldSimple>
        </w:p>
      </w:tc>
    </w:tr>
  </w:tbl>
  <w:p w14:paraId="6BEFC4D6" w14:textId="77777777" w:rsidR="00333361" w:rsidRDefault="00333361" w:rsidP="00F14B7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7901BA" w14:textId="77777777" w:rsidR="00A539E4" w:rsidRDefault="00A539E4" w:rsidP="00B035C6">
      <w:pPr>
        <w:spacing w:before="0" w:after="0" w:line="240" w:lineRule="auto"/>
      </w:pPr>
      <w:r>
        <w:separator/>
      </w:r>
    </w:p>
  </w:footnote>
  <w:footnote w:type="continuationSeparator" w:id="0">
    <w:p w14:paraId="3C1F9733" w14:textId="77777777" w:rsidR="00A539E4" w:rsidRDefault="00A539E4" w:rsidP="00B035C6">
      <w:pPr>
        <w:spacing w:before="0" w:after="0" w:line="240" w:lineRule="auto"/>
      </w:pPr>
      <w:r>
        <w:continuationSeparator/>
      </w:r>
    </w:p>
  </w:footnote>
  <w:footnote w:type="continuationNotice" w:id="1">
    <w:p w14:paraId="295321CF" w14:textId="77777777" w:rsidR="00A539E4" w:rsidRDefault="00A539E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33361" w14:paraId="6BEFC4B3" w14:textId="77777777" w:rsidTr="00333361">
      <w:tc>
        <w:tcPr>
          <w:tcW w:w="2835" w:type="dxa"/>
          <w:vMerge w:val="restart"/>
        </w:tcPr>
        <w:p w14:paraId="6BEFC4B1" w14:textId="77777777" w:rsidR="00333361" w:rsidRPr="00AA6C60" w:rsidRDefault="008D64D4" w:rsidP="00333361">
          <w:pPr>
            <w:rPr>
              <w:b/>
            </w:rPr>
          </w:pPr>
          <w:r>
            <w:fldChar w:fldCharType="begin"/>
          </w:r>
          <w:r>
            <w:instrText xml:space="preserve"> DOCPROPERTY  Company  \* MERGEFORMAT </w:instrText>
          </w:r>
          <w:r>
            <w:fldChar w:fldCharType="separate"/>
          </w:r>
          <w:r w:rsidR="00333361" w:rsidRPr="00336FFC">
            <w:rPr>
              <w:b/>
            </w:rPr>
            <w:t>&lt;Company Name&gt;</w:t>
          </w:r>
          <w:r>
            <w:rPr>
              <w:b/>
            </w:rPr>
            <w:fldChar w:fldCharType="end"/>
          </w:r>
        </w:p>
      </w:tc>
      <w:tc>
        <w:tcPr>
          <w:tcW w:w="6845" w:type="dxa"/>
          <w:gridSpan w:val="2"/>
        </w:tcPr>
        <w:p w14:paraId="6BEFC4B2" w14:textId="77777777" w:rsidR="00333361" w:rsidRDefault="008D64D4" w:rsidP="00333361">
          <w:fldSimple w:instr=" DOCPROPERTY  &quot;Doc Title&quot;  \* MERGEFORMAT ">
            <w:r w:rsidR="00333361" w:rsidRPr="00336FFC">
              <w:rPr>
                <w:b/>
              </w:rPr>
              <w:t>&lt;Title&gt;</w:t>
            </w:r>
          </w:fldSimple>
        </w:p>
      </w:tc>
    </w:tr>
    <w:tr w:rsidR="00333361" w14:paraId="6BEFC4B7" w14:textId="77777777" w:rsidTr="00333361">
      <w:tc>
        <w:tcPr>
          <w:tcW w:w="2835" w:type="dxa"/>
          <w:vMerge/>
        </w:tcPr>
        <w:p w14:paraId="6BEFC4B4" w14:textId="77777777" w:rsidR="00333361" w:rsidRDefault="00333361" w:rsidP="00333361"/>
      </w:tc>
      <w:tc>
        <w:tcPr>
          <w:tcW w:w="4075" w:type="dxa"/>
        </w:tcPr>
        <w:p w14:paraId="6BEFC4B5" w14:textId="77777777" w:rsidR="00333361" w:rsidRDefault="00333361" w:rsidP="00333361">
          <w:r w:rsidRPr="00AA6C60">
            <w:rPr>
              <w:sz w:val="18"/>
              <w:szCs w:val="18"/>
            </w:rPr>
            <w:t xml:space="preserve">Document ID: </w:t>
          </w:r>
          <w:fldSimple w:instr=" DOCPROPERTY  &quot;Doc ID&quot;  \* MERGEFORMAT ">
            <w:r w:rsidRPr="00336FFC">
              <w:rPr>
                <w:b/>
                <w:sz w:val="18"/>
                <w:szCs w:val="18"/>
              </w:rPr>
              <w:t>&lt;Doc ID&gt;</w:t>
            </w:r>
          </w:fldSimple>
        </w:p>
      </w:tc>
      <w:tc>
        <w:tcPr>
          <w:tcW w:w="2770" w:type="dxa"/>
        </w:tcPr>
        <w:p w14:paraId="6BEFC4B6" w14:textId="77777777" w:rsidR="00333361" w:rsidRDefault="00333361" w:rsidP="00333361">
          <w:r w:rsidRPr="00AA6C60">
            <w:rPr>
              <w:sz w:val="18"/>
              <w:szCs w:val="18"/>
            </w:rPr>
            <w:t xml:space="preserve">Revision No.: </w:t>
          </w:r>
          <w:fldSimple w:instr=" DOCPROPERTY  Revision  \* MERGEFORMAT ">
            <w:r w:rsidRPr="00336FFC">
              <w:rPr>
                <w:b/>
                <w:sz w:val="18"/>
                <w:szCs w:val="18"/>
              </w:rPr>
              <w:t>&lt;Rev No&gt;</w:t>
            </w:r>
          </w:fldSimple>
        </w:p>
      </w:tc>
    </w:tr>
  </w:tbl>
  <w:p w14:paraId="6BEFC4B8" w14:textId="77777777" w:rsidR="00333361" w:rsidRDefault="00333361" w:rsidP="003333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33361" w14:paraId="3AF86A8A" w14:textId="77777777" w:rsidTr="00F14B7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759D95D" w14:textId="77777777" w:rsidR="00333361" w:rsidRDefault="00333361" w:rsidP="00F14B7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CF4B493" w14:textId="77777777" w:rsidR="00333361" w:rsidRDefault="00333361" w:rsidP="00F14B76">
          <w:pPr>
            <w:pStyle w:val="Tabletextleft"/>
          </w:pPr>
          <w:r>
            <w:t>Document ID:</w:t>
          </w:r>
        </w:p>
      </w:tc>
      <w:sdt>
        <w:sdtPr>
          <w:alias w:val="Document ID"/>
          <w:tag w:val="Document_x0020_ID"/>
          <w:id w:val="-836461952"/>
          <w:placeholder>
            <w:docPart w:val="69B45DBBA541451EB858A7AFE76440F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6EB8122-63BF-4B26-A28C-BD40036FC2C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2C06BE7" w14:textId="14DD98FF" w:rsidR="00333361" w:rsidRDefault="00333361" w:rsidP="00F14B76">
              <w:pPr>
                <w:pStyle w:val="Tabletextleft"/>
              </w:pPr>
              <w:r>
                <w:t>&lt;QP709&gt;</w:t>
              </w:r>
            </w:p>
          </w:tc>
        </w:sdtContent>
      </w:sdt>
    </w:tr>
    <w:tr w:rsidR="00333361" w14:paraId="6F194A7E" w14:textId="77777777" w:rsidTr="00F14B76">
      <w:tc>
        <w:tcPr>
          <w:tcW w:w="9634" w:type="dxa"/>
          <w:vMerge/>
          <w:tcBorders>
            <w:top w:val="single" w:sz="4" w:space="0" w:color="auto"/>
            <w:left w:val="single" w:sz="4" w:space="0" w:color="auto"/>
            <w:bottom w:val="single" w:sz="4" w:space="0" w:color="auto"/>
            <w:right w:val="single" w:sz="4" w:space="0" w:color="auto"/>
          </w:tcBorders>
          <w:vAlign w:val="center"/>
          <w:hideMark/>
        </w:tcPr>
        <w:p w14:paraId="671C0001" w14:textId="77777777" w:rsidR="00333361" w:rsidRDefault="00333361" w:rsidP="00F14B7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8391854" w14:textId="77777777" w:rsidR="00333361" w:rsidRDefault="00333361" w:rsidP="00F14B76">
          <w:pPr>
            <w:pStyle w:val="Tabletextleft"/>
          </w:pPr>
          <w:r>
            <w:t>Revision No.:</w:t>
          </w:r>
        </w:p>
      </w:tc>
      <w:sdt>
        <w:sdtPr>
          <w:alias w:val="Revision"/>
          <w:tag w:val="Revision"/>
          <w:id w:val="1853215797"/>
          <w:placeholder>
            <w:docPart w:val="7EF7D8C18C23402AAC4BDDCAC13624C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6EB8122-63BF-4B26-A28C-BD40036FC2C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16732EC" w14:textId="68C1B20A" w:rsidR="00333361" w:rsidRDefault="00333361" w:rsidP="00F14B76">
              <w:pPr>
                <w:pStyle w:val="Tabletextleft"/>
              </w:pPr>
              <w:r>
                <w:t>&lt;</w:t>
              </w:r>
              <w:proofErr w:type="spellStart"/>
              <w:r>
                <w:t>nn</w:t>
              </w:r>
              <w:proofErr w:type="spellEnd"/>
              <w:r>
                <w:t>&gt;</w:t>
              </w:r>
            </w:p>
          </w:tc>
        </w:sdtContent>
      </w:sdt>
    </w:tr>
    <w:tr w:rsidR="00333361" w14:paraId="4CC15582" w14:textId="77777777" w:rsidTr="00F14B76">
      <w:sdt>
        <w:sdtPr>
          <w:alias w:val="Title"/>
          <w:id w:val="1580485916"/>
          <w:placeholder>
            <w:docPart w:val="72AC2A0EC15E451DAED1BB64E982226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84BBDE9" w14:textId="53B8718E" w:rsidR="00333361" w:rsidRDefault="00333361" w:rsidP="00F14B76">
              <w:pPr>
                <w:pStyle w:val="Tabletextleft"/>
              </w:pPr>
              <w:r>
                <w:t>Cleanliness and Control of Product</w:t>
              </w:r>
            </w:p>
          </w:tc>
        </w:sdtContent>
      </w:sdt>
    </w:tr>
  </w:tbl>
  <w:p w14:paraId="6BEFC4C0" w14:textId="77777777" w:rsidR="00333361" w:rsidRPr="00F351C3" w:rsidRDefault="00333361" w:rsidP="00F14B76">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33361" w14:paraId="636302BB" w14:textId="77777777" w:rsidTr="00F9587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2BCC990" w14:textId="77777777" w:rsidR="00333361" w:rsidRDefault="00333361" w:rsidP="00F14B7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F8D5C60" w14:textId="77777777" w:rsidR="00333361" w:rsidRDefault="00333361" w:rsidP="00F14B7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6EB8122-63BF-4B26-A28C-BD40036FC2C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D1D9828" w14:textId="43226A5F" w:rsidR="00333361" w:rsidRDefault="00333361" w:rsidP="00F14B76">
              <w:pPr>
                <w:pStyle w:val="Tabletextleft"/>
              </w:pPr>
              <w:r>
                <w:t>&lt;QP709&gt;</w:t>
              </w:r>
            </w:p>
          </w:tc>
        </w:sdtContent>
      </w:sdt>
    </w:tr>
    <w:tr w:rsidR="00333361" w14:paraId="0CD1C81A" w14:textId="77777777" w:rsidTr="00F9587E">
      <w:tc>
        <w:tcPr>
          <w:tcW w:w="5947" w:type="dxa"/>
          <w:vMerge/>
          <w:tcBorders>
            <w:top w:val="single" w:sz="4" w:space="0" w:color="auto"/>
            <w:left w:val="single" w:sz="4" w:space="0" w:color="auto"/>
            <w:bottom w:val="single" w:sz="4" w:space="0" w:color="auto"/>
            <w:right w:val="single" w:sz="4" w:space="0" w:color="auto"/>
          </w:tcBorders>
          <w:vAlign w:val="center"/>
          <w:hideMark/>
        </w:tcPr>
        <w:p w14:paraId="686CB5B8" w14:textId="77777777" w:rsidR="00333361" w:rsidRDefault="00333361" w:rsidP="00F14B7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D84425D" w14:textId="77777777" w:rsidR="00333361" w:rsidRDefault="00333361" w:rsidP="00F14B7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6EB8122-63BF-4B26-A28C-BD40036FC2C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5F2C08D" w14:textId="010F1BA4" w:rsidR="00333361" w:rsidRDefault="00333361" w:rsidP="00F14B76">
              <w:pPr>
                <w:pStyle w:val="Tabletextleft"/>
              </w:pPr>
              <w:r>
                <w:t>&lt;</w:t>
              </w:r>
              <w:proofErr w:type="spellStart"/>
              <w:r>
                <w:t>nn</w:t>
              </w:r>
              <w:proofErr w:type="spellEnd"/>
              <w:r>
                <w:t>&gt;</w:t>
              </w:r>
            </w:p>
          </w:tc>
        </w:sdtContent>
      </w:sdt>
    </w:tr>
    <w:tr w:rsidR="00333361" w14:paraId="6523D8F7" w14:textId="77777777" w:rsidTr="00F9587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6F64FFB" w14:textId="32D86186" w:rsidR="00333361" w:rsidRDefault="00333361" w:rsidP="00F9587E">
              <w:pPr>
                <w:pStyle w:val="Tabletextleft"/>
              </w:pPr>
              <w:r>
                <w:t>Cleanliness and Control of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1267356A" w14:textId="04302307" w:rsidR="00333361" w:rsidRDefault="00333361" w:rsidP="00F9587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C78E632" w14:textId="69EF8F55" w:rsidR="00333361" w:rsidRDefault="00333361" w:rsidP="00F9587E">
              <w:pPr>
                <w:pStyle w:val="Tabletextleft"/>
                <w:ind w:left="0"/>
              </w:pPr>
              <w:r>
                <w:t>&lt;date&gt;</w:t>
              </w:r>
            </w:p>
          </w:tc>
        </w:sdtContent>
      </w:sdt>
    </w:tr>
  </w:tbl>
  <w:p w14:paraId="6BEFC4D2" w14:textId="77777777" w:rsidR="00333361" w:rsidRPr="00F14B76" w:rsidRDefault="00333361" w:rsidP="00F14B76">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7B7E"/>
    <w:rsid w:val="000309DB"/>
    <w:rsid w:val="00057DEB"/>
    <w:rsid w:val="000962AC"/>
    <w:rsid w:val="000B2030"/>
    <w:rsid w:val="0016529B"/>
    <w:rsid w:val="001772B6"/>
    <w:rsid w:val="00192137"/>
    <w:rsid w:val="001A75A2"/>
    <w:rsid w:val="002762BA"/>
    <w:rsid w:val="00312726"/>
    <w:rsid w:val="003239F5"/>
    <w:rsid w:val="00333361"/>
    <w:rsid w:val="00360A6E"/>
    <w:rsid w:val="003B6C68"/>
    <w:rsid w:val="00486D64"/>
    <w:rsid w:val="00636F05"/>
    <w:rsid w:val="00640710"/>
    <w:rsid w:val="00660E79"/>
    <w:rsid w:val="006625AA"/>
    <w:rsid w:val="00686F44"/>
    <w:rsid w:val="006B6C3F"/>
    <w:rsid w:val="00754A76"/>
    <w:rsid w:val="00811AF9"/>
    <w:rsid w:val="00865749"/>
    <w:rsid w:val="00880F0B"/>
    <w:rsid w:val="008D64D4"/>
    <w:rsid w:val="00943A51"/>
    <w:rsid w:val="009A07C9"/>
    <w:rsid w:val="009B719F"/>
    <w:rsid w:val="00A539E4"/>
    <w:rsid w:val="00A61743"/>
    <w:rsid w:val="00A704EF"/>
    <w:rsid w:val="00AC74DC"/>
    <w:rsid w:val="00AE20D2"/>
    <w:rsid w:val="00B035C6"/>
    <w:rsid w:val="00B22F67"/>
    <w:rsid w:val="00B8108C"/>
    <w:rsid w:val="00C0133D"/>
    <w:rsid w:val="00C17B7E"/>
    <w:rsid w:val="00D46EBE"/>
    <w:rsid w:val="00DC5A69"/>
    <w:rsid w:val="00F14B76"/>
    <w:rsid w:val="00F9587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EFC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7B7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7B7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7B7E"/>
    <w:rPr>
      <w:rFonts w:ascii="Tahoma" w:hAnsi="Tahoma"/>
      <w:spacing w:val="5"/>
      <w:kern w:val="28"/>
      <w:sz w:val="40"/>
      <w:szCs w:val="40"/>
      <w:lang w:eastAsia="en-US"/>
    </w:rPr>
  </w:style>
  <w:style w:type="paragraph" w:styleId="TOC1">
    <w:name w:val="toc 1"/>
    <w:basedOn w:val="Normal"/>
    <w:next w:val="Normal"/>
    <w:uiPriority w:val="39"/>
    <w:unhideWhenUsed/>
    <w:qFormat/>
    <w:rsid w:val="00C17B7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7B7E"/>
    <w:pPr>
      <w:tabs>
        <w:tab w:val="left" w:pos="1560"/>
        <w:tab w:val="left" w:pos="9498"/>
      </w:tabs>
      <w:spacing w:after="120"/>
    </w:pPr>
    <w:rPr>
      <w:noProof/>
    </w:rPr>
  </w:style>
  <w:style w:type="character" w:styleId="Hyperlink">
    <w:name w:val="Hyperlink"/>
    <w:uiPriority w:val="99"/>
    <w:unhideWhenUsed/>
    <w:rsid w:val="00C17B7E"/>
    <w:rPr>
      <w:color w:val="0000FF"/>
      <w:u w:val="single"/>
    </w:rPr>
  </w:style>
  <w:style w:type="paragraph" w:customStyle="1" w:styleId="Tablecontent0">
    <w:name w:val="Table content"/>
    <w:basedOn w:val="Normal"/>
    <w:rsid w:val="00C17B7E"/>
    <w:pPr>
      <w:spacing w:before="120" w:after="120"/>
      <w:ind w:left="113"/>
    </w:pPr>
    <w:rPr>
      <w:sz w:val="18"/>
    </w:rPr>
  </w:style>
  <w:style w:type="paragraph" w:customStyle="1" w:styleId="L2BulletPoint">
    <w:name w:val="L2 Bullet Point"/>
    <w:basedOn w:val="Normal"/>
    <w:rsid w:val="00C17B7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7B7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7B7E"/>
    <w:rPr>
      <w:rFonts w:ascii="Tahoma" w:hAnsi="Tahoma"/>
      <w:sz w:val="32"/>
      <w:szCs w:val="24"/>
      <w:lang w:eastAsia="en-US"/>
    </w:rPr>
  </w:style>
  <w:style w:type="paragraph" w:customStyle="1" w:styleId="Tableheadingleft">
    <w:name w:val="Table heading left"/>
    <w:basedOn w:val="Normal"/>
    <w:qFormat/>
    <w:rsid w:val="00C17B7E"/>
    <w:pPr>
      <w:spacing w:before="40" w:after="40"/>
      <w:ind w:left="57"/>
    </w:pPr>
    <w:rPr>
      <w:b/>
      <w:sz w:val="18"/>
    </w:rPr>
  </w:style>
  <w:style w:type="paragraph" w:customStyle="1" w:styleId="Tabletextleft">
    <w:name w:val="Table text left"/>
    <w:basedOn w:val="Normal"/>
    <w:qFormat/>
    <w:rsid w:val="00C17B7E"/>
    <w:pPr>
      <w:spacing w:before="40" w:after="40"/>
      <w:ind w:left="57"/>
    </w:pPr>
    <w:rPr>
      <w:sz w:val="18"/>
    </w:rPr>
  </w:style>
  <w:style w:type="paragraph" w:customStyle="1" w:styleId="Tableheadingcentre">
    <w:name w:val="Table heading centre"/>
    <w:basedOn w:val="Normal"/>
    <w:qFormat/>
    <w:rsid w:val="00C17B7E"/>
    <w:pPr>
      <w:spacing w:before="40" w:after="40"/>
      <w:ind w:left="0"/>
      <w:jc w:val="center"/>
    </w:pPr>
    <w:rPr>
      <w:b/>
      <w:sz w:val="18"/>
    </w:rPr>
  </w:style>
  <w:style w:type="paragraph" w:customStyle="1" w:styleId="Tabletextcentre">
    <w:name w:val="Table text centre"/>
    <w:basedOn w:val="Normal"/>
    <w:qFormat/>
    <w:rsid w:val="00C17B7E"/>
    <w:pPr>
      <w:spacing w:before="40" w:after="40"/>
      <w:ind w:left="0"/>
      <w:jc w:val="center"/>
    </w:pPr>
    <w:rPr>
      <w:sz w:val="18"/>
    </w:rPr>
  </w:style>
  <w:style w:type="paragraph" w:customStyle="1" w:styleId="DocumentEnd0">
    <w:name w:val="Document End"/>
    <w:basedOn w:val="Normal"/>
    <w:rsid w:val="00C17B7E"/>
    <w:pPr>
      <w:spacing w:before="240"/>
      <w:ind w:left="0"/>
      <w:jc w:val="center"/>
    </w:pPr>
    <w:rPr>
      <w:caps/>
      <w:sz w:val="24"/>
    </w:rPr>
  </w:style>
  <w:style w:type="paragraph" w:styleId="TOC3">
    <w:name w:val="toc 3"/>
    <w:basedOn w:val="Normal"/>
    <w:next w:val="Normal"/>
    <w:uiPriority w:val="39"/>
    <w:unhideWhenUsed/>
    <w:qFormat/>
    <w:rsid w:val="00C17B7E"/>
    <w:pPr>
      <w:tabs>
        <w:tab w:val="left" w:pos="1560"/>
        <w:tab w:val="right" w:pos="9639"/>
      </w:tabs>
      <w:spacing w:after="120"/>
    </w:pPr>
    <w:rPr>
      <w:noProof/>
    </w:rPr>
  </w:style>
  <w:style w:type="paragraph" w:styleId="TOC4">
    <w:name w:val="toc 4"/>
    <w:basedOn w:val="Normal"/>
    <w:next w:val="Normal"/>
    <w:uiPriority w:val="39"/>
    <w:unhideWhenUsed/>
    <w:rsid w:val="00C17B7E"/>
    <w:pPr>
      <w:tabs>
        <w:tab w:val="right" w:pos="9639"/>
      </w:tabs>
      <w:spacing w:after="120"/>
      <w:ind w:left="1560"/>
    </w:pPr>
    <w:rPr>
      <w:smallCaps/>
      <w:noProof/>
    </w:rPr>
  </w:style>
  <w:style w:type="paragraph" w:customStyle="1" w:styleId="Bullet2">
    <w:name w:val="Bullet 2"/>
    <w:basedOn w:val="Normal"/>
    <w:qFormat/>
    <w:rsid w:val="00C17B7E"/>
    <w:pPr>
      <w:numPr>
        <w:numId w:val="15"/>
      </w:numPr>
      <w:tabs>
        <w:tab w:val="left" w:pos="1701"/>
      </w:tabs>
      <w:ind w:left="1701" w:hanging="425"/>
    </w:pPr>
  </w:style>
  <w:style w:type="paragraph" w:customStyle="1" w:styleId="Numberedstep1">
    <w:name w:val="Numbered step 1"/>
    <w:basedOn w:val="Normal"/>
    <w:qFormat/>
    <w:rsid w:val="00C17B7E"/>
    <w:pPr>
      <w:numPr>
        <w:numId w:val="16"/>
      </w:numPr>
      <w:ind w:left="1276" w:hanging="425"/>
    </w:pPr>
  </w:style>
  <w:style w:type="paragraph" w:customStyle="1" w:styleId="Numberedstep2">
    <w:name w:val="Numbered step 2"/>
    <w:basedOn w:val="Normal"/>
    <w:qFormat/>
    <w:rsid w:val="00C17B7E"/>
    <w:pPr>
      <w:numPr>
        <w:numId w:val="17"/>
      </w:numPr>
      <w:ind w:left="1701" w:hanging="425"/>
    </w:pPr>
  </w:style>
  <w:style w:type="paragraph" w:customStyle="1" w:styleId="Instruction">
    <w:name w:val="Instruction"/>
    <w:basedOn w:val="Normal"/>
    <w:qFormat/>
    <w:rsid w:val="00C17B7E"/>
    <w:pPr>
      <w:tabs>
        <w:tab w:val="center" w:pos="5954"/>
        <w:tab w:val="right" w:pos="10490"/>
      </w:tabs>
    </w:pPr>
    <w:rPr>
      <w:color w:val="FF0000"/>
      <w:szCs w:val="18"/>
    </w:rPr>
  </w:style>
  <w:style w:type="character" w:styleId="SubtleEmphasis">
    <w:name w:val="Subtle Emphasis"/>
    <w:uiPriority w:val="19"/>
    <w:qFormat/>
    <w:rsid w:val="00C17B7E"/>
    <w:rPr>
      <w:i/>
      <w:iCs/>
      <w:color w:val="auto"/>
    </w:rPr>
  </w:style>
  <w:style w:type="paragraph" w:styleId="Header">
    <w:name w:val="header"/>
    <w:basedOn w:val="Normal"/>
    <w:link w:val="HeaderChar"/>
    <w:uiPriority w:val="99"/>
    <w:semiHidden/>
    <w:unhideWhenUsed/>
    <w:rsid w:val="00F14B7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F14B76"/>
    <w:rPr>
      <w:rFonts w:ascii="Tahoma" w:eastAsia="Calibri" w:hAnsi="Tahoma"/>
      <w:sz w:val="22"/>
      <w:szCs w:val="22"/>
      <w:lang w:eastAsia="en-US"/>
    </w:rPr>
  </w:style>
  <w:style w:type="table" w:styleId="TableGrid">
    <w:name w:val="Table Grid"/>
    <w:basedOn w:val="TableNormal"/>
    <w:uiPriority w:val="59"/>
    <w:rsid w:val="00F14B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14B76"/>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14B76"/>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14B76"/>
    <w:rPr>
      <w:rFonts w:ascii="Tahoma" w:hAnsi="Tahoma"/>
      <w:color w:val="000000"/>
      <w:sz w:val="22"/>
      <w:lang w:eastAsia="en-US"/>
    </w:rPr>
  </w:style>
  <w:style w:type="paragraph" w:styleId="ListNumber">
    <w:name w:val="List Number"/>
    <w:basedOn w:val="BodyTextIndent2"/>
    <w:autoRedefine/>
    <w:semiHidden/>
    <w:unhideWhenUsed/>
    <w:qFormat/>
    <w:rsid w:val="00F14B76"/>
    <w:pPr>
      <w:tabs>
        <w:tab w:val="clear" w:pos="1168"/>
      </w:tabs>
    </w:pPr>
  </w:style>
  <w:style w:type="paragraph" w:styleId="ListBullet2">
    <w:name w:val="List Bullet 2"/>
    <w:basedOn w:val="Normal"/>
    <w:autoRedefine/>
    <w:uiPriority w:val="99"/>
    <w:semiHidden/>
    <w:unhideWhenUsed/>
    <w:qFormat/>
    <w:rsid w:val="00F14B76"/>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14B7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14B76"/>
    <w:rPr>
      <w:rFonts w:ascii="Tahoma" w:hAnsi="Tahoma"/>
      <w:b/>
      <w:bCs/>
      <w:color w:val="000000"/>
      <w:sz w:val="22"/>
      <w:lang w:eastAsia="en-US"/>
    </w:rPr>
  </w:style>
  <w:style w:type="paragraph" w:styleId="ListParagraph">
    <w:name w:val="List Paragraph"/>
    <w:aliases w:val="Number 2"/>
    <w:basedOn w:val="Normal"/>
    <w:autoRedefine/>
    <w:uiPriority w:val="34"/>
    <w:qFormat/>
    <w:rsid w:val="00F14B76"/>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14B76"/>
    <w:pPr>
      <w:numPr>
        <w:numId w:val="23"/>
      </w:numPr>
      <w:jc w:val="center"/>
    </w:pPr>
    <w:rPr>
      <w:sz w:val="20"/>
    </w:rPr>
  </w:style>
  <w:style w:type="paragraph" w:customStyle="1" w:styleId="Headingtitle">
    <w:name w:val="Heading title"/>
    <w:basedOn w:val="Normal"/>
    <w:next w:val="Normal"/>
    <w:qFormat/>
    <w:rsid w:val="00AC74D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904451">
      <w:bodyDiv w:val="1"/>
      <w:marLeft w:val="0"/>
      <w:marRight w:val="0"/>
      <w:marTop w:val="0"/>
      <w:marBottom w:val="0"/>
      <w:divBdr>
        <w:top w:val="none" w:sz="0" w:space="0" w:color="auto"/>
        <w:left w:val="none" w:sz="0" w:space="0" w:color="auto"/>
        <w:bottom w:val="none" w:sz="0" w:space="0" w:color="auto"/>
        <w:right w:val="none" w:sz="0" w:space="0" w:color="auto"/>
      </w:divBdr>
    </w:div>
    <w:div w:id="352197487">
      <w:bodyDiv w:val="1"/>
      <w:marLeft w:val="0"/>
      <w:marRight w:val="0"/>
      <w:marTop w:val="0"/>
      <w:marBottom w:val="0"/>
      <w:divBdr>
        <w:top w:val="none" w:sz="0" w:space="0" w:color="auto"/>
        <w:left w:val="none" w:sz="0" w:space="0" w:color="auto"/>
        <w:bottom w:val="none" w:sz="0" w:space="0" w:color="auto"/>
        <w:right w:val="none" w:sz="0" w:space="0" w:color="auto"/>
      </w:divBdr>
    </w:div>
    <w:div w:id="930703657">
      <w:bodyDiv w:val="1"/>
      <w:marLeft w:val="0"/>
      <w:marRight w:val="0"/>
      <w:marTop w:val="0"/>
      <w:marBottom w:val="0"/>
      <w:divBdr>
        <w:top w:val="none" w:sz="0" w:space="0" w:color="auto"/>
        <w:left w:val="none" w:sz="0" w:space="0" w:color="auto"/>
        <w:bottom w:val="none" w:sz="0" w:space="0" w:color="auto"/>
        <w:right w:val="none" w:sz="0" w:space="0" w:color="auto"/>
      </w:divBdr>
    </w:div>
    <w:div w:id="1066806848">
      <w:bodyDiv w:val="1"/>
      <w:marLeft w:val="0"/>
      <w:marRight w:val="0"/>
      <w:marTop w:val="0"/>
      <w:marBottom w:val="0"/>
      <w:divBdr>
        <w:top w:val="none" w:sz="0" w:space="0" w:color="auto"/>
        <w:left w:val="none" w:sz="0" w:space="0" w:color="auto"/>
        <w:bottom w:val="none" w:sz="0" w:space="0" w:color="auto"/>
        <w:right w:val="none" w:sz="0" w:space="0" w:color="auto"/>
      </w:divBdr>
    </w:div>
    <w:div w:id="1393188522">
      <w:bodyDiv w:val="1"/>
      <w:marLeft w:val="0"/>
      <w:marRight w:val="0"/>
      <w:marTop w:val="0"/>
      <w:marBottom w:val="0"/>
      <w:divBdr>
        <w:top w:val="none" w:sz="0" w:space="0" w:color="auto"/>
        <w:left w:val="none" w:sz="0" w:space="0" w:color="auto"/>
        <w:bottom w:val="none" w:sz="0" w:space="0" w:color="auto"/>
        <w:right w:val="none" w:sz="0" w:space="0" w:color="auto"/>
      </w:divBdr>
    </w:div>
    <w:div w:id="2057508433">
      <w:bodyDiv w:val="1"/>
      <w:marLeft w:val="0"/>
      <w:marRight w:val="0"/>
      <w:marTop w:val="0"/>
      <w:marBottom w:val="0"/>
      <w:divBdr>
        <w:top w:val="none" w:sz="0" w:space="0" w:color="auto"/>
        <w:left w:val="none" w:sz="0" w:space="0" w:color="auto"/>
        <w:bottom w:val="none" w:sz="0" w:space="0" w:color="auto"/>
        <w:right w:val="none" w:sz="0" w:space="0" w:color="auto"/>
      </w:divBdr>
    </w:div>
    <w:div w:id="2071614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B09494D21B646E695F2C5D2AEC08865"/>
        <w:category>
          <w:name w:val="General"/>
          <w:gallery w:val="placeholder"/>
        </w:category>
        <w:types>
          <w:type w:val="bbPlcHdr"/>
        </w:types>
        <w:behaviors>
          <w:behavior w:val="content"/>
        </w:behaviors>
        <w:guid w:val="{BD9FCE2A-3738-40FA-95DD-2C7703B716ED}"/>
      </w:docPartPr>
      <w:docPartBody>
        <w:p w:rsidR="006D5F3F" w:rsidRDefault="002121CC">
          <w:r w:rsidRPr="003049E7">
            <w:rPr>
              <w:rStyle w:val="PlaceholderText"/>
            </w:rPr>
            <w:t>[Title]</w:t>
          </w:r>
        </w:p>
      </w:docPartBody>
    </w:docPart>
    <w:docPart>
      <w:docPartPr>
        <w:name w:val="69B45DBBA541451EB858A7AFE76440F4"/>
        <w:category>
          <w:name w:val="General"/>
          <w:gallery w:val="placeholder"/>
        </w:category>
        <w:types>
          <w:type w:val="bbPlcHdr"/>
        </w:types>
        <w:behaviors>
          <w:behavior w:val="content"/>
        </w:behaviors>
        <w:guid w:val="{C22971E4-3CB5-4641-89F3-19E424EEA8F7}"/>
      </w:docPartPr>
      <w:docPartBody>
        <w:p w:rsidR="009F731C" w:rsidRDefault="006D5F3F" w:rsidP="006D5F3F">
          <w:pPr>
            <w:pStyle w:val="69B45DBBA541451EB858A7AFE76440F4"/>
          </w:pPr>
          <w:r>
            <w:rPr>
              <w:rStyle w:val="PlaceholderText"/>
            </w:rPr>
            <w:t>[Document ID]</w:t>
          </w:r>
        </w:p>
      </w:docPartBody>
    </w:docPart>
    <w:docPart>
      <w:docPartPr>
        <w:name w:val="7EF7D8C18C23402AAC4BDDCAC13624C5"/>
        <w:category>
          <w:name w:val="General"/>
          <w:gallery w:val="placeholder"/>
        </w:category>
        <w:types>
          <w:type w:val="bbPlcHdr"/>
        </w:types>
        <w:behaviors>
          <w:behavior w:val="content"/>
        </w:behaviors>
        <w:guid w:val="{C37CBEB2-1884-46ED-B11C-BE1DCDBDE351}"/>
      </w:docPartPr>
      <w:docPartBody>
        <w:p w:rsidR="009F731C" w:rsidRDefault="006D5F3F" w:rsidP="006D5F3F">
          <w:pPr>
            <w:pStyle w:val="7EF7D8C18C23402AAC4BDDCAC13624C5"/>
          </w:pPr>
          <w:r>
            <w:rPr>
              <w:rStyle w:val="PlaceholderText"/>
            </w:rPr>
            <w:t>[Revision]</w:t>
          </w:r>
        </w:p>
      </w:docPartBody>
    </w:docPart>
    <w:docPart>
      <w:docPartPr>
        <w:name w:val="72AC2A0EC15E451DAED1BB64E982226A"/>
        <w:category>
          <w:name w:val="General"/>
          <w:gallery w:val="placeholder"/>
        </w:category>
        <w:types>
          <w:type w:val="bbPlcHdr"/>
        </w:types>
        <w:behaviors>
          <w:behavior w:val="content"/>
        </w:behaviors>
        <w:guid w:val="{6F41F11C-4DE6-46D3-9659-BB3C148BAFAF}"/>
      </w:docPartPr>
      <w:docPartBody>
        <w:p w:rsidR="009F731C" w:rsidRDefault="006D5F3F" w:rsidP="006D5F3F">
          <w:pPr>
            <w:pStyle w:val="72AC2A0EC15E451DAED1BB64E982226A"/>
          </w:pPr>
          <w:r>
            <w:rPr>
              <w:rStyle w:val="PlaceholderText"/>
            </w:rPr>
            <w:t>[Title]</w:t>
          </w:r>
        </w:p>
      </w:docPartBody>
    </w:docPart>
    <w:docPart>
      <w:docPartPr>
        <w:name w:val="FECAE26742DA4186BA4F6B15EE546F48"/>
        <w:category>
          <w:name w:val="General"/>
          <w:gallery w:val="placeholder"/>
        </w:category>
        <w:types>
          <w:type w:val="bbPlcHdr"/>
        </w:types>
        <w:behaviors>
          <w:behavior w:val="content"/>
        </w:behaviors>
        <w:guid w:val="{C54E855B-6038-4AA9-A64E-CFBC6063668F}"/>
      </w:docPartPr>
      <w:docPartBody>
        <w:p w:rsidR="009F2909" w:rsidRDefault="00782D47" w:rsidP="00782D47">
          <w:pPr>
            <w:pStyle w:val="FECAE26742DA4186BA4F6B15EE546F4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121CC"/>
    <w:rsid w:val="001509DA"/>
    <w:rsid w:val="002121CC"/>
    <w:rsid w:val="006D5F3F"/>
    <w:rsid w:val="00782D47"/>
    <w:rsid w:val="009F2909"/>
    <w:rsid w:val="009F731C"/>
    <w:rsid w:val="00A26C5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121C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2D47"/>
    <w:rPr>
      <w:color w:val="808080"/>
    </w:rPr>
  </w:style>
  <w:style w:type="paragraph" w:customStyle="1" w:styleId="E32125FED2B94437BF225FE7BDF58CB9">
    <w:name w:val="E32125FED2B94437BF225FE7BDF58CB9"/>
    <w:rsid w:val="002121CC"/>
  </w:style>
  <w:style w:type="paragraph" w:customStyle="1" w:styleId="E0C31E68A4D947B6B8E551EFAB4B3FB0">
    <w:name w:val="E0C31E68A4D947B6B8E551EFAB4B3FB0"/>
    <w:rsid w:val="002121CC"/>
  </w:style>
  <w:style w:type="paragraph" w:customStyle="1" w:styleId="B5D3CABCC341469B9E5B2FB20C8B318C">
    <w:name w:val="B5D3CABCC341469B9E5B2FB20C8B318C"/>
    <w:rsid w:val="002121CC"/>
  </w:style>
  <w:style w:type="paragraph" w:customStyle="1" w:styleId="A57F9CD772774B8E9F317D9C11B9CD04">
    <w:name w:val="A57F9CD772774B8E9F317D9C11B9CD04"/>
    <w:rsid w:val="002121CC"/>
  </w:style>
  <w:style w:type="paragraph" w:customStyle="1" w:styleId="69B45DBBA541451EB858A7AFE76440F4">
    <w:name w:val="69B45DBBA541451EB858A7AFE76440F4"/>
    <w:rsid w:val="006D5F3F"/>
    <w:pPr>
      <w:spacing w:after="160" w:line="259" w:lineRule="auto"/>
    </w:pPr>
  </w:style>
  <w:style w:type="paragraph" w:customStyle="1" w:styleId="7EF7D8C18C23402AAC4BDDCAC13624C5">
    <w:name w:val="7EF7D8C18C23402AAC4BDDCAC13624C5"/>
    <w:rsid w:val="006D5F3F"/>
    <w:pPr>
      <w:spacing w:after="160" w:line="259" w:lineRule="auto"/>
    </w:pPr>
  </w:style>
  <w:style w:type="paragraph" w:customStyle="1" w:styleId="72AC2A0EC15E451DAED1BB64E982226A">
    <w:name w:val="72AC2A0EC15E451DAED1BB64E982226A"/>
    <w:rsid w:val="006D5F3F"/>
    <w:pPr>
      <w:spacing w:after="160" w:line="259" w:lineRule="auto"/>
    </w:pPr>
  </w:style>
  <w:style w:type="paragraph" w:customStyle="1" w:styleId="E1597652A2C44DC3950B137763629FA8">
    <w:name w:val="E1597652A2C44DC3950B137763629FA8"/>
    <w:rsid w:val="006D5F3F"/>
    <w:pPr>
      <w:spacing w:after="160" w:line="259" w:lineRule="auto"/>
    </w:pPr>
  </w:style>
  <w:style w:type="paragraph" w:customStyle="1" w:styleId="7630AED2B1FC424393396D6E9C276E0D">
    <w:name w:val="7630AED2B1FC424393396D6E9C276E0D"/>
    <w:rsid w:val="006D5F3F"/>
    <w:pPr>
      <w:spacing w:after="160" w:line="259" w:lineRule="auto"/>
    </w:pPr>
  </w:style>
  <w:style w:type="paragraph" w:customStyle="1" w:styleId="31B3E3EFF71945EDB853F43E0A047BA8">
    <w:name w:val="31B3E3EFF71945EDB853F43E0A047BA8"/>
    <w:rsid w:val="006D5F3F"/>
    <w:pPr>
      <w:spacing w:after="160" w:line="259" w:lineRule="auto"/>
    </w:pPr>
  </w:style>
  <w:style w:type="paragraph" w:customStyle="1" w:styleId="AE54B926AEBC4F37B0028B703B40A450">
    <w:name w:val="AE54B926AEBC4F37B0028B703B40A450"/>
    <w:rsid w:val="006D5F3F"/>
    <w:pPr>
      <w:spacing w:after="160" w:line="259" w:lineRule="auto"/>
    </w:pPr>
  </w:style>
  <w:style w:type="paragraph" w:customStyle="1" w:styleId="F27A24D48FF94443AA69095264201944">
    <w:name w:val="F27A24D48FF94443AA69095264201944"/>
    <w:rsid w:val="009F731C"/>
    <w:pPr>
      <w:spacing w:after="160" w:line="259" w:lineRule="auto"/>
    </w:pPr>
  </w:style>
  <w:style w:type="paragraph" w:customStyle="1" w:styleId="FECAE26742DA4186BA4F6B15EE546F48">
    <w:name w:val="FECAE26742DA4186BA4F6B15EE546F48"/>
    <w:rsid w:val="00782D4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B8122-63BF-4B26-A28C-BD40036FC2C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F5773AA9-88AB-4DED-BD9E-C6318BECAD58}">
  <ds:schemaRefs>
    <ds:schemaRef ds:uri="http://schemas.microsoft.com/sharepoint/v3/contenttype/forms"/>
  </ds:schemaRefs>
</ds:datastoreItem>
</file>

<file path=customXml/itemProps3.xml><?xml version="1.0" encoding="utf-8"?>
<ds:datastoreItem xmlns:ds="http://schemas.openxmlformats.org/officeDocument/2006/customXml" ds:itemID="{5C323100-4C2C-42D4-B5F9-16AB7AD809C6}"/>
</file>

<file path=customXml/itemProps4.xml><?xml version="1.0" encoding="utf-8"?>
<ds:datastoreItem xmlns:ds="http://schemas.openxmlformats.org/officeDocument/2006/customXml" ds:itemID="{B06CCCFF-7835-45C6-A74A-04CFA8F2F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26</TotalTime>
  <Pages>8</Pages>
  <Words>1104</Words>
  <Characters>6297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Cleanliness and Control of Product</vt:lpstr>
    </vt:vector>
  </TitlesOfParts>
  <Manager/>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Cleanliness and Control of Product</dc:title>
  <cp:lastModifiedBy/>
  <cp:revision>1</cp:revision>
  <dcterms:created xsi:type="dcterms:W3CDTF">2014-12-16T04:01:00Z</dcterms:created>
  <dcterms:modified xsi:type="dcterms:W3CDTF">2019-10-11T04:32:00Z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