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4285A" w14:textId="77777777" w:rsidR="004F2B9F" w:rsidRDefault="004F2B9F">
      <w:pPr>
        <w:pStyle w:val="Heading1"/>
      </w:pPr>
      <w:r>
        <w:t xml:space="preserve">CHANGE CONTROL </w:t>
      </w:r>
    </w:p>
    <w:p w14:paraId="32ECC596" w14:textId="77777777" w:rsidR="004F2B9F" w:rsidRDefault="004F2B9F">
      <w:pPr>
        <w:pStyle w:val="Heading2"/>
      </w:pPr>
      <w:r>
        <w:t>Purpose &amp; SCOPE</w:t>
      </w:r>
    </w:p>
    <w:p w14:paraId="4064CA82" w14:textId="77777777" w:rsidR="004F2B9F" w:rsidRDefault="004F2B9F" w:rsidP="000061C2">
      <w:r>
        <w:t>To detail the</w:t>
      </w:r>
      <w:r w:rsidRPr="00B3059F">
        <w:t xml:space="preserve"> actions, responsibilities and documentation involved in </w:t>
      </w:r>
      <w:r>
        <w:t>changes to critical materials, equipment or procedures. Changes may include, where appropriate, risk analysis, validation studies, qualifications, training and changes to documentation and forms.</w:t>
      </w:r>
    </w:p>
    <w:p w14:paraId="75B9ADD9" w14:textId="77777777" w:rsidR="004F2B9F" w:rsidRDefault="004F2B9F">
      <w:pPr>
        <w:pStyle w:val="Heading2"/>
      </w:pPr>
      <w:r>
        <w:t>Responsibilities</w:t>
      </w:r>
    </w:p>
    <w:p w14:paraId="6F4F48C1" w14:textId="77777777" w:rsidR="004F2B9F" w:rsidRDefault="004F2B9F" w:rsidP="000061C2">
      <w:r>
        <w:t xml:space="preserve">The responsibilities of the Quality Manager, Quality Coordinator and Facility Director for the Compliance Management system are documented in </w:t>
      </w:r>
      <w:r>
        <w:rPr>
          <w:i/>
        </w:rPr>
        <w:t>Quality Management.</w:t>
      </w:r>
      <w:r>
        <w:t xml:space="preserve"> </w:t>
      </w:r>
    </w:p>
    <w:p w14:paraId="4FA6F5BF" w14:textId="77777777" w:rsidR="004F2B9F" w:rsidRPr="001C317F" w:rsidRDefault="004F2B9F" w:rsidP="000061C2">
      <w:r>
        <w:t>Specific Change Control</w:t>
      </w:r>
      <w:r w:rsidRPr="001C317F">
        <w:t xml:space="preserve"> </w:t>
      </w:r>
      <w:r>
        <w:t>responsibilities</w:t>
      </w:r>
      <w:r w:rsidRPr="001C317F">
        <w:t>:</w:t>
      </w:r>
    </w:p>
    <w:p w14:paraId="532E6DF0" w14:textId="77777777" w:rsidR="004F2B9F" w:rsidRPr="000061C2" w:rsidRDefault="004F2B9F" w:rsidP="00B3059F">
      <w:pPr>
        <w:numPr>
          <w:ilvl w:val="0"/>
          <w:numId w:val="2"/>
        </w:numPr>
      </w:pPr>
      <w:r w:rsidRPr="000061C2">
        <w:t xml:space="preserve">Any staff may initiate a proposed change to </w:t>
      </w:r>
      <w:r w:rsidRPr="000061C2">
        <w:rPr>
          <w:szCs w:val="22"/>
        </w:rPr>
        <w:t>critical materials, equipment or procedures</w:t>
      </w:r>
      <w:r w:rsidRPr="000061C2">
        <w:t>, but the change must be approved by the Facility Director and Quality Manager (or delegate), and authorised by the Quality Manager (or delegate) prior to implementation.</w:t>
      </w:r>
    </w:p>
    <w:p w14:paraId="373C69F4" w14:textId="77777777" w:rsidR="004F2B9F" w:rsidRPr="000061C2" w:rsidRDefault="004F2B9F" w:rsidP="000061C2">
      <w:pPr>
        <w:numPr>
          <w:ilvl w:val="0"/>
          <w:numId w:val="2"/>
        </w:numPr>
      </w:pPr>
      <w:r w:rsidRPr="000061C2">
        <w:t>The Quality Manager (or delegate) and the Facility Director are responsible for:</w:t>
      </w:r>
    </w:p>
    <w:p w14:paraId="23B98059" w14:textId="77777777" w:rsidR="004F2B9F" w:rsidRPr="000061C2" w:rsidRDefault="004F2B9F" w:rsidP="0081129D">
      <w:pPr>
        <w:numPr>
          <w:ilvl w:val="1"/>
          <w:numId w:val="2"/>
        </w:numPr>
        <w:ind w:left="1434" w:hanging="357"/>
      </w:pPr>
      <w:r w:rsidRPr="000061C2">
        <w:t>Evaluating &amp; approving the potential impact of proposed c</w:t>
      </w:r>
      <w:r>
        <w:t>hanges prior to implementation. I</w:t>
      </w:r>
      <w:r w:rsidRPr="000061C2">
        <w:t>f the change is medically relevant, the Medic</w:t>
      </w:r>
      <w:r>
        <w:t>al Director must also evaluate and</w:t>
      </w:r>
      <w:r w:rsidRPr="000061C2">
        <w:t xml:space="preserve"> approve the proposed</w:t>
      </w:r>
      <w:r>
        <w:t xml:space="preserve"> change prior to implementation</w:t>
      </w:r>
      <w:r w:rsidRPr="000061C2">
        <w:t>.</w:t>
      </w:r>
    </w:p>
    <w:p w14:paraId="1E7D8D7B" w14:textId="77777777" w:rsidR="004F2B9F" w:rsidRPr="000061C2" w:rsidRDefault="004F2B9F" w:rsidP="0081129D">
      <w:pPr>
        <w:numPr>
          <w:ilvl w:val="1"/>
          <w:numId w:val="2"/>
        </w:numPr>
        <w:ind w:left="1434" w:hanging="357"/>
      </w:pPr>
      <w:r w:rsidRPr="000061C2">
        <w:t xml:space="preserve">Determining whether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>applicable regulatory agency</w:t>
      </w:r>
      <w:r w:rsidRPr="00B70ACD">
        <w:rPr>
          <w:i/>
          <w:color w:val="FF0000"/>
        </w:rPr>
        <w:t>)</w:t>
      </w:r>
      <w:r>
        <w:t>,</w:t>
      </w:r>
      <w:r w:rsidRPr="000061C2">
        <w:t xml:space="preserve"> approval is required.</w:t>
      </w:r>
    </w:p>
    <w:p w14:paraId="51A97589" w14:textId="77777777" w:rsidR="004F2B9F" w:rsidRPr="000061C2" w:rsidRDefault="004F2B9F" w:rsidP="0081129D">
      <w:pPr>
        <w:numPr>
          <w:ilvl w:val="0"/>
          <w:numId w:val="2"/>
        </w:numPr>
        <w:ind w:hanging="357"/>
      </w:pPr>
      <w:r w:rsidRPr="000061C2">
        <w:t>Quality Manager (or delegate), Facility Director and/or the Scientist in Charge are responsible for:</w:t>
      </w:r>
    </w:p>
    <w:p w14:paraId="6D0ED80B" w14:textId="77777777" w:rsidR="004F2B9F" w:rsidRPr="000061C2" w:rsidRDefault="004F2B9F" w:rsidP="0081129D">
      <w:pPr>
        <w:numPr>
          <w:ilvl w:val="1"/>
          <w:numId w:val="2"/>
        </w:numPr>
        <w:tabs>
          <w:tab w:val="left" w:pos="1134"/>
          <w:tab w:val="left" w:pos="1985"/>
          <w:tab w:val="left" w:pos="2835"/>
          <w:tab w:val="left" w:pos="6804"/>
        </w:tabs>
        <w:overflowPunct w:val="0"/>
        <w:autoSpaceDE w:val="0"/>
        <w:autoSpaceDN w:val="0"/>
        <w:adjustRightInd w:val="0"/>
        <w:ind w:hanging="357"/>
        <w:textAlignment w:val="baseline"/>
        <w:rPr>
          <w:szCs w:val="22"/>
        </w:rPr>
      </w:pPr>
      <w:r w:rsidRPr="000061C2">
        <w:rPr>
          <w:szCs w:val="22"/>
        </w:rPr>
        <w:t>Establishing acceptance criteria/specifications, qualification (design, installation, operational) and/or validation requirements, including environment re-validation if required.</w:t>
      </w:r>
    </w:p>
    <w:p w14:paraId="6D82FE94" w14:textId="77777777" w:rsidR="004F2B9F" w:rsidRPr="000061C2" w:rsidRDefault="004F2B9F" w:rsidP="0081129D">
      <w:pPr>
        <w:numPr>
          <w:ilvl w:val="1"/>
          <w:numId w:val="2"/>
        </w:numPr>
        <w:tabs>
          <w:tab w:val="left" w:pos="1134"/>
          <w:tab w:val="left" w:pos="1985"/>
          <w:tab w:val="left" w:pos="2835"/>
          <w:tab w:val="left" w:pos="6804"/>
        </w:tabs>
        <w:overflowPunct w:val="0"/>
        <w:autoSpaceDE w:val="0"/>
        <w:autoSpaceDN w:val="0"/>
        <w:adjustRightInd w:val="0"/>
        <w:ind w:hanging="357"/>
        <w:textAlignment w:val="baseline"/>
        <w:rPr>
          <w:szCs w:val="22"/>
        </w:rPr>
      </w:pPr>
      <w:r w:rsidRPr="000061C2">
        <w:rPr>
          <w:szCs w:val="22"/>
        </w:rPr>
        <w:t>Determining requirements for risk analysis/risk assessment.</w:t>
      </w:r>
    </w:p>
    <w:p w14:paraId="556D52D9" w14:textId="77777777" w:rsidR="004F2B9F" w:rsidRPr="000061C2" w:rsidRDefault="004F2B9F" w:rsidP="0081129D">
      <w:pPr>
        <w:numPr>
          <w:ilvl w:val="1"/>
          <w:numId w:val="2"/>
        </w:numPr>
        <w:tabs>
          <w:tab w:val="left" w:pos="1134"/>
          <w:tab w:val="left" w:pos="1985"/>
          <w:tab w:val="left" w:pos="2835"/>
          <w:tab w:val="left" w:pos="6804"/>
        </w:tabs>
        <w:overflowPunct w:val="0"/>
        <w:autoSpaceDE w:val="0"/>
        <w:autoSpaceDN w:val="0"/>
        <w:adjustRightInd w:val="0"/>
        <w:ind w:hanging="357"/>
        <w:textAlignment w:val="baseline"/>
        <w:rPr>
          <w:szCs w:val="22"/>
        </w:rPr>
      </w:pPr>
      <w:r w:rsidRPr="000061C2">
        <w:rPr>
          <w:szCs w:val="22"/>
        </w:rPr>
        <w:t>Determining training requirements.</w:t>
      </w:r>
    </w:p>
    <w:p w14:paraId="5E103C00" w14:textId="77777777" w:rsidR="004F2B9F" w:rsidRPr="000219B9" w:rsidRDefault="004F2B9F" w:rsidP="002E50BD">
      <w:pPr>
        <w:pStyle w:val="Heading2"/>
      </w:pPr>
      <w:r>
        <w:t>DEFINITIONS</w:t>
      </w:r>
    </w:p>
    <w:p w14:paraId="2FDABECB" w14:textId="77777777" w:rsidR="004F2B9F" w:rsidRDefault="004F2B9F" w:rsidP="000061C2">
      <w:r>
        <w:rPr>
          <w:b/>
        </w:rPr>
        <w:t xml:space="preserve">Change Control: </w:t>
      </w:r>
      <w:r w:rsidRPr="002E50BD">
        <w:t xml:space="preserve">A system of procedures through which changes are reviewed, justified, documented, approved, and implemented in conformance with regulatory and </w:t>
      </w:r>
      <w:r>
        <w:rPr>
          <w:i/>
          <w:color w:val="FF0000"/>
        </w:rPr>
        <w:t xml:space="preserve">(Insert manufacturer’s name) </w:t>
      </w:r>
      <w:r w:rsidRPr="002E50BD">
        <w:t>requirements.</w:t>
      </w:r>
    </w:p>
    <w:p w14:paraId="75D62FB5" w14:textId="77777777" w:rsidR="004F2B9F" w:rsidRDefault="004F2B9F" w:rsidP="000061C2">
      <w:r w:rsidRPr="00BF5D41">
        <w:rPr>
          <w:b/>
        </w:rPr>
        <w:t>Change:</w:t>
      </w:r>
      <w:r>
        <w:t xml:space="preserve"> Any addition to, deletion of, or modification to a system, process, material, product, equipment or procedure.</w:t>
      </w:r>
    </w:p>
    <w:p w14:paraId="34F13B46" w14:textId="77777777" w:rsidR="004F2B9F" w:rsidRDefault="004F2B9F" w:rsidP="000219B9">
      <w:pPr>
        <w:pStyle w:val="Heading2"/>
      </w:pPr>
      <w:r>
        <w:t>Procedure</w:t>
      </w:r>
      <w:r>
        <w:tab/>
      </w:r>
    </w:p>
    <w:p w14:paraId="257BC479" w14:textId="77777777" w:rsidR="004F2B9F" w:rsidRDefault="004F2B9F" w:rsidP="002E50BD">
      <w:r>
        <w:t xml:space="preserve">Document change control using the Compliance Management module 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</w:t>
      </w:r>
    </w:p>
    <w:p w14:paraId="182D19D8" w14:textId="77777777" w:rsidR="004F2B9F" w:rsidRDefault="004F2B9F" w:rsidP="002E50BD">
      <w:r>
        <w:t xml:space="preserve">If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rPr>
          <w:i/>
          <w:color w:val="FF0000"/>
        </w:rPr>
        <w:t xml:space="preserve"> </w:t>
      </w:r>
      <w:r>
        <w:t xml:space="preserve">is unavailable, use a </w:t>
      </w:r>
      <w:r w:rsidRPr="0081129D">
        <w:rPr>
          <w:i/>
        </w:rPr>
        <w:t>Compliance Management Form</w:t>
      </w:r>
      <w:r>
        <w:t xml:space="preserve"> to manually record the relevant information. Transfer the information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rPr>
          <w:i/>
          <w:color w:val="FF0000"/>
        </w:rPr>
        <w:t xml:space="preserve"> </w:t>
      </w:r>
      <w:r>
        <w:t>as soon as possible.</w:t>
      </w:r>
    </w:p>
    <w:p w14:paraId="15453CAD" w14:textId="77777777" w:rsidR="004F2B9F" w:rsidRDefault="004F2B9F" w:rsidP="002E50BD">
      <w:r>
        <w:t xml:space="preserve">All changes must be approved by the Quality Manger (or delegate) prior to implementation. </w:t>
      </w:r>
    </w:p>
    <w:p w14:paraId="1C357E15" w14:textId="77777777" w:rsidR="004F2B9F" w:rsidRPr="00010338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 xml:space="preserve">Identify Proposed Change </w:t>
      </w:r>
    </w:p>
    <w:p w14:paraId="4B32BF2C" w14:textId="77777777" w:rsidR="004F2B9F" w:rsidRDefault="004F2B9F" w:rsidP="00614B48">
      <w:r>
        <w:t>Identify the need for a change to a material</w:t>
      </w:r>
      <w:r w:rsidRPr="00A15285">
        <w:t>, process</w:t>
      </w:r>
      <w:r>
        <w:t xml:space="preserve"> or equipment.</w:t>
      </w:r>
      <w:r w:rsidRPr="0078614B">
        <w:t xml:space="preserve"> </w:t>
      </w:r>
    </w:p>
    <w:p w14:paraId="74DCE920" w14:textId="77777777" w:rsidR="004F2B9F" w:rsidRPr="003053E4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 xml:space="preserve">Initiate a Change Control Report </w:t>
      </w:r>
    </w:p>
    <w:p w14:paraId="59E87147" w14:textId="77777777" w:rsidR="004F2B9F" w:rsidRDefault="004F2B9F" w:rsidP="000061C2">
      <w:r>
        <w:t xml:space="preserve">Initiate a change control report using the Compliance Management module in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application)</w:t>
      </w:r>
      <w:r>
        <w:t xml:space="preserve">, refer to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 xml:space="preserve">quality </w:t>
      </w:r>
      <w:r w:rsidRPr="00B70ACD">
        <w:rPr>
          <w:i/>
          <w:color w:val="FF0000"/>
        </w:rPr>
        <w:t>software application</w:t>
      </w:r>
      <w:r>
        <w:rPr>
          <w:i/>
          <w:color w:val="FF0000"/>
        </w:rPr>
        <w:t xml:space="preserve"> document</w:t>
      </w:r>
      <w:r w:rsidRPr="00B70ACD">
        <w:rPr>
          <w:i/>
          <w:color w:val="FF0000"/>
        </w:rPr>
        <w:t>)</w:t>
      </w:r>
      <w:r>
        <w:t>. Any staff member may initiate a change control report.</w:t>
      </w:r>
    </w:p>
    <w:p w14:paraId="454E85FD" w14:textId="77777777" w:rsidR="004F2B9F" w:rsidRDefault="004F2B9F" w:rsidP="000061C2">
      <w:r>
        <w:t xml:space="preserve">For equipment changes initiate an Equipment Change Control Report. For all other changes, including changes to processes and materials, initiate a standard Change Control Report. </w:t>
      </w:r>
    </w:p>
    <w:p w14:paraId="7077028A" w14:textId="77777777" w:rsidR="004F2B9F" w:rsidRDefault="004F2B9F" w:rsidP="000061C2">
      <w:r>
        <w:t>Record the following information:</w:t>
      </w:r>
    </w:p>
    <w:p w14:paraId="20A95ADA" w14:textId="77777777" w:rsidR="004F2B9F" w:rsidRPr="00984A3F" w:rsidRDefault="004F2B9F" w:rsidP="0081129D">
      <w:pPr>
        <w:numPr>
          <w:ilvl w:val="0"/>
          <w:numId w:val="3"/>
        </w:numPr>
        <w:spacing w:before="40"/>
        <w:ind w:left="714" w:hanging="357"/>
      </w:pPr>
      <w:r w:rsidRPr="00984A3F">
        <w:t>Date</w:t>
      </w:r>
      <w:bookmarkStart w:id="0" w:name="_GoBack"/>
      <w:bookmarkEnd w:id="0"/>
    </w:p>
    <w:p w14:paraId="1C0F1445" w14:textId="77777777" w:rsidR="004F2B9F" w:rsidRPr="00984A3F" w:rsidRDefault="004F2B9F" w:rsidP="0081129D">
      <w:pPr>
        <w:numPr>
          <w:ilvl w:val="0"/>
          <w:numId w:val="3"/>
        </w:numPr>
        <w:spacing w:before="40"/>
        <w:ind w:left="714" w:hanging="357"/>
      </w:pPr>
      <w:r w:rsidRPr="00984A3F">
        <w:t xml:space="preserve">Originator’s name </w:t>
      </w:r>
    </w:p>
    <w:p w14:paraId="098961F4" w14:textId="77777777" w:rsidR="004F2B9F" w:rsidRDefault="004F2B9F" w:rsidP="0081129D">
      <w:pPr>
        <w:numPr>
          <w:ilvl w:val="0"/>
          <w:numId w:val="3"/>
        </w:numPr>
        <w:spacing w:before="40"/>
        <w:ind w:left="714" w:hanging="357"/>
      </w:pPr>
      <w:r>
        <w:lastRenderedPageBreak/>
        <w:t>Category (e.g.  Material, Process, E</w:t>
      </w:r>
      <w:r w:rsidRPr="00984A3F">
        <w:t xml:space="preserve">quipment) </w:t>
      </w:r>
    </w:p>
    <w:p w14:paraId="767F7AAB" w14:textId="77777777" w:rsidR="004F2B9F" w:rsidRPr="00984A3F" w:rsidRDefault="004F2B9F" w:rsidP="0081129D">
      <w:pPr>
        <w:numPr>
          <w:ilvl w:val="0"/>
          <w:numId w:val="3"/>
        </w:numPr>
        <w:spacing w:before="40"/>
      </w:pPr>
      <w:r>
        <w:t>Process (e.g. Haemopoietic)</w:t>
      </w:r>
    </w:p>
    <w:p w14:paraId="1391F8B2" w14:textId="77777777" w:rsidR="004F2B9F" w:rsidRDefault="004F2B9F" w:rsidP="0081129D">
      <w:pPr>
        <w:numPr>
          <w:ilvl w:val="0"/>
          <w:numId w:val="3"/>
        </w:numPr>
        <w:spacing w:before="40"/>
        <w:ind w:left="714" w:hanging="357"/>
      </w:pPr>
      <w:r w:rsidRPr="00984A3F">
        <w:t>Des</w:t>
      </w:r>
      <w:r>
        <w:t>cription of the proposed change</w:t>
      </w:r>
    </w:p>
    <w:p w14:paraId="61FE80D4" w14:textId="77777777" w:rsidR="004F2B9F" w:rsidRPr="00010338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>Determine Severity</w:t>
      </w:r>
    </w:p>
    <w:p w14:paraId="7BA13FBF" w14:textId="77777777" w:rsidR="004F2B9F" w:rsidRDefault="004F2B9F" w:rsidP="000061C2">
      <w:r>
        <w:t>The Quality Manager is to assess the severity of the change.</w:t>
      </w:r>
    </w:p>
    <w:p w14:paraId="74177074" w14:textId="77777777" w:rsidR="004F2B9F" w:rsidRDefault="004F2B9F" w:rsidP="0081129D">
      <w:pPr>
        <w:ind w:left="720"/>
      </w:pPr>
      <w:r w:rsidRPr="00BF5D41">
        <w:rPr>
          <w:b/>
        </w:rPr>
        <w:t>Minor:</w:t>
      </w:r>
      <w:r>
        <w:t xml:space="preserve"> change unlikely to have a detectable impact on processes, materials, product or procedures. </w:t>
      </w:r>
    </w:p>
    <w:p w14:paraId="42420BE6" w14:textId="77777777" w:rsidR="004F2B9F" w:rsidRDefault="004F2B9F" w:rsidP="0081129D">
      <w:pPr>
        <w:ind w:left="720"/>
      </w:pPr>
      <w:r w:rsidRPr="00BF5D41">
        <w:rPr>
          <w:b/>
        </w:rPr>
        <w:t>M</w:t>
      </w:r>
      <w:r>
        <w:rPr>
          <w:b/>
        </w:rPr>
        <w:t>ajor</w:t>
      </w:r>
      <w:r w:rsidRPr="00BF5D41">
        <w:rPr>
          <w:b/>
        </w:rPr>
        <w:t>:</w:t>
      </w:r>
      <w:r>
        <w:t xml:space="preserve"> change likely to or will have a detectable impact on processes, materials, product or procedures.</w:t>
      </w:r>
    </w:p>
    <w:p w14:paraId="7ACF56D6" w14:textId="77777777" w:rsidR="004F2B9F" w:rsidRPr="00010338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 xml:space="preserve">Assess Implications/Impact </w:t>
      </w:r>
    </w:p>
    <w:p w14:paraId="7F43393D" w14:textId="77777777" w:rsidR="004F2B9F" w:rsidRDefault="004F2B9F" w:rsidP="000061C2">
      <w:r>
        <w:t>The Quality Manager is to consult with the Facility Director, Scientist in-Charge</w:t>
      </w:r>
      <w:r w:rsidRPr="0078614B">
        <w:t xml:space="preserve"> </w:t>
      </w:r>
      <w:r>
        <w:t>and, if required, the Medical Director to determine any implications of the change.</w:t>
      </w:r>
      <w:r w:rsidRPr="004D532D">
        <w:t xml:space="preserve"> </w:t>
      </w:r>
    </w:p>
    <w:p w14:paraId="50F7CFC5" w14:textId="77777777" w:rsidR="004F2B9F" w:rsidRDefault="004F2B9F" w:rsidP="000061C2">
      <w:r>
        <w:t xml:space="preserve">For major changes perform a risk analysis, refer to </w:t>
      </w:r>
      <w:r w:rsidRPr="00D26312">
        <w:rPr>
          <w:i/>
        </w:rPr>
        <w:t>Risk Management</w:t>
      </w:r>
      <w:r>
        <w:t>. I</w:t>
      </w:r>
      <w:r w:rsidRPr="00E2797C">
        <w:t>f required</w:t>
      </w:r>
      <w:r>
        <w:t>,</w:t>
      </w:r>
      <w:r w:rsidRPr="00E2797C">
        <w:t xml:space="preserve"> </w:t>
      </w:r>
      <w:r>
        <w:t xml:space="preserve">complete a </w:t>
      </w:r>
      <w:r w:rsidRPr="00D26312">
        <w:rPr>
          <w:i/>
        </w:rPr>
        <w:t>Risk Management</w:t>
      </w:r>
      <w:r>
        <w:t xml:space="preserve"> </w:t>
      </w:r>
      <w:r w:rsidRPr="00614B48">
        <w:rPr>
          <w:i/>
        </w:rPr>
        <w:t>Form</w:t>
      </w:r>
      <w:r>
        <w:rPr>
          <w:i/>
        </w:rPr>
        <w:t>.</w:t>
      </w:r>
    </w:p>
    <w:p w14:paraId="4DEAA716" w14:textId="77777777" w:rsidR="004F2B9F" w:rsidRPr="00D634A8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  <w:rFonts w:cs="Arial"/>
          <w:bCs/>
          <w:szCs w:val="22"/>
        </w:rPr>
      </w:pPr>
      <w:r>
        <w:rPr>
          <w:rStyle w:val="Heading3Char"/>
        </w:rPr>
        <w:t>Regulatory Agency Notification</w:t>
      </w:r>
    </w:p>
    <w:p w14:paraId="3E18CDC2" w14:textId="77777777" w:rsidR="004F2B9F" w:rsidRDefault="004F2B9F" w:rsidP="000061C2">
      <w:r>
        <w:t xml:space="preserve">The Quality Manger is to conduct an evaluation of the change to determine if any regulatory agencies should be notified of the change. </w:t>
      </w:r>
    </w:p>
    <w:p w14:paraId="589A725A" w14:textId="77777777" w:rsidR="004F2B9F" w:rsidRPr="00334D9A" w:rsidRDefault="004F2B9F" w:rsidP="000061C2">
      <w:r>
        <w:t xml:space="preserve">For major changes to the processing of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>applicable regulatory agency</w:t>
      </w:r>
      <w:r w:rsidRPr="00B70ACD">
        <w:rPr>
          <w:i/>
          <w:color w:val="FF0000"/>
        </w:rPr>
        <w:t>)</w:t>
      </w:r>
      <w:r>
        <w:rPr>
          <w:i/>
          <w:color w:val="FF0000"/>
        </w:rPr>
        <w:t xml:space="preserve"> </w:t>
      </w:r>
      <w:r>
        <w:t xml:space="preserve">licensed products the Quality Manager is to notify the </w:t>
      </w:r>
      <w:r w:rsidRPr="00B70ACD">
        <w:rPr>
          <w:i/>
          <w:color w:val="FF0000"/>
        </w:rPr>
        <w:t xml:space="preserve">(Insert name of </w:t>
      </w:r>
      <w:r>
        <w:rPr>
          <w:i/>
          <w:color w:val="FF0000"/>
        </w:rPr>
        <w:t>applicable regulatory agency</w:t>
      </w:r>
      <w:r w:rsidRPr="00B70ACD">
        <w:rPr>
          <w:i/>
          <w:color w:val="FF0000"/>
        </w:rPr>
        <w:t>)</w:t>
      </w:r>
      <w:r>
        <w:t xml:space="preserve">. </w:t>
      </w:r>
    </w:p>
    <w:p w14:paraId="3821CF99" w14:textId="77777777" w:rsidR="004F2B9F" w:rsidRPr="00D33F0A" w:rsidRDefault="004F2B9F" w:rsidP="000061C2">
      <w:pPr>
        <w:pStyle w:val="Heading3"/>
        <w:numPr>
          <w:ilvl w:val="0"/>
          <w:numId w:val="1"/>
        </w:numPr>
        <w:ind w:left="357" w:hanging="357"/>
        <w:rPr>
          <w:bCs/>
        </w:rPr>
      </w:pPr>
      <w:r>
        <w:t>Approval or Rejection</w:t>
      </w:r>
    </w:p>
    <w:p w14:paraId="0425DF73" w14:textId="77777777" w:rsidR="004F2B9F" w:rsidRDefault="004F2B9F" w:rsidP="000061C2">
      <w:r>
        <w:t xml:space="preserve">The Quality Manager is to review the request for change and approve or reject the change. </w:t>
      </w:r>
    </w:p>
    <w:p w14:paraId="3BFA0177" w14:textId="77777777" w:rsidR="004F2B9F" w:rsidRPr="003053E4" w:rsidRDefault="004F2B9F" w:rsidP="000061C2">
      <w:pPr>
        <w:rPr>
          <w:rFonts w:ascii="Arial" w:hAnsi="Arial" w:cs="Arial"/>
          <w:b/>
          <w:bCs/>
          <w:szCs w:val="22"/>
        </w:rPr>
      </w:pPr>
      <w:r>
        <w:t>Record the date of the approval/rejection on the Change Control report. If a change requires a regulatory agency’s approval prior to implementation, do not approve the change for implementation until the approval is received from the regulatory agency.</w:t>
      </w:r>
    </w:p>
    <w:p w14:paraId="0116FF09" w14:textId="77777777" w:rsidR="004F2B9F" w:rsidRPr="00D634A8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  <w:rFonts w:cs="Arial"/>
          <w:bCs/>
          <w:szCs w:val="22"/>
        </w:rPr>
      </w:pPr>
      <w:r>
        <w:rPr>
          <w:rStyle w:val="Heading3Char"/>
        </w:rPr>
        <w:t>Process Validation / Equipment Qualification</w:t>
      </w:r>
    </w:p>
    <w:p w14:paraId="6A42B6B6" w14:textId="77777777" w:rsidR="004F2B9F" w:rsidRDefault="004F2B9F" w:rsidP="000061C2">
      <w:r>
        <w:t xml:space="preserve">Changes to processes or materials are to be validated prior to implementation. Record the validation on the Change Control report. </w:t>
      </w:r>
    </w:p>
    <w:p w14:paraId="1C685809" w14:textId="77777777" w:rsidR="004F2B9F" w:rsidRDefault="004F2B9F" w:rsidP="000061C2">
      <w:r>
        <w:t>For Equipment Change, the following actions are required and must be recorded on the Equipment Change Control Report:</w:t>
      </w:r>
    </w:p>
    <w:p w14:paraId="6A061022" w14:textId="77777777" w:rsidR="004F2B9F" w:rsidRDefault="004F2B9F" w:rsidP="000061C2">
      <w:pPr>
        <w:numPr>
          <w:ilvl w:val="0"/>
          <w:numId w:val="4"/>
        </w:numPr>
      </w:pPr>
      <w:r>
        <w:t>Installation Qualification</w:t>
      </w:r>
    </w:p>
    <w:p w14:paraId="05A5D168" w14:textId="77777777" w:rsidR="004F2B9F" w:rsidRDefault="004F2B9F" w:rsidP="000061C2">
      <w:pPr>
        <w:numPr>
          <w:ilvl w:val="0"/>
          <w:numId w:val="4"/>
        </w:numPr>
      </w:pPr>
      <w:r>
        <w:t>Operational Qualification</w:t>
      </w:r>
    </w:p>
    <w:p w14:paraId="455F2938" w14:textId="77777777" w:rsidR="004F2B9F" w:rsidRDefault="004F2B9F" w:rsidP="000061C2">
      <w:pPr>
        <w:numPr>
          <w:ilvl w:val="0"/>
          <w:numId w:val="4"/>
        </w:numPr>
      </w:pPr>
      <w:r>
        <w:t>Performance Qualification</w:t>
      </w:r>
    </w:p>
    <w:p w14:paraId="6EBD2A26" w14:textId="77777777" w:rsidR="004F2B9F" w:rsidRPr="00390DCD" w:rsidRDefault="004F2B9F" w:rsidP="000061C2">
      <w:r w:rsidRPr="00390DCD">
        <w:t xml:space="preserve">For </w:t>
      </w:r>
      <w:r>
        <w:t xml:space="preserve">new items of equipment an </w:t>
      </w:r>
      <w:r w:rsidRPr="00614B48">
        <w:rPr>
          <w:i/>
        </w:rPr>
        <w:t>Equipment Control Form</w:t>
      </w:r>
      <w:r w:rsidRPr="00390DCD">
        <w:t xml:space="preserve"> </w:t>
      </w:r>
      <w:r>
        <w:t xml:space="preserve">must also be </w:t>
      </w:r>
      <w:r w:rsidRPr="00390DCD">
        <w:t>completed.</w:t>
      </w:r>
    </w:p>
    <w:p w14:paraId="6A06E7B7" w14:textId="77777777" w:rsidR="004F2B9F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  <w:rFonts w:cs="Arial"/>
          <w:bCs/>
          <w:szCs w:val="22"/>
        </w:rPr>
      </w:pPr>
      <w:r>
        <w:rPr>
          <w:rStyle w:val="Heading3Char"/>
          <w:rFonts w:cs="Arial"/>
          <w:bCs/>
          <w:szCs w:val="22"/>
        </w:rPr>
        <w:t xml:space="preserve">Document Changes </w:t>
      </w:r>
    </w:p>
    <w:p w14:paraId="25F457AF" w14:textId="77777777" w:rsidR="004F2B9F" w:rsidRDefault="004F2B9F" w:rsidP="000061C2">
      <w:pPr>
        <w:rPr>
          <w:rStyle w:val="Heading3Char"/>
          <w:rFonts w:cs="Arial"/>
          <w:bCs/>
          <w:szCs w:val="22"/>
        </w:rPr>
      </w:pPr>
      <w:r>
        <w:t>The Quality Manager is to identify any documents impacted by the change and ensure they are revised, as required.</w:t>
      </w:r>
    </w:p>
    <w:p w14:paraId="29D4A63F" w14:textId="77777777" w:rsidR="004F2B9F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  <w:rFonts w:cs="Arial"/>
          <w:bCs/>
          <w:szCs w:val="22"/>
        </w:rPr>
      </w:pPr>
      <w:r>
        <w:rPr>
          <w:rStyle w:val="Heading3Char"/>
          <w:rFonts w:cs="Arial"/>
          <w:bCs/>
          <w:szCs w:val="22"/>
        </w:rPr>
        <w:t>Training Requirements</w:t>
      </w:r>
    </w:p>
    <w:p w14:paraId="5DFA9846" w14:textId="77777777" w:rsidR="004F2B9F" w:rsidRDefault="004F2B9F" w:rsidP="000061C2">
      <w:r>
        <w:t xml:space="preserve">The Quality Manager is to consult with the Facility Director and/or Scientist in Charge to determine if any staff training is required. </w:t>
      </w:r>
    </w:p>
    <w:p w14:paraId="71B0AA04" w14:textId="77777777" w:rsidR="004F2B9F" w:rsidRDefault="004F2B9F" w:rsidP="000061C2">
      <w:pPr>
        <w:rPr>
          <w:rStyle w:val="Heading3Char"/>
          <w:rFonts w:cs="Arial"/>
          <w:bCs/>
          <w:szCs w:val="22"/>
        </w:rPr>
      </w:pPr>
      <w:r>
        <w:t>The Scientist in Charge is to co-ordinate staff training. Record the training on the Change Control Report and update staff training and competency records.</w:t>
      </w:r>
    </w:p>
    <w:p w14:paraId="21774D92" w14:textId="77777777" w:rsidR="004F2B9F" w:rsidRPr="00083EFD" w:rsidRDefault="004F2B9F" w:rsidP="00083EFD">
      <w:pPr>
        <w:pStyle w:val="Heading3"/>
        <w:numPr>
          <w:ilvl w:val="0"/>
          <w:numId w:val="1"/>
        </w:numPr>
      </w:pPr>
      <w:r w:rsidRPr="00083EFD">
        <w:t>Implementation</w:t>
      </w:r>
    </w:p>
    <w:p w14:paraId="78E7A617" w14:textId="77777777" w:rsidR="004F2B9F" w:rsidRPr="009B4DF0" w:rsidRDefault="004F2B9F" w:rsidP="000061C2">
      <w:pPr>
        <w:rPr>
          <w:rStyle w:val="Heading3Char"/>
          <w:rFonts w:cs="Arial"/>
          <w:bCs/>
          <w:szCs w:val="22"/>
        </w:rPr>
      </w:pPr>
      <w:r>
        <w:t>Record how and when the change is implemented.</w:t>
      </w:r>
    </w:p>
    <w:p w14:paraId="69DBA834" w14:textId="77777777" w:rsidR="004F2B9F" w:rsidRPr="003053E4" w:rsidRDefault="004F2B9F" w:rsidP="00083EFD">
      <w:pPr>
        <w:pStyle w:val="Indent1"/>
        <w:numPr>
          <w:ilvl w:val="0"/>
          <w:numId w:val="1"/>
        </w:numPr>
        <w:spacing w:before="120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7F6A73">
        <w:rPr>
          <w:rStyle w:val="Heading3Char"/>
        </w:rPr>
        <w:t>Follow up Evaluation</w:t>
      </w:r>
    </w:p>
    <w:p w14:paraId="2AD0C9CE" w14:textId="77777777" w:rsidR="004F2B9F" w:rsidRDefault="004F2B9F" w:rsidP="00083EFD">
      <w:r>
        <w:t xml:space="preserve">The Quality Manger is to assess the implementation and the impact of the change. For major changes the process involved in the change may be audited to ensure effective implementation. </w:t>
      </w:r>
    </w:p>
    <w:p w14:paraId="26DAA16E" w14:textId="77777777" w:rsidR="004F2B9F" w:rsidRDefault="004F2B9F" w:rsidP="00083EFD"/>
    <w:p w14:paraId="2C6FB847" w14:textId="77777777" w:rsidR="004F2B9F" w:rsidRDefault="004F2B9F" w:rsidP="00083EFD"/>
    <w:p w14:paraId="54FD41ED" w14:textId="77777777" w:rsidR="004F2B9F" w:rsidRPr="002E580F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Fonts w:ascii="Arial" w:hAnsi="Arial" w:cs="Arial"/>
          <w:b/>
          <w:bCs/>
          <w:sz w:val="22"/>
          <w:szCs w:val="22"/>
        </w:rPr>
      </w:pPr>
      <w:r>
        <w:rPr>
          <w:rStyle w:val="Heading3Char"/>
        </w:rPr>
        <w:lastRenderedPageBreak/>
        <w:t>Management R</w:t>
      </w:r>
      <w:r w:rsidRPr="007F6A73">
        <w:rPr>
          <w:rStyle w:val="Heading3Char"/>
        </w:rPr>
        <w:t>eview</w:t>
      </w:r>
    </w:p>
    <w:p w14:paraId="12D6FB8A" w14:textId="77777777" w:rsidR="004F2B9F" w:rsidRDefault="004F2B9F" w:rsidP="000061C2">
      <w:r>
        <w:t xml:space="preserve">All changes are reviewed by the </w:t>
      </w:r>
      <w:r w:rsidRPr="00B70ACD">
        <w:rPr>
          <w:i/>
          <w:color w:val="FF0000"/>
        </w:rPr>
        <w:t xml:space="preserve">(Insert </w:t>
      </w:r>
      <w:r>
        <w:rPr>
          <w:i/>
          <w:color w:val="FF0000"/>
        </w:rPr>
        <w:t>manufacturer’s name</w:t>
      </w:r>
      <w:r w:rsidRPr="00B70ACD">
        <w:rPr>
          <w:i/>
          <w:color w:val="FF0000"/>
        </w:rPr>
        <w:t>)</w:t>
      </w:r>
      <w:r>
        <w:rPr>
          <w:i/>
          <w:color w:val="FF0000"/>
        </w:rPr>
        <w:t xml:space="preserve"> </w:t>
      </w:r>
      <w:r>
        <w:t xml:space="preserve">Management team prior to closure, refer to </w:t>
      </w:r>
      <w:r w:rsidRPr="004617A7">
        <w:rPr>
          <w:i/>
        </w:rPr>
        <w:t>Compliance Management</w:t>
      </w:r>
      <w:r>
        <w:t>. Following management review further actions may be initiated.</w:t>
      </w:r>
    </w:p>
    <w:p w14:paraId="5C7C99D3" w14:textId="77777777" w:rsidR="004F2B9F" w:rsidRPr="007F6A73" w:rsidRDefault="004F2B9F" w:rsidP="000061C2">
      <w:pPr>
        <w:pStyle w:val="Indent1"/>
        <w:numPr>
          <w:ilvl w:val="0"/>
          <w:numId w:val="1"/>
        </w:numPr>
        <w:spacing w:before="120"/>
        <w:ind w:left="357" w:hanging="357"/>
        <w:rPr>
          <w:rStyle w:val="Heading3Char"/>
        </w:rPr>
      </w:pPr>
      <w:r>
        <w:rPr>
          <w:rStyle w:val="Heading3Char"/>
        </w:rPr>
        <w:t>Closure</w:t>
      </w:r>
    </w:p>
    <w:p w14:paraId="33261270" w14:textId="77777777" w:rsidR="004F2B9F" w:rsidRPr="002E580F" w:rsidRDefault="004F2B9F" w:rsidP="000061C2">
      <w:pPr>
        <w:rPr>
          <w:rFonts w:ascii="Arial" w:hAnsi="Arial" w:cs="Arial"/>
          <w:b/>
          <w:bCs/>
          <w:szCs w:val="22"/>
        </w:rPr>
      </w:pPr>
      <w:r>
        <w:t xml:space="preserve">The Quality Manger (or delegate) may close the non-conformance report upon completion of all of the above stages. </w:t>
      </w:r>
    </w:p>
    <w:p w14:paraId="569E23E9" w14:textId="77777777" w:rsidR="004F2B9F" w:rsidRPr="008F2449" w:rsidRDefault="004F2B9F" w:rsidP="00083EFD">
      <w:pPr>
        <w:pStyle w:val="Heading2"/>
      </w:pPr>
      <w:r w:rsidRPr="008F2449">
        <w:t>Records</w:t>
      </w:r>
    </w:p>
    <w:p w14:paraId="0BD47797" w14:textId="77777777" w:rsidR="004F2B9F" w:rsidRDefault="004F2B9F" w:rsidP="00083EFD">
      <w:r>
        <w:t>Maintain a</w:t>
      </w:r>
      <w:r w:rsidRPr="00225339">
        <w:t xml:space="preserve">ll </w:t>
      </w:r>
      <w:r>
        <w:t>change control</w:t>
      </w:r>
      <w:r w:rsidRPr="00225339">
        <w:t xml:space="preserve"> records in accordance with </w:t>
      </w:r>
      <w:r w:rsidRPr="00B30B2A">
        <w:rPr>
          <w:i/>
        </w:rPr>
        <w:t>Record Management</w:t>
      </w:r>
      <w:r>
        <w:t xml:space="preserve">. Retain hard copies of the Change Control reports </w:t>
      </w:r>
      <w:r w:rsidRPr="00225339">
        <w:t xml:space="preserve">in </w:t>
      </w:r>
      <w:r>
        <w:t>the CM Report files located in the office of the Scientist in Charge</w:t>
      </w:r>
      <w:r w:rsidRPr="00225339">
        <w:t>.</w:t>
      </w:r>
    </w:p>
    <w:p w14:paraId="70FC9C71" w14:textId="77777777" w:rsidR="004F2B9F" w:rsidRPr="008F2449" w:rsidRDefault="004F2B9F" w:rsidP="00083EFD">
      <w:pPr>
        <w:pStyle w:val="Heading2"/>
      </w:pPr>
      <w:r>
        <w:t>documents</w:t>
      </w:r>
    </w:p>
    <w:p w14:paraId="260A8AEC" w14:textId="77777777" w:rsidR="004F2B9F" w:rsidRDefault="004F2B9F" w:rsidP="00326765">
      <w:r w:rsidRPr="00326765">
        <w:rPr>
          <w:i/>
        </w:rPr>
        <w:t>Compliance Management</w:t>
      </w:r>
      <w:r>
        <w:t xml:space="preserve"> DOC148</w:t>
      </w:r>
    </w:p>
    <w:p w14:paraId="7D803A8D" w14:textId="77777777" w:rsidR="004F2B9F" w:rsidRDefault="004F2B9F" w:rsidP="00326765">
      <w:r w:rsidRPr="0039325C">
        <w:rPr>
          <w:i/>
          <w:color w:val="FF0000"/>
        </w:rPr>
        <w:t>Quality Software Application</w:t>
      </w:r>
      <w:r>
        <w:t xml:space="preserve"> DOC</w:t>
      </w:r>
      <w:r w:rsidRPr="0082635A">
        <w:rPr>
          <w:color w:val="FF0000"/>
        </w:rPr>
        <w:t>XX</w:t>
      </w:r>
    </w:p>
    <w:p w14:paraId="3B53239E" w14:textId="77777777" w:rsidR="004F2B9F" w:rsidRDefault="004F2B9F" w:rsidP="00326765">
      <w:r w:rsidRPr="00326765">
        <w:rPr>
          <w:i/>
        </w:rPr>
        <w:t>Quality Management</w:t>
      </w:r>
      <w:r>
        <w:t xml:space="preserve"> DOC50</w:t>
      </w:r>
    </w:p>
    <w:p w14:paraId="7F8A298E" w14:textId="77777777" w:rsidR="004F2B9F" w:rsidRPr="0029255C" w:rsidRDefault="004F2B9F" w:rsidP="00326765">
      <w:r w:rsidRPr="00326765">
        <w:rPr>
          <w:i/>
        </w:rPr>
        <w:t>Record Management</w:t>
      </w:r>
      <w:r>
        <w:t xml:space="preserve"> </w:t>
      </w:r>
      <w:r w:rsidRPr="0029255C">
        <w:t>DOC52</w:t>
      </w:r>
    </w:p>
    <w:p w14:paraId="72691F86" w14:textId="77777777" w:rsidR="004F2B9F" w:rsidRPr="000061C2" w:rsidRDefault="004F2B9F" w:rsidP="00326765">
      <w:r w:rsidRPr="00326765">
        <w:rPr>
          <w:i/>
        </w:rPr>
        <w:t>Risk Management</w:t>
      </w:r>
      <w:r w:rsidRPr="000061C2">
        <w:t xml:space="preserve"> DOC53</w:t>
      </w:r>
    </w:p>
    <w:p w14:paraId="45EB4A18" w14:textId="77777777" w:rsidR="004F2B9F" w:rsidRPr="000061C2" w:rsidRDefault="004F2B9F" w:rsidP="00413758">
      <w:pPr>
        <w:pStyle w:val="Heading2"/>
        <w:tabs>
          <w:tab w:val="left" w:pos="4290"/>
        </w:tabs>
      </w:pPr>
      <w:r w:rsidRPr="000061C2">
        <w:t>FORMS</w:t>
      </w:r>
      <w:r>
        <w:tab/>
      </w:r>
    </w:p>
    <w:p w14:paraId="6E8662A4" w14:textId="77777777" w:rsidR="004F2B9F" w:rsidRPr="00BC4F87" w:rsidRDefault="004F2B9F" w:rsidP="00326765">
      <w:r w:rsidRPr="00326765">
        <w:rPr>
          <w:i/>
        </w:rPr>
        <w:t>Compliance Management Form</w:t>
      </w:r>
      <w:r w:rsidRPr="00BC4F87">
        <w:t xml:space="preserve"> FORM79</w:t>
      </w:r>
    </w:p>
    <w:p w14:paraId="34832B4F" w14:textId="77777777" w:rsidR="004F2B9F" w:rsidRPr="000061C2" w:rsidRDefault="004F2B9F" w:rsidP="00326765">
      <w:r w:rsidRPr="00326765">
        <w:rPr>
          <w:i/>
        </w:rPr>
        <w:t>Equipment Control Form</w:t>
      </w:r>
      <w:r w:rsidRPr="000061C2">
        <w:t xml:space="preserve"> FORM</w:t>
      </w:r>
      <w:r>
        <w:t>83</w:t>
      </w:r>
    </w:p>
    <w:p w14:paraId="272147BF" w14:textId="77777777" w:rsidR="004F2B9F" w:rsidRDefault="004F2B9F" w:rsidP="00326765">
      <w:r w:rsidRPr="00326765">
        <w:rPr>
          <w:i/>
        </w:rPr>
        <w:t>Risk Management Form</w:t>
      </w:r>
      <w:r w:rsidRPr="000061C2">
        <w:t xml:space="preserve"> FORM133</w:t>
      </w:r>
    </w:p>
    <w:p w14:paraId="42CA4041" w14:textId="77777777" w:rsidR="004F2B9F" w:rsidRPr="000061C2" w:rsidRDefault="004F2B9F" w:rsidP="009C0814">
      <w:pPr>
        <w:pStyle w:val="Heading2"/>
      </w:pPr>
      <w:r w:rsidRPr="000061C2">
        <w:t>Procedure History</w:t>
      </w: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1370"/>
        <w:gridCol w:w="4830"/>
        <w:gridCol w:w="1596"/>
        <w:gridCol w:w="1559"/>
      </w:tblGrid>
      <w:tr w:rsidR="004F2B9F" w14:paraId="37DEC977" w14:textId="77777777" w:rsidTr="00413758">
        <w:trPr>
          <w:cantSplit/>
          <w:tblHeader/>
        </w:trPr>
        <w:tc>
          <w:tcPr>
            <w:tcW w:w="993" w:type="dxa"/>
            <w:tcMar>
              <w:right w:w="28" w:type="dxa"/>
            </w:tcMar>
          </w:tcPr>
          <w:p w14:paraId="640FDD98" w14:textId="77777777" w:rsidR="004F2B9F" w:rsidRDefault="004F2B9F" w:rsidP="00C1584B">
            <w:pPr>
              <w:pStyle w:val="Heading5"/>
            </w:pPr>
            <w:r>
              <w:t>Revision</w:t>
            </w:r>
          </w:p>
        </w:tc>
        <w:tc>
          <w:tcPr>
            <w:tcW w:w="1370" w:type="dxa"/>
            <w:tcMar>
              <w:right w:w="28" w:type="dxa"/>
            </w:tcMar>
          </w:tcPr>
          <w:p w14:paraId="4FB50435" w14:textId="77777777" w:rsidR="004F2B9F" w:rsidRDefault="004F2B9F" w:rsidP="00C1584B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830" w:type="dxa"/>
          </w:tcPr>
          <w:p w14:paraId="6E6F45FC" w14:textId="77777777" w:rsidR="004F2B9F" w:rsidRDefault="004F2B9F" w:rsidP="00C1584B">
            <w:pPr>
              <w:rPr>
                <w:b/>
              </w:rPr>
            </w:pPr>
            <w:r>
              <w:rPr>
                <w:b/>
              </w:rPr>
              <w:t>Modification</w:t>
            </w:r>
          </w:p>
        </w:tc>
        <w:tc>
          <w:tcPr>
            <w:tcW w:w="1596" w:type="dxa"/>
            <w:tcMar>
              <w:right w:w="28" w:type="dxa"/>
            </w:tcMar>
          </w:tcPr>
          <w:p w14:paraId="3DDCC17E" w14:textId="77777777" w:rsidR="004F2B9F" w:rsidRDefault="004F2B9F" w:rsidP="00C1584B">
            <w:pPr>
              <w:rPr>
                <w:b/>
              </w:rPr>
            </w:pPr>
            <w:r>
              <w:rPr>
                <w:b/>
              </w:rPr>
              <w:t xml:space="preserve">Approved </w:t>
            </w:r>
          </w:p>
        </w:tc>
        <w:tc>
          <w:tcPr>
            <w:tcW w:w="1559" w:type="dxa"/>
          </w:tcPr>
          <w:p w14:paraId="58F7DCCF" w14:textId="77777777" w:rsidR="004F2B9F" w:rsidRDefault="004F2B9F" w:rsidP="00C1584B">
            <w:r>
              <w:rPr>
                <w:b/>
              </w:rPr>
              <w:t>Implemented</w:t>
            </w:r>
          </w:p>
        </w:tc>
      </w:tr>
      <w:tr w:rsidR="004F2B9F" w14:paraId="010B38FC" w14:textId="77777777" w:rsidTr="00413758">
        <w:trPr>
          <w:cantSplit/>
        </w:trPr>
        <w:tc>
          <w:tcPr>
            <w:tcW w:w="993" w:type="dxa"/>
          </w:tcPr>
          <w:p w14:paraId="78E3B304" w14:textId="77777777" w:rsidR="004F2B9F" w:rsidRDefault="004F2B9F" w:rsidP="00C1584B">
            <w:pPr>
              <w:jc w:val="center"/>
            </w:pPr>
            <w:r>
              <w:t>1.0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5257AA05" w14:textId="77777777" w:rsidR="004F2B9F" w:rsidRPr="00A72DF3" w:rsidRDefault="004F2B9F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08226E8B" w14:textId="77777777" w:rsidR="004F2B9F" w:rsidRDefault="004F2B9F" w:rsidP="00C1584B">
            <w:r>
              <w:t xml:space="preserve">Originally drafted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  <w:r>
              <w:t xml:space="preserve"> </w:t>
            </w:r>
          </w:p>
        </w:tc>
        <w:tc>
          <w:tcPr>
            <w:tcW w:w="1596" w:type="dxa"/>
            <w:tcMar>
              <w:right w:w="28" w:type="dxa"/>
            </w:tcMar>
          </w:tcPr>
          <w:p w14:paraId="2BF76D1D" w14:textId="77777777" w:rsidR="004F2B9F" w:rsidRDefault="004F2B9F" w:rsidP="00C1584B">
            <w:pPr>
              <w:ind w:left="68" w:hanging="68"/>
            </w:pP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4E21C83A" w14:textId="77777777" w:rsidR="004F2B9F" w:rsidRDefault="004F2B9F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</w:t>
            </w:r>
            <w:r w:rsidRPr="00A72DF3">
              <w:rPr>
                <w:color w:val="FF0000"/>
              </w:rPr>
              <w:t>)</w:t>
            </w:r>
          </w:p>
        </w:tc>
      </w:tr>
      <w:tr w:rsidR="004F2B9F" w14:paraId="614B6994" w14:textId="77777777" w:rsidTr="00413758">
        <w:trPr>
          <w:cantSplit/>
        </w:trPr>
        <w:tc>
          <w:tcPr>
            <w:tcW w:w="993" w:type="dxa"/>
          </w:tcPr>
          <w:p w14:paraId="2695BBD8" w14:textId="77777777" w:rsidR="004F2B9F" w:rsidRDefault="004F2B9F" w:rsidP="00C1584B">
            <w:pPr>
              <w:jc w:val="center"/>
            </w:pPr>
            <w:r>
              <w:t>2.0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</w:tcPr>
          <w:p w14:paraId="59540BF5" w14:textId="77777777" w:rsidR="004F2B9F" w:rsidRPr="00A72DF3" w:rsidRDefault="004F2B9F" w:rsidP="00C1584B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date</w:t>
            </w:r>
            <w:r>
              <w:rPr>
                <w:i/>
                <w:color w:val="FF0000"/>
              </w:rPr>
              <w:t>)</w:t>
            </w:r>
          </w:p>
        </w:tc>
        <w:tc>
          <w:tcPr>
            <w:tcW w:w="4830" w:type="dxa"/>
          </w:tcPr>
          <w:p w14:paraId="085BAE15" w14:textId="77777777" w:rsidR="004F2B9F" w:rsidRDefault="004F2B9F" w:rsidP="00C1584B">
            <w:r>
              <w:t xml:space="preserve">Revised by </w:t>
            </w:r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>
              <w:rPr>
                <w:i/>
                <w:color w:val="FF0000"/>
              </w:rPr>
              <w:t xml:space="preserve"> &amp; description of changes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96" w:type="dxa"/>
            <w:tcMar>
              <w:right w:w="28" w:type="dxa"/>
            </w:tcMar>
          </w:tcPr>
          <w:p w14:paraId="4031FEFF" w14:textId="77777777" w:rsidR="004F2B9F" w:rsidRDefault="004F2B9F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>Insert name</w:t>
            </w:r>
            <w:r w:rsidRPr="00A72DF3">
              <w:rPr>
                <w:color w:val="FF0000"/>
              </w:rPr>
              <w:t>)</w:t>
            </w:r>
          </w:p>
        </w:tc>
        <w:tc>
          <w:tcPr>
            <w:tcW w:w="1559" w:type="dxa"/>
          </w:tcPr>
          <w:p w14:paraId="59104C49" w14:textId="77777777" w:rsidR="004F2B9F" w:rsidRDefault="004F2B9F" w:rsidP="00C1584B">
            <w:r w:rsidRPr="00A72DF3">
              <w:rPr>
                <w:color w:val="FF0000"/>
              </w:rPr>
              <w:t>(</w:t>
            </w:r>
            <w:r w:rsidRPr="00A72DF3">
              <w:rPr>
                <w:i/>
                <w:color w:val="FF0000"/>
              </w:rPr>
              <w:t xml:space="preserve">Insert </w:t>
            </w:r>
            <w:r>
              <w:rPr>
                <w:i/>
                <w:color w:val="FF0000"/>
              </w:rPr>
              <w:t>date)</w:t>
            </w:r>
          </w:p>
        </w:tc>
      </w:tr>
    </w:tbl>
    <w:p w14:paraId="251E4389" w14:textId="77777777" w:rsidR="004F2B9F" w:rsidRDefault="004F2B9F"/>
    <w:sectPr w:rsidR="004F2B9F" w:rsidSect="0099722E">
      <w:headerReference w:type="default" r:id="rId7"/>
      <w:footerReference w:type="default" r:id="rId8"/>
      <w:pgSz w:w="11907" w:h="16840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5E9E" w14:textId="77777777" w:rsidR="0062421D" w:rsidRDefault="0062421D">
      <w:r>
        <w:separator/>
      </w:r>
    </w:p>
  </w:endnote>
  <w:endnote w:type="continuationSeparator" w:id="0">
    <w:p w14:paraId="6B62CEE3" w14:textId="77777777" w:rsidR="0062421D" w:rsidRDefault="0062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0DC4B" w14:textId="77777777" w:rsidR="004F2B9F" w:rsidRDefault="004F2B9F" w:rsidP="00413758">
    <w:pPr>
      <w:pStyle w:val="Footer"/>
      <w:tabs>
        <w:tab w:val="clear" w:pos="4820"/>
      </w:tabs>
    </w:pPr>
    <w:r>
      <w:t xml:space="preserve">Author: </w:t>
    </w:r>
    <w:r w:rsidRPr="00326EB4">
      <w:rPr>
        <w:i/>
        <w:color w:val="FF0000"/>
      </w:rPr>
      <w:t>(Insert author’s name)</w:t>
    </w:r>
    <w:r>
      <w:tab/>
      <w:t xml:space="preserve">Revision: </w:t>
    </w:r>
    <w:r w:rsidRPr="00326EB4">
      <w:rPr>
        <w:i/>
        <w:color w:val="FF0000"/>
      </w:rPr>
      <w:t>(Insert revision number)</w:t>
    </w:r>
  </w:p>
  <w:p w14:paraId="1CAFEB69" w14:textId="2B8E188D" w:rsidR="004F2B9F" w:rsidRDefault="004F2B9F" w:rsidP="00413758">
    <w:pPr>
      <w:pStyle w:val="Footer"/>
    </w:pPr>
    <w:r>
      <w:t xml:space="preserve">Owner: </w:t>
    </w:r>
    <w:r w:rsidRPr="00326EB4">
      <w:rPr>
        <w:i/>
        <w:color w:val="FF0000"/>
      </w:rPr>
      <w:t>(Insert</w:t>
    </w:r>
    <w:r>
      <w:rPr>
        <w:i/>
        <w:color w:val="FF0000"/>
      </w:rPr>
      <w:t xml:space="preserve"> document</w:t>
    </w:r>
    <w:r w:rsidRPr="00326EB4">
      <w:rPr>
        <w:i/>
        <w:color w:val="FF0000"/>
      </w:rPr>
      <w:t xml:space="preserve"> owner’s name)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401E"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of </w:t>
    </w:r>
    <w:fldSimple w:instr=" NUMPAGES  \* MERGEFORMAT ">
      <w:r w:rsidR="005C401E">
        <w:rPr>
          <w:noProof/>
        </w:rPr>
        <w:t>3</w:t>
      </w:r>
    </w:fldSimple>
    <w:r w:rsidR="00E00758">
      <w:rPr>
        <w:noProof/>
      </w:rPr>
      <w:t xml:space="preserve"> </w:t>
    </w:r>
    <w:r w:rsidR="00E00758" w:rsidRPr="00E00758">
      <w:rPr>
        <w:noProof/>
        <w:color w:val="00B050"/>
      </w:rPr>
      <w:t>Updated Sept 2019</w:t>
    </w:r>
    <w:r>
      <w:tab/>
      <w:t xml:space="preserve">Active Date: </w:t>
    </w:r>
    <w:r w:rsidRPr="00326EB4">
      <w:rPr>
        <w:i/>
        <w:color w:val="FF0000"/>
      </w:rPr>
      <w:t>(Insert active date)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C337D" w14:textId="77777777" w:rsidR="0062421D" w:rsidRDefault="0062421D">
      <w:r>
        <w:separator/>
      </w:r>
    </w:p>
  </w:footnote>
  <w:footnote w:type="continuationSeparator" w:id="0">
    <w:p w14:paraId="4EB96E79" w14:textId="77777777" w:rsidR="0062421D" w:rsidRDefault="00624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98DD5" w14:textId="77777777" w:rsidR="004F2B9F" w:rsidRDefault="004F2B9F">
    <w:pPr>
      <w:pStyle w:val="Header"/>
    </w:pPr>
    <w:r>
      <w:tab/>
    </w:r>
    <w:r>
      <w:tab/>
    </w:r>
    <w:fldSimple w:instr=" DOCPROPERTY &quot;Category&quot;  \* MERGEFORMAT ">
      <w:r>
        <w:t>Quality Manual</w:t>
      </w:r>
    </w:fldSimple>
  </w:p>
  <w:p w14:paraId="5EC31B4A" w14:textId="77777777" w:rsidR="004F2B9F" w:rsidRDefault="004F2B9F">
    <w:pPr>
      <w:pStyle w:val="Header"/>
    </w:pPr>
    <w:r>
      <w:rPr>
        <w:i/>
        <w:color w:val="FF0000"/>
      </w:rPr>
      <w:t>(Insert manufacturer name &amp; logo)</w:t>
    </w:r>
    <w:r>
      <w:tab/>
    </w:r>
    <w:fldSimple w:instr=" TITLE  \* MERGEFORMAT ">
      <w:r>
        <w:t>Change Control</w:t>
      </w:r>
    </w:fldSimple>
    <w:r>
      <w:t xml:space="preserve">   </w:t>
    </w:r>
    <w:fldSimple w:instr=" SUBJECT  \* MERGEFORMAT ">
      <w:r>
        <w:t>DOC155</w:t>
      </w:r>
    </w:fldSimple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34A37"/>
    <w:multiLevelType w:val="hybridMultilevel"/>
    <w:tmpl w:val="BC2EAE9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A05FE"/>
    <w:multiLevelType w:val="hybridMultilevel"/>
    <w:tmpl w:val="4238E730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A8A3C69"/>
    <w:multiLevelType w:val="hybridMultilevel"/>
    <w:tmpl w:val="AFAA861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C3BD0"/>
    <w:multiLevelType w:val="hybridMultilevel"/>
    <w:tmpl w:val="0A1077A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5663"/>
    <w:rsid w:val="000061C2"/>
    <w:rsid w:val="000065C7"/>
    <w:rsid w:val="00010338"/>
    <w:rsid w:val="00020B16"/>
    <w:rsid w:val="000219B9"/>
    <w:rsid w:val="00083EFD"/>
    <w:rsid w:val="000D37DB"/>
    <w:rsid w:val="00113F5F"/>
    <w:rsid w:val="00177D6C"/>
    <w:rsid w:val="001837BE"/>
    <w:rsid w:val="001B5EAA"/>
    <w:rsid w:val="001C317F"/>
    <w:rsid w:val="001F4744"/>
    <w:rsid w:val="00213C48"/>
    <w:rsid w:val="0022200A"/>
    <w:rsid w:val="00225339"/>
    <w:rsid w:val="00266211"/>
    <w:rsid w:val="00267BCA"/>
    <w:rsid w:val="0029255C"/>
    <w:rsid w:val="002C2CBC"/>
    <w:rsid w:val="002E50BD"/>
    <w:rsid w:val="002E580F"/>
    <w:rsid w:val="003053E4"/>
    <w:rsid w:val="00310FC1"/>
    <w:rsid w:val="00326765"/>
    <w:rsid w:val="00326EB4"/>
    <w:rsid w:val="00334D9A"/>
    <w:rsid w:val="003378AB"/>
    <w:rsid w:val="00375663"/>
    <w:rsid w:val="00390DCD"/>
    <w:rsid w:val="0039325C"/>
    <w:rsid w:val="00393DFF"/>
    <w:rsid w:val="00394B73"/>
    <w:rsid w:val="00394CB8"/>
    <w:rsid w:val="00397659"/>
    <w:rsid w:val="003B535D"/>
    <w:rsid w:val="00413758"/>
    <w:rsid w:val="0041487D"/>
    <w:rsid w:val="0043561F"/>
    <w:rsid w:val="00442792"/>
    <w:rsid w:val="00447EBC"/>
    <w:rsid w:val="004617A7"/>
    <w:rsid w:val="00491E1E"/>
    <w:rsid w:val="004930F1"/>
    <w:rsid w:val="004B3F52"/>
    <w:rsid w:val="004C7810"/>
    <w:rsid w:val="004D532D"/>
    <w:rsid w:val="004F2B9F"/>
    <w:rsid w:val="00512861"/>
    <w:rsid w:val="005303C4"/>
    <w:rsid w:val="005349DB"/>
    <w:rsid w:val="0054552B"/>
    <w:rsid w:val="00551D37"/>
    <w:rsid w:val="00577EE2"/>
    <w:rsid w:val="005974FD"/>
    <w:rsid w:val="005C24ED"/>
    <w:rsid w:val="005C2EAE"/>
    <w:rsid w:val="005C401E"/>
    <w:rsid w:val="005F08D4"/>
    <w:rsid w:val="00600675"/>
    <w:rsid w:val="0060549A"/>
    <w:rsid w:val="00614B48"/>
    <w:rsid w:val="0062421D"/>
    <w:rsid w:val="006328D9"/>
    <w:rsid w:val="00647153"/>
    <w:rsid w:val="006601CF"/>
    <w:rsid w:val="006C3E1F"/>
    <w:rsid w:val="007217D7"/>
    <w:rsid w:val="007413E7"/>
    <w:rsid w:val="00754F21"/>
    <w:rsid w:val="00766AD0"/>
    <w:rsid w:val="0078614B"/>
    <w:rsid w:val="007C13CD"/>
    <w:rsid w:val="007C1A08"/>
    <w:rsid w:val="007D7A8F"/>
    <w:rsid w:val="007F6A73"/>
    <w:rsid w:val="0081129D"/>
    <w:rsid w:val="00813C22"/>
    <w:rsid w:val="00816D6B"/>
    <w:rsid w:val="0082635A"/>
    <w:rsid w:val="00840525"/>
    <w:rsid w:val="00854620"/>
    <w:rsid w:val="00860642"/>
    <w:rsid w:val="00864DCC"/>
    <w:rsid w:val="0087561B"/>
    <w:rsid w:val="008A24C5"/>
    <w:rsid w:val="008A63A9"/>
    <w:rsid w:val="008D795C"/>
    <w:rsid w:val="008E5800"/>
    <w:rsid w:val="008F2449"/>
    <w:rsid w:val="008F31C1"/>
    <w:rsid w:val="009023C9"/>
    <w:rsid w:val="0091066C"/>
    <w:rsid w:val="00945B29"/>
    <w:rsid w:val="009830E6"/>
    <w:rsid w:val="00984A3F"/>
    <w:rsid w:val="009909F8"/>
    <w:rsid w:val="0099722E"/>
    <w:rsid w:val="009B4DF0"/>
    <w:rsid w:val="009C0814"/>
    <w:rsid w:val="009C3712"/>
    <w:rsid w:val="009D156B"/>
    <w:rsid w:val="00A03E3A"/>
    <w:rsid w:val="00A15285"/>
    <w:rsid w:val="00A23270"/>
    <w:rsid w:val="00A31F67"/>
    <w:rsid w:val="00A34512"/>
    <w:rsid w:val="00A62E1D"/>
    <w:rsid w:val="00A643E1"/>
    <w:rsid w:val="00A72DF3"/>
    <w:rsid w:val="00A8777D"/>
    <w:rsid w:val="00AA5213"/>
    <w:rsid w:val="00AC23A0"/>
    <w:rsid w:val="00B05461"/>
    <w:rsid w:val="00B20513"/>
    <w:rsid w:val="00B3059F"/>
    <w:rsid w:val="00B30B2A"/>
    <w:rsid w:val="00B70ACD"/>
    <w:rsid w:val="00BC4F87"/>
    <w:rsid w:val="00BD0A1A"/>
    <w:rsid w:val="00BD73F9"/>
    <w:rsid w:val="00BE631F"/>
    <w:rsid w:val="00BF5D41"/>
    <w:rsid w:val="00C1584B"/>
    <w:rsid w:val="00C738D2"/>
    <w:rsid w:val="00C77B0D"/>
    <w:rsid w:val="00C81EBD"/>
    <w:rsid w:val="00CC49DE"/>
    <w:rsid w:val="00CC637E"/>
    <w:rsid w:val="00CE6BED"/>
    <w:rsid w:val="00D26312"/>
    <w:rsid w:val="00D33328"/>
    <w:rsid w:val="00D33F0A"/>
    <w:rsid w:val="00D634A8"/>
    <w:rsid w:val="00D70EBF"/>
    <w:rsid w:val="00D760B8"/>
    <w:rsid w:val="00DC0886"/>
    <w:rsid w:val="00DC32D2"/>
    <w:rsid w:val="00DE6E57"/>
    <w:rsid w:val="00E00758"/>
    <w:rsid w:val="00E02AD7"/>
    <w:rsid w:val="00E04734"/>
    <w:rsid w:val="00E17977"/>
    <w:rsid w:val="00E2797C"/>
    <w:rsid w:val="00E44E4B"/>
    <w:rsid w:val="00E45E96"/>
    <w:rsid w:val="00E46E07"/>
    <w:rsid w:val="00E66889"/>
    <w:rsid w:val="00EC6DC4"/>
    <w:rsid w:val="00F33CF5"/>
    <w:rsid w:val="00FA7A7F"/>
    <w:rsid w:val="00F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7AD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9722E"/>
    <w:pPr>
      <w:spacing w:before="6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722E"/>
    <w:pPr>
      <w:keepNext/>
      <w:spacing w:before="240"/>
      <w:jc w:val="center"/>
      <w:outlineLvl w:val="0"/>
    </w:pPr>
    <w:rPr>
      <w:rFonts w:ascii="Arial" w:hAnsi="Arial"/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722E"/>
    <w:pPr>
      <w:keepNext/>
      <w:spacing w:before="240"/>
      <w:jc w:val="both"/>
      <w:outlineLvl w:val="1"/>
    </w:pPr>
    <w:rPr>
      <w:rFonts w:ascii="Arial" w:hAnsi="Arial"/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722E"/>
    <w:pPr>
      <w:keepNext/>
      <w:spacing w:before="120"/>
      <w:jc w:val="both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722E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722E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99722E"/>
    <w:pPr>
      <w:keepNext/>
      <w:jc w:val="both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13F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13F5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5303C4"/>
    <w:rPr>
      <w:rFonts w:ascii="Arial" w:hAnsi="Arial" w:cs="Times New Roman"/>
      <w:b/>
      <w:sz w:val="22"/>
    </w:rPr>
  </w:style>
  <w:style w:type="character" w:customStyle="1" w:styleId="Heading4Char">
    <w:name w:val="Heading 4 Char"/>
    <w:link w:val="Heading4"/>
    <w:uiPriority w:val="99"/>
    <w:semiHidden/>
    <w:locked/>
    <w:rsid w:val="00113F5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113F5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locked/>
    <w:rsid w:val="00113F5F"/>
    <w:rPr>
      <w:rFonts w:ascii="Calibri" w:hAnsi="Calibri" w:cs="Times New Roman"/>
      <w:b/>
      <w:bCs/>
    </w:rPr>
  </w:style>
  <w:style w:type="paragraph" w:styleId="Header">
    <w:name w:val="header"/>
    <w:basedOn w:val="Normal"/>
    <w:link w:val="HeaderChar"/>
    <w:uiPriority w:val="99"/>
    <w:rsid w:val="0099722E"/>
    <w:pPr>
      <w:pBdr>
        <w:bottom w:val="single" w:sz="6" w:space="1" w:color="auto"/>
      </w:pBdr>
      <w:tabs>
        <w:tab w:val="left" w:pos="680"/>
        <w:tab w:val="right" w:pos="9639"/>
      </w:tabs>
      <w:spacing w:before="0"/>
    </w:pPr>
    <w:rPr>
      <w:sz w:val="20"/>
    </w:rPr>
  </w:style>
  <w:style w:type="character" w:customStyle="1" w:styleId="HeaderChar">
    <w:name w:val="Header Char"/>
    <w:link w:val="Header"/>
    <w:uiPriority w:val="99"/>
    <w:semiHidden/>
    <w:locked/>
    <w:rsid w:val="00113F5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22E"/>
    <w:pPr>
      <w:pBdr>
        <w:top w:val="single" w:sz="6" w:space="1" w:color="auto"/>
      </w:pBdr>
      <w:tabs>
        <w:tab w:val="center" w:pos="4820"/>
        <w:tab w:val="right" w:pos="9639"/>
      </w:tabs>
      <w:spacing w:before="0"/>
    </w:pPr>
    <w:rPr>
      <w:sz w:val="16"/>
    </w:rPr>
  </w:style>
  <w:style w:type="character" w:customStyle="1" w:styleId="FooterChar">
    <w:name w:val="Footer Char"/>
    <w:link w:val="Footer"/>
    <w:uiPriority w:val="99"/>
    <w:semiHidden/>
    <w:locked/>
    <w:rsid w:val="00113F5F"/>
    <w:rPr>
      <w:rFonts w:cs="Times New Roman"/>
      <w:sz w:val="20"/>
      <w:szCs w:val="20"/>
    </w:rPr>
  </w:style>
  <w:style w:type="character" w:styleId="PageNumber">
    <w:name w:val="page number"/>
    <w:uiPriority w:val="99"/>
    <w:rsid w:val="0099722E"/>
    <w:rPr>
      <w:rFonts w:cs="Times New Roman"/>
    </w:rPr>
  </w:style>
  <w:style w:type="paragraph" w:styleId="EnvelopeAddress">
    <w:name w:val="envelope address"/>
    <w:basedOn w:val="Normal"/>
    <w:uiPriority w:val="99"/>
    <w:rsid w:val="0099722E"/>
    <w:pPr>
      <w:framePr w:w="7920" w:h="1980" w:hRule="exact" w:hSpace="180" w:wrap="auto" w:hAnchor="page" w:xAlign="center" w:yAlign="bottom"/>
      <w:spacing w:before="0"/>
      <w:ind w:left="1701"/>
    </w:pPr>
    <w:rPr>
      <w:sz w:val="28"/>
    </w:rPr>
  </w:style>
  <w:style w:type="paragraph" w:styleId="EnvelopeReturn">
    <w:name w:val="envelope return"/>
    <w:basedOn w:val="Normal"/>
    <w:uiPriority w:val="99"/>
    <w:rsid w:val="0099722E"/>
    <w:pPr>
      <w:spacing w:before="0"/>
    </w:pPr>
    <w:rPr>
      <w:sz w:val="16"/>
    </w:rPr>
  </w:style>
  <w:style w:type="paragraph" w:styleId="NormalIndent">
    <w:name w:val="Normal Indent"/>
    <w:basedOn w:val="Normal"/>
    <w:uiPriority w:val="99"/>
    <w:rsid w:val="0099722E"/>
    <w:pPr>
      <w:ind w:left="720"/>
    </w:pPr>
  </w:style>
  <w:style w:type="character" w:styleId="CommentReference">
    <w:name w:val="annotation reference"/>
    <w:uiPriority w:val="99"/>
    <w:semiHidden/>
    <w:rsid w:val="0099722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9722E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13F5F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9722E"/>
    <w:pPr>
      <w:jc w:val="center"/>
    </w:pPr>
    <w:rPr>
      <w:b/>
      <w:sz w:val="24"/>
    </w:rPr>
  </w:style>
  <w:style w:type="character" w:customStyle="1" w:styleId="TitleChar">
    <w:name w:val="Title Char"/>
    <w:link w:val="Title"/>
    <w:uiPriority w:val="99"/>
    <w:locked/>
    <w:rsid w:val="00113F5F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NumberPara">
    <w:name w:val="NumberPara"/>
    <w:basedOn w:val="Normal"/>
    <w:uiPriority w:val="99"/>
    <w:rsid w:val="0099722E"/>
    <w:pPr>
      <w:spacing w:after="60"/>
      <w:ind w:left="567" w:hanging="567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99"/>
    <w:rsid w:val="0099722E"/>
    <w:pPr>
      <w:jc w:val="both"/>
    </w:pPr>
  </w:style>
  <w:style w:type="character" w:customStyle="1" w:styleId="BodyTextChar">
    <w:name w:val="Body Text Char"/>
    <w:link w:val="BodyText"/>
    <w:uiPriority w:val="99"/>
    <w:semiHidden/>
    <w:locked/>
    <w:rsid w:val="00113F5F"/>
    <w:rPr>
      <w:rFonts w:cs="Times New Roman"/>
      <w:sz w:val="20"/>
      <w:szCs w:val="20"/>
    </w:rPr>
  </w:style>
  <w:style w:type="paragraph" w:customStyle="1" w:styleId="Indent1">
    <w:name w:val="Indent 1"/>
    <w:basedOn w:val="Normal"/>
    <w:uiPriority w:val="99"/>
    <w:rsid w:val="00A15285"/>
    <w:pPr>
      <w:overflowPunct w:val="0"/>
      <w:autoSpaceDE w:val="0"/>
      <w:autoSpaceDN w:val="0"/>
      <w:adjustRightInd w:val="0"/>
      <w:spacing w:before="0"/>
      <w:ind w:left="1134" w:hanging="567"/>
      <w:textAlignment w:val="baseline"/>
    </w:pPr>
    <w:rPr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5303C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5303C4"/>
    <w:rPr>
      <w:rFonts w:cs="Times New Roman"/>
      <w:sz w:val="22"/>
    </w:rPr>
  </w:style>
  <w:style w:type="paragraph" w:styleId="ListParagraph">
    <w:name w:val="List Paragraph"/>
    <w:basedOn w:val="Normal"/>
    <w:uiPriority w:val="99"/>
    <w:qFormat/>
    <w:rsid w:val="005303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47E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81EBD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athology\RPH\Cell%20&amp;%20Tissue%20Lab\Q%20Pulse%20Documents\QPuls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486527-5C09-44E0-861D-2F8C44DE58BE}"/>
</file>

<file path=customXml/itemProps2.xml><?xml version="1.0" encoding="utf-8"?>
<ds:datastoreItem xmlns:ds="http://schemas.openxmlformats.org/officeDocument/2006/customXml" ds:itemID="{FAE12EA8-3DCB-4331-8C66-D32AE03EDB3D}"/>
</file>

<file path=customXml/itemProps3.xml><?xml version="1.0" encoding="utf-8"?>
<ds:datastoreItem xmlns:ds="http://schemas.openxmlformats.org/officeDocument/2006/customXml" ds:itemID="{90DA5A71-5349-47BC-BA7E-46640254754D}"/>
</file>

<file path=docProps/app.xml><?xml version="1.0" encoding="utf-8"?>
<Properties xmlns="http://schemas.openxmlformats.org/officeDocument/2006/extended-properties" xmlns:vt="http://schemas.openxmlformats.org/officeDocument/2006/docPropsVTypes">
  <Template>QPulse Template.dot</Template>
  <TotalTime>10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 Control</vt:lpstr>
    </vt:vector>
  </TitlesOfParts>
  <Manager/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Control</dc:title>
  <dc:subject>DOC155</dc:subject>
  <dc:creator/>
  <cp:keywords>1.0</cp:keywords>
  <dc:description/>
  <cp:lastModifiedBy/>
  <cp:revision>4</cp:revision>
  <cp:lastPrinted>2015-01-30T03:15:00Z</cp:lastPrinted>
  <dcterms:created xsi:type="dcterms:W3CDTF">2015-01-30T05:18:00Z</dcterms:created>
  <dcterms:modified xsi:type="dcterms:W3CDTF">2019-09-20T02:56:00Z</dcterms:modified>
  <cp:category>Quality Manual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VersionDate">
    <vt:lpwstr>19/07/2004</vt:lpwstr>
  </property>
  <property fmtid="{D5CDD505-2E9C-101B-9397-08002B2CF9AE}" pid="4" name="ContentTypeId">
    <vt:lpwstr>0x0101002BD6C5959EE8D0408FF88BAC4ECBD729</vt:lpwstr>
  </property>
</Properties>
</file>