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AF10E" w14:textId="0F4D4CCE" w:rsidR="00A96593" w:rsidRPr="00240591" w:rsidRDefault="00A96593" w:rsidP="00A96593">
      <w:pPr>
        <w:pStyle w:val="Title"/>
      </w:pPr>
      <w:bookmarkStart w:id="0" w:name="_Toc219615103"/>
      <w:r>
        <w:t xml:space="preserve">Procedure: </w:t>
      </w:r>
      <w:sdt>
        <w:sdtPr>
          <w:alias w:val="Title"/>
          <w:tag w:val=""/>
          <w:id w:val="-779103884"/>
          <w:placeholder>
            <w:docPart w:val="1BED2C50095A460B84E4B1708449F93A"/>
          </w:placeholder>
          <w:dataBinding w:prefixMappings="xmlns:ns0='http://purl.org/dc/elements/1.1/' xmlns:ns1='http://schemas.openxmlformats.org/package/2006/metadata/core-properties' " w:xpath="/ns1:coreProperties[1]/ns0:title[1]" w:storeItemID="{6C3C8BC8-F283-45AE-878A-BAB7291924A1}"/>
          <w:text/>
        </w:sdtPr>
        <w:sdtEndPr/>
        <w:sdtContent>
          <w:r w:rsidR="00050E79">
            <w:t>Measuring and Monitoring Equipment</w:t>
          </w:r>
        </w:sdtContent>
      </w:sdt>
    </w:p>
    <w:p w14:paraId="338AF10F" w14:textId="77777777" w:rsidR="00A96593" w:rsidRDefault="00A96593" w:rsidP="00A96593"/>
    <w:p w14:paraId="338AF110" w14:textId="77777777" w:rsidR="00A96593" w:rsidRDefault="00A96593" w:rsidP="00A96593"/>
    <w:p w14:paraId="338AF111" w14:textId="77777777" w:rsidR="00A96593" w:rsidRDefault="00A96593" w:rsidP="00A96593"/>
    <w:p w14:paraId="338AF112" w14:textId="77777777" w:rsidR="00A96593" w:rsidRDefault="00A96593" w:rsidP="00A96593"/>
    <w:p w14:paraId="338AF113" w14:textId="77777777" w:rsidR="00A96593" w:rsidRDefault="00A96593" w:rsidP="00A96593"/>
    <w:p w14:paraId="338AF114" w14:textId="77777777" w:rsidR="00A96593" w:rsidRDefault="00A96593" w:rsidP="00A96593"/>
    <w:p w14:paraId="338AF115" w14:textId="77777777" w:rsidR="00A96593" w:rsidRPr="00963149" w:rsidRDefault="00A96593" w:rsidP="00A96593"/>
    <w:p w14:paraId="338AF116" w14:textId="77777777" w:rsidR="00A96593" w:rsidRDefault="00A96593" w:rsidP="00A96593"/>
    <w:p w14:paraId="338AF117" w14:textId="77777777" w:rsidR="00A96593" w:rsidRDefault="00A96593" w:rsidP="00A96593"/>
    <w:p w14:paraId="338AF118" w14:textId="77777777" w:rsidR="00A96593" w:rsidRDefault="00A96593" w:rsidP="00A96593"/>
    <w:p w14:paraId="6E8BB67D" w14:textId="44E3C68F" w:rsidR="00BE526B" w:rsidRDefault="00BE526B" w:rsidP="00A96593"/>
    <w:p w14:paraId="3C91EAA6" w14:textId="77777777" w:rsidR="00BE526B" w:rsidRDefault="00BE526B" w:rsidP="00A96593"/>
    <w:p w14:paraId="2768BC32" w14:textId="77777777" w:rsidR="00BE526B" w:rsidRDefault="00BE526B" w:rsidP="00A96593"/>
    <w:p w14:paraId="338AF119" w14:textId="77777777" w:rsidR="00A96593" w:rsidRDefault="00A96593" w:rsidP="00A96593"/>
    <w:p w14:paraId="338AF11A" w14:textId="77777777" w:rsidR="00A96593" w:rsidRDefault="00A96593" w:rsidP="00A96593"/>
    <w:p w14:paraId="338AF11B" w14:textId="77777777" w:rsidR="00A96593" w:rsidRDefault="00A96593" w:rsidP="00A96593"/>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BE526B" w14:paraId="735A0C1C" w14:textId="77777777" w:rsidTr="00BE526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95740B5" w14:textId="77777777" w:rsidR="00BE526B" w:rsidRDefault="00BE526B">
            <w:pPr>
              <w:pStyle w:val="Tableheadingleft"/>
              <w:rPr>
                <w:sz w:val="20"/>
              </w:rPr>
            </w:pPr>
            <w:r>
              <w:t>Document information, authorship and approvals</w:t>
            </w:r>
          </w:p>
        </w:tc>
      </w:tr>
      <w:tr w:rsidR="00BE526B" w14:paraId="7BA3E9A8" w14:textId="77777777" w:rsidTr="00BE526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08F7C64" w14:textId="77777777" w:rsidR="00BE526B" w:rsidRDefault="00BE526B">
            <w:pPr>
              <w:pStyle w:val="Tableheadingleft"/>
            </w:pPr>
            <w:r>
              <w:t>Author signs to confirm technical content</w:t>
            </w:r>
          </w:p>
        </w:tc>
      </w:tr>
      <w:tr w:rsidR="00BE526B" w14:paraId="7C25F890" w14:textId="77777777" w:rsidTr="00BE526B">
        <w:trPr>
          <w:cantSplit/>
        </w:trPr>
        <w:tc>
          <w:tcPr>
            <w:tcW w:w="2948" w:type="dxa"/>
            <w:tcBorders>
              <w:top w:val="single" w:sz="4" w:space="0" w:color="auto"/>
              <w:left w:val="single" w:sz="4" w:space="0" w:color="auto"/>
              <w:bottom w:val="single" w:sz="4" w:space="0" w:color="auto"/>
              <w:right w:val="single" w:sz="4" w:space="0" w:color="auto"/>
            </w:tcBorders>
          </w:tcPr>
          <w:p w14:paraId="5A47D05C" w14:textId="77777777" w:rsidR="00BE526B" w:rsidRDefault="00BE526B">
            <w:pPr>
              <w:pStyle w:val="Tabletextleft"/>
            </w:pPr>
            <w:r>
              <w:t>Prepared by:</w:t>
            </w:r>
          </w:p>
          <w:p w14:paraId="10113CDB" w14:textId="77777777" w:rsidR="00BE526B" w:rsidRDefault="00BE526B">
            <w:pPr>
              <w:pStyle w:val="Tabletextleft"/>
            </w:pPr>
          </w:p>
          <w:p w14:paraId="00585276" w14:textId="77777777" w:rsidR="00BE526B" w:rsidRDefault="00BE526B">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760357C" w14:textId="77777777" w:rsidR="00BE526B" w:rsidRDefault="00BE526B">
            <w:pPr>
              <w:pStyle w:val="Tabletextleft"/>
            </w:pPr>
            <w:r>
              <w:t>Job title:</w:t>
            </w:r>
          </w:p>
          <w:p w14:paraId="20F0ADDE" w14:textId="77777777" w:rsidR="00BE526B" w:rsidRDefault="00BE526B">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C4ADB04" w14:textId="77777777" w:rsidR="00BE526B" w:rsidRDefault="00BE526B">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EC0F939" w14:textId="77777777" w:rsidR="00BE526B" w:rsidRDefault="00BE526B">
            <w:pPr>
              <w:pStyle w:val="Tabletextleft"/>
            </w:pPr>
            <w:r>
              <w:t>Date:</w:t>
            </w:r>
          </w:p>
        </w:tc>
      </w:tr>
      <w:tr w:rsidR="00BE526B" w14:paraId="227ED67A" w14:textId="77777777" w:rsidTr="00BE526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7BDAC10" w14:textId="77777777" w:rsidR="00BE526B" w:rsidRDefault="00BE526B">
            <w:pPr>
              <w:pStyle w:val="Tableheadingleft"/>
            </w:pPr>
            <w:r>
              <w:t>Subject matter expert reviewer signs to confirm technical content</w:t>
            </w:r>
          </w:p>
        </w:tc>
      </w:tr>
      <w:tr w:rsidR="00BE526B" w14:paraId="41A2DA01" w14:textId="77777777" w:rsidTr="00BE526B">
        <w:trPr>
          <w:cantSplit/>
        </w:trPr>
        <w:tc>
          <w:tcPr>
            <w:tcW w:w="2948" w:type="dxa"/>
            <w:tcBorders>
              <w:top w:val="single" w:sz="4" w:space="0" w:color="auto"/>
              <w:left w:val="single" w:sz="4" w:space="0" w:color="auto"/>
              <w:bottom w:val="single" w:sz="4" w:space="0" w:color="auto"/>
              <w:right w:val="single" w:sz="4" w:space="0" w:color="auto"/>
            </w:tcBorders>
          </w:tcPr>
          <w:p w14:paraId="76F6D90A" w14:textId="77777777" w:rsidR="00BE526B" w:rsidRDefault="00BE526B">
            <w:pPr>
              <w:pStyle w:val="Tabletextleft"/>
            </w:pPr>
            <w:r>
              <w:t>Reviewed by:</w:t>
            </w:r>
          </w:p>
          <w:p w14:paraId="76F142D9" w14:textId="77777777" w:rsidR="00BE526B" w:rsidRDefault="00BE526B">
            <w:pPr>
              <w:pStyle w:val="Tabletextleft"/>
            </w:pPr>
          </w:p>
          <w:p w14:paraId="209E8688" w14:textId="77777777" w:rsidR="00BE526B" w:rsidRDefault="00BE526B">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C9BC115" w14:textId="77777777" w:rsidR="00BE526B" w:rsidRDefault="00BE526B">
            <w:pPr>
              <w:pStyle w:val="Tabletextleft"/>
            </w:pPr>
            <w:r>
              <w:t>Job title:</w:t>
            </w:r>
          </w:p>
          <w:p w14:paraId="7E4B2CE0" w14:textId="77777777" w:rsidR="00BE526B" w:rsidRDefault="00BE526B">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5057D18" w14:textId="77777777" w:rsidR="00BE526B" w:rsidRDefault="00BE526B">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E9CD4F6" w14:textId="77777777" w:rsidR="00BE526B" w:rsidRDefault="00BE526B">
            <w:pPr>
              <w:pStyle w:val="Tabletextleft"/>
            </w:pPr>
            <w:r>
              <w:t>Date:</w:t>
            </w:r>
          </w:p>
        </w:tc>
      </w:tr>
      <w:tr w:rsidR="00BE526B" w14:paraId="4366AB8D" w14:textId="77777777" w:rsidTr="00BE526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F921CC6" w14:textId="77777777" w:rsidR="00BE526B" w:rsidRDefault="00BE526B">
            <w:pPr>
              <w:pStyle w:val="Tableheadingleft"/>
            </w:pPr>
            <w:r>
              <w:t>Quality representative signs to confirm document complies with quality management system</w:t>
            </w:r>
          </w:p>
        </w:tc>
      </w:tr>
      <w:tr w:rsidR="00BE526B" w14:paraId="39FD481A" w14:textId="77777777" w:rsidTr="00BE526B">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54D00EF9" w14:textId="77777777" w:rsidR="00BE526B" w:rsidRDefault="00BE526B">
            <w:pPr>
              <w:pStyle w:val="Tabletextleft"/>
            </w:pPr>
            <w:r>
              <w:t>Authorised by:</w:t>
            </w:r>
          </w:p>
          <w:p w14:paraId="4CDB3CA0" w14:textId="77777777" w:rsidR="00BE526B" w:rsidRDefault="00BE526B">
            <w:pPr>
              <w:pStyle w:val="Tabletextleft"/>
            </w:pPr>
          </w:p>
          <w:p w14:paraId="11B19B9F" w14:textId="77777777" w:rsidR="00BE526B" w:rsidRDefault="00BE526B">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5ABDFE7" w14:textId="77777777" w:rsidR="00BE526B" w:rsidRDefault="00BE526B">
            <w:pPr>
              <w:pStyle w:val="Tabletextleft"/>
            </w:pPr>
            <w:r>
              <w:t>Job title:</w:t>
            </w:r>
          </w:p>
          <w:p w14:paraId="0DB98327" w14:textId="77777777" w:rsidR="00BE526B" w:rsidRDefault="00BE526B">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20E927AB" w14:textId="77777777" w:rsidR="00BE526B" w:rsidRDefault="00BE526B">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2BA37CF3" w14:textId="77777777" w:rsidR="00BE526B" w:rsidRDefault="00BE526B">
            <w:pPr>
              <w:pStyle w:val="Tabletextleft"/>
            </w:pPr>
            <w:r>
              <w:t>Date:</w:t>
            </w:r>
          </w:p>
        </w:tc>
      </w:tr>
    </w:tbl>
    <w:p w14:paraId="338AF142" w14:textId="09EF2735" w:rsidR="00A96593" w:rsidRPr="007D2198" w:rsidRDefault="00A96593" w:rsidP="00A96593">
      <w:pPr>
        <w:pStyle w:val="Subtitle"/>
      </w:pPr>
      <w:r w:rsidRPr="007D2198">
        <w:br w:type="page"/>
      </w:r>
      <w:bookmarkStart w:id="1" w:name="_Toc235848835"/>
      <w:r w:rsidRPr="007D2198">
        <w:lastRenderedPageBreak/>
        <w:t>Table of Contents</w:t>
      </w:r>
      <w:bookmarkEnd w:id="1"/>
    </w:p>
    <w:p w14:paraId="1F60A6A4" w14:textId="77777777" w:rsidR="00665904" w:rsidRDefault="00A96593">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3213" w:history="1">
        <w:r w:rsidR="00665904" w:rsidRPr="006D2E49">
          <w:rPr>
            <w:rStyle w:val="Hyperlink"/>
          </w:rPr>
          <w:t>1.</w:t>
        </w:r>
        <w:r w:rsidR="00665904">
          <w:rPr>
            <w:rFonts w:asciiTheme="minorHAnsi" w:eastAsiaTheme="minorEastAsia" w:hAnsiTheme="minorHAnsi" w:cstheme="minorBidi"/>
            <w:b w:val="0"/>
            <w:lang w:eastAsia="en-AU"/>
          </w:rPr>
          <w:tab/>
        </w:r>
        <w:r w:rsidR="00665904" w:rsidRPr="006D2E49">
          <w:rPr>
            <w:rStyle w:val="Hyperlink"/>
          </w:rPr>
          <w:t>Purpose</w:t>
        </w:r>
        <w:r w:rsidR="00665904">
          <w:rPr>
            <w:webHidden/>
          </w:rPr>
          <w:tab/>
        </w:r>
        <w:r w:rsidR="00665904">
          <w:rPr>
            <w:webHidden/>
          </w:rPr>
          <w:fldChar w:fldCharType="begin"/>
        </w:r>
        <w:r w:rsidR="00665904">
          <w:rPr>
            <w:webHidden/>
          </w:rPr>
          <w:instrText xml:space="preserve"> PAGEREF _Toc407013213 \h </w:instrText>
        </w:r>
        <w:r w:rsidR="00665904">
          <w:rPr>
            <w:webHidden/>
          </w:rPr>
        </w:r>
        <w:r w:rsidR="00665904">
          <w:rPr>
            <w:webHidden/>
          </w:rPr>
          <w:fldChar w:fldCharType="separate"/>
        </w:r>
        <w:r w:rsidR="00665904">
          <w:rPr>
            <w:webHidden/>
          </w:rPr>
          <w:t>3</w:t>
        </w:r>
        <w:r w:rsidR="00665904">
          <w:rPr>
            <w:webHidden/>
          </w:rPr>
          <w:fldChar w:fldCharType="end"/>
        </w:r>
      </w:hyperlink>
    </w:p>
    <w:p w14:paraId="59E5A490" w14:textId="77777777" w:rsidR="00665904" w:rsidRDefault="00262703">
      <w:pPr>
        <w:pStyle w:val="TOC1"/>
        <w:rPr>
          <w:rFonts w:asciiTheme="minorHAnsi" w:eastAsiaTheme="minorEastAsia" w:hAnsiTheme="minorHAnsi" w:cstheme="minorBidi"/>
          <w:b w:val="0"/>
          <w:lang w:eastAsia="en-AU"/>
        </w:rPr>
      </w:pPr>
      <w:hyperlink w:anchor="_Toc407013214" w:history="1">
        <w:r w:rsidR="00665904" w:rsidRPr="006D2E49">
          <w:rPr>
            <w:rStyle w:val="Hyperlink"/>
          </w:rPr>
          <w:t>2.</w:t>
        </w:r>
        <w:r w:rsidR="00665904">
          <w:rPr>
            <w:rFonts w:asciiTheme="minorHAnsi" w:eastAsiaTheme="minorEastAsia" w:hAnsiTheme="minorHAnsi" w:cstheme="minorBidi"/>
            <w:b w:val="0"/>
            <w:lang w:eastAsia="en-AU"/>
          </w:rPr>
          <w:tab/>
        </w:r>
        <w:r w:rsidR="00665904" w:rsidRPr="006D2E49">
          <w:rPr>
            <w:rStyle w:val="Hyperlink"/>
          </w:rPr>
          <w:t>Scope</w:t>
        </w:r>
        <w:r w:rsidR="00665904">
          <w:rPr>
            <w:webHidden/>
          </w:rPr>
          <w:tab/>
        </w:r>
        <w:r w:rsidR="00665904">
          <w:rPr>
            <w:webHidden/>
          </w:rPr>
          <w:fldChar w:fldCharType="begin"/>
        </w:r>
        <w:r w:rsidR="00665904">
          <w:rPr>
            <w:webHidden/>
          </w:rPr>
          <w:instrText xml:space="preserve"> PAGEREF _Toc407013214 \h </w:instrText>
        </w:r>
        <w:r w:rsidR="00665904">
          <w:rPr>
            <w:webHidden/>
          </w:rPr>
        </w:r>
        <w:r w:rsidR="00665904">
          <w:rPr>
            <w:webHidden/>
          </w:rPr>
          <w:fldChar w:fldCharType="separate"/>
        </w:r>
        <w:r w:rsidR="00665904">
          <w:rPr>
            <w:webHidden/>
          </w:rPr>
          <w:t>3</w:t>
        </w:r>
        <w:r w:rsidR="00665904">
          <w:rPr>
            <w:webHidden/>
          </w:rPr>
          <w:fldChar w:fldCharType="end"/>
        </w:r>
      </w:hyperlink>
    </w:p>
    <w:p w14:paraId="59E710FC" w14:textId="77777777" w:rsidR="00665904" w:rsidRDefault="00262703">
      <w:pPr>
        <w:pStyle w:val="TOC1"/>
        <w:rPr>
          <w:rFonts w:asciiTheme="minorHAnsi" w:eastAsiaTheme="minorEastAsia" w:hAnsiTheme="minorHAnsi" w:cstheme="minorBidi"/>
          <w:b w:val="0"/>
          <w:lang w:eastAsia="en-AU"/>
        </w:rPr>
      </w:pPr>
      <w:hyperlink w:anchor="_Toc407013215" w:history="1">
        <w:r w:rsidR="00665904" w:rsidRPr="006D2E49">
          <w:rPr>
            <w:rStyle w:val="Hyperlink"/>
          </w:rPr>
          <w:t>3.</w:t>
        </w:r>
        <w:r w:rsidR="00665904">
          <w:rPr>
            <w:rFonts w:asciiTheme="minorHAnsi" w:eastAsiaTheme="minorEastAsia" w:hAnsiTheme="minorHAnsi" w:cstheme="minorBidi"/>
            <w:b w:val="0"/>
            <w:lang w:eastAsia="en-AU"/>
          </w:rPr>
          <w:tab/>
        </w:r>
        <w:r w:rsidR="00665904" w:rsidRPr="006D2E49">
          <w:rPr>
            <w:rStyle w:val="Hyperlink"/>
          </w:rPr>
          <w:t>Responsibilities</w:t>
        </w:r>
        <w:r w:rsidR="00665904">
          <w:rPr>
            <w:webHidden/>
          </w:rPr>
          <w:tab/>
        </w:r>
        <w:r w:rsidR="00665904">
          <w:rPr>
            <w:webHidden/>
          </w:rPr>
          <w:fldChar w:fldCharType="begin"/>
        </w:r>
        <w:r w:rsidR="00665904">
          <w:rPr>
            <w:webHidden/>
          </w:rPr>
          <w:instrText xml:space="preserve"> PAGEREF _Toc407013215 \h </w:instrText>
        </w:r>
        <w:r w:rsidR="00665904">
          <w:rPr>
            <w:webHidden/>
          </w:rPr>
        </w:r>
        <w:r w:rsidR="00665904">
          <w:rPr>
            <w:webHidden/>
          </w:rPr>
          <w:fldChar w:fldCharType="separate"/>
        </w:r>
        <w:r w:rsidR="00665904">
          <w:rPr>
            <w:webHidden/>
          </w:rPr>
          <w:t>3</w:t>
        </w:r>
        <w:r w:rsidR="00665904">
          <w:rPr>
            <w:webHidden/>
          </w:rPr>
          <w:fldChar w:fldCharType="end"/>
        </w:r>
      </w:hyperlink>
    </w:p>
    <w:p w14:paraId="10838A3D" w14:textId="77777777" w:rsidR="00665904" w:rsidRDefault="00262703">
      <w:pPr>
        <w:pStyle w:val="TOC1"/>
        <w:rPr>
          <w:rFonts w:asciiTheme="minorHAnsi" w:eastAsiaTheme="minorEastAsia" w:hAnsiTheme="minorHAnsi" w:cstheme="minorBidi"/>
          <w:b w:val="0"/>
          <w:lang w:eastAsia="en-AU"/>
        </w:rPr>
      </w:pPr>
      <w:hyperlink w:anchor="_Toc407013216" w:history="1">
        <w:r w:rsidR="00665904" w:rsidRPr="006D2E49">
          <w:rPr>
            <w:rStyle w:val="Hyperlink"/>
          </w:rPr>
          <w:t>4.</w:t>
        </w:r>
        <w:r w:rsidR="00665904">
          <w:rPr>
            <w:rFonts w:asciiTheme="minorHAnsi" w:eastAsiaTheme="minorEastAsia" w:hAnsiTheme="minorHAnsi" w:cstheme="minorBidi"/>
            <w:b w:val="0"/>
            <w:lang w:eastAsia="en-AU"/>
          </w:rPr>
          <w:tab/>
        </w:r>
        <w:r w:rsidR="00665904" w:rsidRPr="006D2E49">
          <w:rPr>
            <w:rStyle w:val="Hyperlink"/>
          </w:rPr>
          <w:t>Procedure</w:t>
        </w:r>
        <w:r w:rsidR="00665904">
          <w:rPr>
            <w:webHidden/>
          </w:rPr>
          <w:tab/>
        </w:r>
        <w:r w:rsidR="00665904">
          <w:rPr>
            <w:webHidden/>
          </w:rPr>
          <w:fldChar w:fldCharType="begin"/>
        </w:r>
        <w:r w:rsidR="00665904">
          <w:rPr>
            <w:webHidden/>
          </w:rPr>
          <w:instrText xml:space="preserve"> PAGEREF _Toc407013216 \h </w:instrText>
        </w:r>
        <w:r w:rsidR="00665904">
          <w:rPr>
            <w:webHidden/>
          </w:rPr>
        </w:r>
        <w:r w:rsidR="00665904">
          <w:rPr>
            <w:webHidden/>
          </w:rPr>
          <w:fldChar w:fldCharType="separate"/>
        </w:r>
        <w:r w:rsidR="00665904">
          <w:rPr>
            <w:webHidden/>
          </w:rPr>
          <w:t>3</w:t>
        </w:r>
        <w:r w:rsidR="00665904">
          <w:rPr>
            <w:webHidden/>
          </w:rPr>
          <w:fldChar w:fldCharType="end"/>
        </w:r>
      </w:hyperlink>
    </w:p>
    <w:p w14:paraId="215AEED9" w14:textId="77777777" w:rsidR="00665904" w:rsidRDefault="00262703">
      <w:pPr>
        <w:pStyle w:val="TOC2"/>
        <w:rPr>
          <w:rFonts w:asciiTheme="minorHAnsi" w:eastAsiaTheme="minorEastAsia" w:hAnsiTheme="minorHAnsi" w:cstheme="minorBidi"/>
          <w:lang w:eastAsia="en-AU"/>
        </w:rPr>
      </w:pPr>
      <w:hyperlink w:anchor="_Toc407013217" w:history="1">
        <w:r w:rsidR="00665904" w:rsidRPr="006D2E49">
          <w:rPr>
            <w:rStyle w:val="Hyperlink"/>
          </w:rPr>
          <w:t>4.1.</w:t>
        </w:r>
        <w:r w:rsidR="00665904">
          <w:rPr>
            <w:rFonts w:asciiTheme="minorHAnsi" w:eastAsiaTheme="minorEastAsia" w:hAnsiTheme="minorHAnsi" w:cstheme="minorBidi"/>
            <w:lang w:eastAsia="en-AU"/>
          </w:rPr>
          <w:tab/>
        </w:r>
        <w:r w:rsidR="00665904" w:rsidRPr="006D2E49">
          <w:rPr>
            <w:rStyle w:val="Hyperlink"/>
          </w:rPr>
          <w:t>Measurement identification and selection of equipment</w:t>
        </w:r>
        <w:r w:rsidR="00665904">
          <w:rPr>
            <w:webHidden/>
          </w:rPr>
          <w:tab/>
        </w:r>
        <w:r w:rsidR="00665904">
          <w:rPr>
            <w:webHidden/>
          </w:rPr>
          <w:fldChar w:fldCharType="begin"/>
        </w:r>
        <w:r w:rsidR="00665904">
          <w:rPr>
            <w:webHidden/>
          </w:rPr>
          <w:instrText xml:space="preserve"> PAGEREF _Toc407013217 \h </w:instrText>
        </w:r>
        <w:r w:rsidR="00665904">
          <w:rPr>
            <w:webHidden/>
          </w:rPr>
        </w:r>
        <w:r w:rsidR="00665904">
          <w:rPr>
            <w:webHidden/>
          </w:rPr>
          <w:fldChar w:fldCharType="separate"/>
        </w:r>
        <w:r w:rsidR="00665904">
          <w:rPr>
            <w:webHidden/>
          </w:rPr>
          <w:t>3</w:t>
        </w:r>
        <w:r w:rsidR="00665904">
          <w:rPr>
            <w:webHidden/>
          </w:rPr>
          <w:fldChar w:fldCharType="end"/>
        </w:r>
      </w:hyperlink>
    </w:p>
    <w:p w14:paraId="3889C683" w14:textId="77777777" w:rsidR="00665904" w:rsidRDefault="00262703">
      <w:pPr>
        <w:pStyle w:val="TOC2"/>
        <w:rPr>
          <w:rFonts w:asciiTheme="minorHAnsi" w:eastAsiaTheme="minorEastAsia" w:hAnsiTheme="minorHAnsi" w:cstheme="minorBidi"/>
          <w:lang w:eastAsia="en-AU"/>
        </w:rPr>
      </w:pPr>
      <w:hyperlink w:anchor="_Toc407013218" w:history="1">
        <w:r w:rsidR="00665904" w:rsidRPr="006D2E49">
          <w:rPr>
            <w:rStyle w:val="Hyperlink"/>
          </w:rPr>
          <w:t>4.2.</w:t>
        </w:r>
        <w:r w:rsidR="00665904">
          <w:rPr>
            <w:rFonts w:asciiTheme="minorHAnsi" w:eastAsiaTheme="minorEastAsia" w:hAnsiTheme="minorHAnsi" w:cstheme="minorBidi"/>
            <w:lang w:eastAsia="en-AU"/>
          </w:rPr>
          <w:tab/>
        </w:r>
        <w:r w:rsidR="00665904" w:rsidRPr="006D2E49">
          <w:rPr>
            <w:rStyle w:val="Hyperlink"/>
          </w:rPr>
          <w:t>Calibration</w:t>
        </w:r>
        <w:r w:rsidR="00665904">
          <w:rPr>
            <w:webHidden/>
          </w:rPr>
          <w:tab/>
        </w:r>
        <w:r w:rsidR="00665904">
          <w:rPr>
            <w:webHidden/>
          </w:rPr>
          <w:fldChar w:fldCharType="begin"/>
        </w:r>
        <w:r w:rsidR="00665904">
          <w:rPr>
            <w:webHidden/>
          </w:rPr>
          <w:instrText xml:space="preserve"> PAGEREF _Toc407013218 \h </w:instrText>
        </w:r>
        <w:r w:rsidR="00665904">
          <w:rPr>
            <w:webHidden/>
          </w:rPr>
        </w:r>
        <w:r w:rsidR="00665904">
          <w:rPr>
            <w:webHidden/>
          </w:rPr>
          <w:fldChar w:fldCharType="separate"/>
        </w:r>
        <w:r w:rsidR="00665904">
          <w:rPr>
            <w:webHidden/>
          </w:rPr>
          <w:t>3</w:t>
        </w:r>
        <w:r w:rsidR="00665904">
          <w:rPr>
            <w:webHidden/>
          </w:rPr>
          <w:fldChar w:fldCharType="end"/>
        </w:r>
      </w:hyperlink>
    </w:p>
    <w:p w14:paraId="1891549A" w14:textId="77777777" w:rsidR="00665904" w:rsidRDefault="00262703">
      <w:pPr>
        <w:pStyle w:val="TOC2"/>
        <w:rPr>
          <w:rFonts w:asciiTheme="minorHAnsi" w:eastAsiaTheme="minorEastAsia" w:hAnsiTheme="minorHAnsi" w:cstheme="minorBidi"/>
          <w:lang w:eastAsia="en-AU"/>
        </w:rPr>
      </w:pPr>
      <w:hyperlink w:anchor="_Toc407013219" w:history="1">
        <w:r w:rsidR="00665904" w:rsidRPr="006D2E49">
          <w:rPr>
            <w:rStyle w:val="Hyperlink"/>
          </w:rPr>
          <w:t>4.3.</w:t>
        </w:r>
        <w:r w:rsidR="00665904">
          <w:rPr>
            <w:rFonts w:asciiTheme="minorHAnsi" w:eastAsiaTheme="minorEastAsia" w:hAnsiTheme="minorHAnsi" w:cstheme="minorBidi"/>
            <w:lang w:eastAsia="en-AU"/>
          </w:rPr>
          <w:tab/>
        </w:r>
        <w:r w:rsidR="00665904" w:rsidRPr="006D2E49">
          <w:rPr>
            <w:rStyle w:val="Hyperlink"/>
          </w:rPr>
          <w:t>Storage and maintenance</w:t>
        </w:r>
        <w:r w:rsidR="00665904">
          <w:rPr>
            <w:webHidden/>
          </w:rPr>
          <w:tab/>
        </w:r>
        <w:r w:rsidR="00665904">
          <w:rPr>
            <w:webHidden/>
          </w:rPr>
          <w:fldChar w:fldCharType="begin"/>
        </w:r>
        <w:r w:rsidR="00665904">
          <w:rPr>
            <w:webHidden/>
          </w:rPr>
          <w:instrText xml:space="preserve"> PAGEREF _Toc407013219 \h </w:instrText>
        </w:r>
        <w:r w:rsidR="00665904">
          <w:rPr>
            <w:webHidden/>
          </w:rPr>
        </w:r>
        <w:r w:rsidR="00665904">
          <w:rPr>
            <w:webHidden/>
          </w:rPr>
          <w:fldChar w:fldCharType="separate"/>
        </w:r>
        <w:r w:rsidR="00665904">
          <w:rPr>
            <w:webHidden/>
          </w:rPr>
          <w:t>4</w:t>
        </w:r>
        <w:r w:rsidR="00665904">
          <w:rPr>
            <w:webHidden/>
          </w:rPr>
          <w:fldChar w:fldCharType="end"/>
        </w:r>
      </w:hyperlink>
    </w:p>
    <w:p w14:paraId="1A675697" w14:textId="77777777" w:rsidR="00665904" w:rsidRDefault="00262703">
      <w:pPr>
        <w:pStyle w:val="TOC2"/>
        <w:rPr>
          <w:rFonts w:asciiTheme="minorHAnsi" w:eastAsiaTheme="minorEastAsia" w:hAnsiTheme="minorHAnsi" w:cstheme="minorBidi"/>
          <w:lang w:eastAsia="en-AU"/>
        </w:rPr>
      </w:pPr>
      <w:hyperlink w:anchor="_Toc407013220" w:history="1">
        <w:r w:rsidR="00665904" w:rsidRPr="006D2E49">
          <w:rPr>
            <w:rStyle w:val="Hyperlink"/>
          </w:rPr>
          <w:t>4.4.</w:t>
        </w:r>
        <w:r w:rsidR="00665904">
          <w:rPr>
            <w:rFonts w:asciiTheme="minorHAnsi" w:eastAsiaTheme="minorEastAsia" w:hAnsiTheme="minorHAnsi" w:cstheme="minorBidi"/>
            <w:lang w:eastAsia="en-AU"/>
          </w:rPr>
          <w:tab/>
        </w:r>
        <w:r w:rsidR="00665904" w:rsidRPr="006D2E49">
          <w:rPr>
            <w:rStyle w:val="Hyperlink"/>
          </w:rPr>
          <w:t>Non-conforming equipment</w:t>
        </w:r>
        <w:r w:rsidR="00665904">
          <w:rPr>
            <w:webHidden/>
          </w:rPr>
          <w:tab/>
        </w:r>
        <w:r w:rsidR="00665904">
          <w:rPr>
            <w:webHidden/>
          </w:rPr>
          <w:fldChar w:fldCharType="begin"/>
        </w:r>
        <w:r w:rsidR="00665904">
          <w:rPr>
            <w:webHidden/>
          </w:rPr>
          <w:instrText xml:space="preserve"> PAGEREF _Toc407013220 \h </w:instrText>
        </w:r>
        <w:r w:rsidR="00665904">
          <w:rPr>
            <w:webHidden/>
          </w:rPr>
        </w:r>
        <w:r w:rsidR="00665904">
          <w:rPr>
            <w:webHidden/>
          </w:rPr>
          <w:fldChar w:fldCharType="separate"/>
        </w:r>
        <w:r w:rsidR="00665904">
          <w:rPr>
            <w:webHidden/>
          </w:rPr>
          <w:t>4</w:t>
        </w:r>
        <w:r w:rsidR="00665904">
          <w:rPr>
            <w:webHidden/>
          </w:rPr>
          <w:fldChar w:fldCharType="end"/>
        </w:r>
      </w:hyperlink>
    </w:p>
    <w:p w14:paraId="09718CA4" w14:textId="77777777" w:rsidR="00665904" w:rsidRDefault="00262703">
      <w:pPr>
        <w:pStyle w:val="TOC2"/>
        <w:rPr>
          <w:rFonts w:asciiTheme="minorHAnsi" w:eastAsiaTheme="minorEastAsia" w:hAnsiTheme="minorHAnsi" w:cstheme="minorBidi"/>
          <w:lang w:eastAsia="en-AU"/>
        </w:rPr>
      </w:pPr>
      <w:hyperlink w:anchor="_Toc407013221" w:history="1">
        <w:r w:rsidR="00665904" w:rsidRPr="006D2E49">
          <w:rPr>
            <w:rStyle w:val="Hyperlink"/>
          </w:rPr>
          <w:t>4.5.</w:t>
        </w:r>
        <w:r w:rsidR="00665904">
          <w:rPr>
            <w:rFonts w:asciiTheme="minorHAnsi" w:eastAsiaTheme="minorEastAsia" w:hAnsiTheme="minorHAnsi" w:cstheme="minorBidi"/>
            <w:lang w:eastAsia="en-AU"/>
          </w:rPr>
          <w:tab/>
        </w:r>
        <w:r w:rsidR="00665904" w:rsidRPr="006D2E49">
          <w:rPr>
            <w:rStyle w:val="Hyperlink"/>
          </w:rPr>
          <w:t>Equipment exempted from calibration</w:t>
        </w:r>
        <w:bookmarkStart w:id="2" w:name="_GoBack"/>
        <w:bookmarkEnd w:id="2"/>
        <w:r w:rsidR="00665904">
          <w:rPr>
            <w:webHidden/>
          </w:rPr>
          <w:tab/>
        </w:r>
        <w:r w:rsidR="00665904">
          <w:rPr>
            <w:webHidden/>
          </w:rPr>
          <w:fldChar w:fldCharType="begin"/>
        </w:r>
        <w:r w:rsidR="00665904">
          <w:rPr>
            <w:webHidden/>
          </w:rPr>
          <w:instrText xml:space="preserve"> PAGEREF _Toc407013221 \h </w:instrText>
        </w:r>
        <w:r w:rsidR="00665904">
          <w:rPr>
            <w:webHidden/>
          </w:rPr>
        </w:r>
        <w:r w:rsidR="00665904">
          <w:rPr>
            <w:webHidden/>
          </w:rPr>
          <w:fldChar w:fldCharType="separate"/>
        </w:r>
        <w:r w:rsidR="00665904">
          <w:rPr>
            <w:webHidden/>
          </w:rPr>
          <w:t>5</w:t>
        </w:r>
        <w:r w:rsidR="00665904">
          <w:rPr>
            <w:webHidden/>
          </w:rPr>
          <w:fldChar w:fldCharType="end"/>
        </w:r>
      </w:hyperlink>
    </w:p>
    <w:p w14:paraId="338AF150" w14:textId="77777777" w:rsidR="00A96593" w:rsidRDefault="00A96593" w:rsidP="00BE526B">
      <w:pPr>
        <w:tabs>
          <w:tab w:val="left" w:pos="9356"/>
        </w:tabs>
      </w:pPr>
      <w:r>
        <w:rPr>
          <w:noProof/>
        </w:rPr>
        <w:fldChar w:fldCharType="end"/>
      </w:r>
    </w:p>
    <w:p w14:paraId="338AF151" w14:textId="77777777" w:rsidR="00A96593" w:rsidRPr="00B405E1" w:rsidRDefault="00A96593" w:rsidP="00A96593">
      <w:pPr>
        <w:pStyle w:val="Instruction"/>
      </w:pPr>
      <w:r>
        <w:br w:type="page"/>
      </w:r>
      <w:bookmarkEnd w:id="0"/>
      <w:r w:rsidRPr="00B405E1">
        <w:lastRenderedPageBreak/>
        <w:t>This is a typical calibration procedure that should fit most companies. Unless calibration is sub-contracted, there should also be instructions for calibrating different types of measuring instruments.</w:t>
      </w:r>
    </w:p>
    <w:p w14:paraId="338AF152" w14:textId="77777777" w:rsidR="00A96593" w:rsidRPr="00B405E1" w:rsidRDefault="00A96593" w:rsidP="00A96593">
      <w:pPr>
        <w:pStyle w:val="Heading1"/>
        <w:numPr>
          <w:ilvl w:val="0"/>
          <w:numId w:val="9"/>
        </w:numPr>
        <w:spacing w:before="480" w:line="240" w:lineRule="atLeast"/>
      </w:pPr>
      <w:bookmarkStart w:id="3" w:name="_Toc222199214"/>
      <w:bookmarkStart w:id="4" w:name="_Toc230060037"/>
      <w:bookmarkStart w:id="5" w:name="_Toc236639723"/>
      <w:bookmarkStart w:id="6" w:name="_Toc407013213"/>
      <w:r w:rsidRPr="00B405E1">
        <w:t>Purpose</w:t>
      </w:r>
      <w:bookmarkEnd w:id="3"/>
      <w:bookmarkEnd w:id="4"/>
      <w:bookmarkEnd w:id="5"/>
      <w:bookmarkEnd w:id="6"/>
    </w:p>
    <w:p w14:paraId="338AF153" w14:textId="52664A7F" w:rsidR="00A96593" w:rsidRPr="00B405E1" w:rsidRDefault="00A96593" w:rsidP="00A96593">
      <w:r w:rsidRPr="00B405E1">
        <w:t>This procedure describes a system, provides instructions and assigns responsibilities for identification, calibration and maintenance of measuring and monitoring equipment</w:t>
      </w:r>
      <w:r w:rsidR="00CA482A" w:rsidRPr="00CA482A">
        <w:t xml:space="preserve"> </w:t>
      </w:r>
      <w:r w:rsidR="00CA482A" w:rsidRPr="00683BAE">
        <w:t xml:space="preserve">at </w:t>
      </w:r>
      <w:sdt>
        <w:sdtPr>
          <w:alias w:val="Company"/>
          <w:tag w:val=""/>
          <w:id w:val="1792093585"/>
          <w:placeholder>
            <w:docPart w:val="0C1239B27D924722AA69F332743BD624"/>
          </w:placeholder>
          <w:showingPlcHdr/>
          <w:dataBinding w:prefixMappings="xmlns:ns0='http://schemas.openxmlformats.org/officeDocument/2006/extended-properties' " w:xpath="/ns0:Properties[1]/ns0:Company[1]" w:storeItemID="{6668398D-A668-4E3E-A5EB-62B293D839F1}"/>
          <w:text/>
        </w:sdtPr>
        <w:sdtEndPr/>
        <w:sdtContent>
          <w:r w:rsidR="00C774B7" w:rsidRPr="009A5338">
            <w:rPr>
              <w:rStyle w:val="PlaceholderText"/>
            </w:rPr>
            <w:t>[Company]</w:t>
          </w:r>
        </w:sdtContent>
      </w:sdt>
      <w:r w:rsidRPr="00B405E1">
        <w:t>.</w:t>
      </w:r>
    </w:p>
    <w:p w14:paraId="338AF154" w14:textId="264F06A6" w:rsidR="00A96593" w:rsidRPr="00B405E1" w:rsidRDefault="00CA482A" w:rsidP="00A96593">
      <w:pPr>
        <w:pStyle w:val="Heading1"/>
        <w:numPr>
          <w:ilvl w:val="0"/>
          <w:numId w:val="9"/>
        </w:numPr>
        <w:spacing w:before="480" w:line="240" w:lineRule="atLeast"/>
      </w:pPr>
      <w:bookmarkStart w:id="7" w:name="_Toc405450205"/>
      <w:bookmarkStart w:id="8" w:name="_Toc405453240"/>
      <w:bookmarkStart w:id="9" w:name="_Toc222199215"/>
      <w:bookmarkStart w:id="10" w:name="_Toc230060038"/>
      <w:bookmarkStart w:id="11" w:name="_Toc236639724"/>
      <w:bookmarkStart w:id="12" w:name="_Toc407013214"/>
      <w:r>
        <w:t>Scope</w:t>
      </w:r>
      <w:bookmarkEnd w:id="7"/>
      <w:bookmarkEnd w:id="8"/>
      <w:bookmarkEnd w:id="9"/>
      <w:bookmarkEnd w:id="10"/>
      <w:bookmarkEnd w:id="11"/>
      <w:bookmarkEnd w:id="12"/>
    </w:p>
    <w:p w14:paraId="338AF155" w14:textId="05964047" w:rsidR="00A96593" w:rsidRPr="00B405E1" w:rsidRDefault="00CA482A" w:rsidP="00A96593">
      <w:r>
        <w:t>The scope of this procedure includes</w:t>
      </w:r>
      <w:r w:rsidRPr="00683BAE" w:rsidDel="009617EB">
        <w:t xml:space="preserve"> </w:t>
      </w:r>
      <w:r w:rsidR="00A96593" w:rsidRPr="00B405E1">
        <w:t>measuring and monitoring equipment and test software used for verification of product conformity.</w:t>
      </w:r>
    </w:p>
    <w:p w14:paraId="338AF156" w14:textId="77777777" w:rsidR="00A96593" w:rsidRPr="00B405E1" w:rsidRDefault="00A96593" w:rsidP="00A96593">
      <w:pPr>
        <w:pStyle w:val="Heading1"/>
        <w:numPr>
          <w:ilvl w:val="0"/>
          <w:numId w:val="9"/>
        </w:numPr>
        <w:spacing w:before="480" w:line="240" w:lineRule="atLeast"/>
      </w:pPr>
      <w:bookmarkStart w:id="13" w:name="_Toc230060039"/>
      <w:bookmarkStart w:id="14" w:name="_Toc236639725"/>
      <w:bookmarkStart w:id="15" w:name="_Toc407013215"/>
      <w:r w:rsidRPr="00B405E1">
        <w:t>Responsibilities</w:t>
      </w:r>
      <w:bookmarkEnd w:id="13"/>
      <w:bookmarkEnd w:id="14"/>
      <w:bookmarkEnd w:id="15"/>
    </w:p>
    <w:p w14:paraId="69CD704C" w14:textId="273D6E8A" w:rsidR="006E550B" w:rsidRPr="00585C14" w:rsidRDefault="006E550B" w:rsidP="00665904">
      <w:pPr>
        <w:pStyle w:val="Instruction"/>
      </w:pPr>
      <w:r w:rsidRPr="00585C14">
        <w:t xml:space="preserve">Assign </w:t>
      </w:r>
      <w:r>
        <w:t>responsibilities as appropriate</w:t>
      </w:r>
      <w:r w:rsidR="00051D81">
        <w:t xml:space="preserve"> (for example Quality Assurance, QA, may assume this role)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6E550B" w14:paraId="6979F6E8" w14:textId="77777777" w:rsidTr="00D9457E">
        <w:tc>
          <w:tcPr>
            <w:tcW w:w="1967" w:type="dxa"/>
          </w:tcPr>
          <w:p w14:paraId="0959F9F7" w14:textId="77777777" w:rsidR="006E550B" w:rsidRDefault="006E550B" w:rsidP="00D9457E">
            <w:pPr>
              <w:pStyle w:val="Tableheadingcentre"/>
            </w:pPr>
            <w:r>
              <w:t>Role</w:t>
            </w:r>
          </w:p>
        </w:tc>
        <w:tc>
          <w:tcPr>
            <w:tcW w:w="6684" w:type="dxa"/>
          </w:tcPr>
          <w:p w14:paraId="5BD730DA" w14:textId="77777777" w:rsidR="006E550B" w:rsidRDefault="006E550B" w:rsidP="00D9457E">
            <w:pPr>
              <w:pStyle w:val="Tableheadingleft"/>
            </w:pPr>
            <w:r>
              <w:t>Responsibility</w:t>
            </w:r>
          </w:p>
        </w:tc>
      </w:tr>
      <w:tr w:rsidR="006E550B" w14:paraId="61DCE1D8" w14:textId="77777777" w:rsidTr="00D9457E">
        <w:tc>
          <w:tcPr>
            <w:tcW w:w="1967" w:type="dxa"/>
          </w:tcPr>
          <w:p w14:paraId="070208B6" w14:textId="77777777" w:rsidR="006E550B" w:rsidRDefault="006E550B" w:rsidP="006E550B">
            <w:pPr>
              <w:pStyle w:val="Tabletextleft"/>
            </w:pPr>
            <w:r>
              <w:t>Quality Manager</w:t>
            </w:r>
          </w:p>
        </w:tc>
        <w:tc>
          <w:tcPr>
            <w:tcW w:w="6684" w:type="dxa"/>
          </w:tcPr>
          <w:p w14:paraId="7894DE70" w14:textId="7282243F" w:rsidR="006E550B" w:rsidRDefault="006E550B" w:rsidP="006E550B">
            <w:pPr>
              <w:pStyle w:val="Tablebullet1"/>
              <w:numPr>
                <w:ilvl w:val="0"/>
                <w:numId w:val="27"/>
              </w:numPr>
              <w:tabs>
                <w:tab w:val="clear" w:pos="284"/>
                <w:tab w:val="clear" w:pos="357"/>
                <w:tab w:val="left" w:pos="720"/>
              </w:tabs>
              <w:spacing w:before="60"/>
              <w:ind w:left="312" w:hanging="199"/>
            </w:pPr>
            <w:r>
              <w:t>selection of</w:t>
            </w:r>
            <w:r w:rsidRPr="00B405E1">
              <w:t xml:space="preserve"> appropriate measuring and test equipment</w:t>
            </w:r>
          </w:p>
          <w:p w14:paraId="03C12F86" w14:textId="77777777" w:rsidR="006E550B" w:rsidRDefault="006E550B" w:rsidP="00665904">
            <w:pPr>
              <w:pStyle w:val="Tablebullet1"/>
              <w:numPr>
                <w:ilvl w:val="0"/>
                <w:numId w:val="27"/>
              </w:numPr>
              <w:tabs>
                <w:tab w:val="clear" w:pos="284"/>
                <w:tab w:val="clear" w:pos="357"/>
                <w:tab w:val="left" w:pos="720"/>
              </w:tabs>
              <w:spacing w:before="60"/>
              <w:ind w:left="312" w:hanging="199"/>
            </w:pPr>
            <w:r w:rsidRPr="00B405E1">
              <w:t>maintenance, calibration and control of all inspection, measuring and test equipment, including equipment on loan</w:t>
            </w:r>
          </w:p>
          <w:p w14:paraId="7414ED34" w14:textId="07A46BFB" w:rsidR="006E550B" w:rsidRDefault="006E550B" w:rsidP="00665904">
            <w:pPr>
              <w:pStyle w:val="Tablebullet1"/>
              <w:numPr>
                <w:ilvl w:val="0"/>
                <w:numId w:val="27"/>
              </w:numPr>
              <w:tabs>
                <w:tab w:val="clear" w:pos="284"/>
                <w:tab w:val="clear" w:pos="357"/>
                <w:tab w:val="left" w:pos="720"/>
              </w:tabs>
              <w:spacing w:before="60"/>
              <w:ind w:left="312" w:hanging="199"/>
            </w:pPr>
            <w:r w:rsidRPr="00B405E1">
              <w:t>retention of all associated documents</w:t>
            </w:r>
          </w:p>
        </w:tc>
      </w:tr>
    </w:tbl>
    <w:p w14:paraId="338AF158" w14:textId="77777777" w:rsidR="00A96593" w:rsidRPr="00B405E1" w:rsidRDefault="00A96593" w:rsidP="00A96593">
      <w:pPr>
        <w:pStyle w:val="Heading1"/>
        <w:numPr>
          <w:ilvl w:val="0"/>
          <w:numId w:val="9"/>
        </w:numPr>
        <w:spacing w:before="480" w:line="240" w:lineRule="atLeast"/>
      </w:pPr>
      <w:bookmarkStart w:id="16" w:name="_Toc405883846"/>
      <w:bookmarkStart w:id="17" w:name="_Toc405883993"/>
      <w:bookmarkStart w:id="18" w:name="_Toc222199216"/>
      <w:bookmarkStart w:id="19" w:name="_Toc230060040"/>
      <w:bookmarkStart w:id="20" w:name="_Toc236639726"/>
      <w:bookmarkStart w:id="21" w:name="_Toc407013216"/>
      <w:bookmarkEnd w:id="16"/>
      <w:bookmarkEnd w:id="17"/>
      <w:r w:rsidRPr="00B405E1">
        <w:t>Procedure</w:t>
      </w:r>
      <w:bookmarkEnd w:id="18"/>
      <w:bookmarkEnd w:id="19"/>
      <w:bookmarkEnd w:id="20"/>
      <w:bookmarkEnd w:id="21"/>
    </w:p>
    <w:p w14:paraId="338AF159" w14:textId="77777777" w:rsidR="00A96593" w:rsidRPr="00B405E1" w:rsidRDefault="00A96593" w:rsidP="00A96593">
      <w:pPr>
        <w:pStyle w:val="Heading2"/>
        <w:numPr>
          <w:ilvl w:val="1"/>
          <w:numId w:val="13"/>
        </w:numPr>
        <w:tabs>
          <w:tab w:val="clear" w:pos="851"/>
          <w:tab w:val="left" w:pos="1560"/>
        </w:tabs>
        <w:spacing w:before="360" w:after="120" w:line="240" w:lineRule="atLeast"/>
        <w:ind w:left="1560" w:hanging="709"/>
      </w:pPr>
      <w:bookmarkStart w:id="22" w:name="_Toc222199217"/>
      <w:bookmarkStart w:id="23" w:name="_Toc230060041"/>
      <w:bookmarkStart w:id="24" w:name="_Toc236639727"/>
      <w:bookmarkStart w:id="25" w:name="_Toc407013217"/>
      <w:r w:rsidRPr="00B405E1">
        <w:t>Measurement identification and selection of equipment</w:t>
      </w:r>
      <w:bookmarkEnd w:id="22"/>
      <w:bookmarkEnd w:id="23"/>
      <w:bookmarkEnd w:id="24"/>
      <w:bookmarkEnd w:id="25"/>
    </w:p>
    <w:p w14:paraId="338AF15A" w14:textId="77777777" w:rsidR="00A96593" w:rsidRPr="00B405E1" w:rsidRDefault="00A96593" w:rsidP="00A96593">
      <w:r w:rsidRPr="00B405E1">
        <w:t>Measurements and their tolerances are documented in product drawings and specifications, control plans, and inspection and test procedures.</w:t>
      </w:r>
    </w:p>
    <w:p w14:paraId="338AF15B" w14:textId="77777777" w:rsidR="00A96593" w:rsidRPr="00B405E1" w:rsidRDefault="00A96593" w:rsidP="00A96593">
      <w:pPr>
        <w:pStyle w:val="Instruction"/>
      </w:pPr>
      <w:r w:rsidRPr="00B405E1">
        <w:t>Describe how measurement requirements are identified and what tolerances apply.</w:t>
      </w:r>
    </w:p>
    <w:p w14:paraId="338AF15C" w14:textId="77777777" w:rsidR="00A96593" w:rsidRPr="00B405E1" w:rsidRDefault="00A96593" w:rsidP="00A96593">
      <w:r w:rsidRPr="00B405E1">
        <w:t>Gauges, instruments and other measuring and testing equipment are selected on the basis of their capability to provide the required accuracy and precision.</w:t>
      </w:r>
    </w:p>
    <w:p w14:paraId="338AF15D" w14:textId="77777777" w:rsidR="00A96593" w:rsidRPr="00B405E1" w:rsidRDefault="00A96593" w:rsidP="00A96593">
      <w:pPr>
        <w:pStyle w:val="Heading2"/>
        <w:numPr>
          <w:ilvl w:val="1"/>
          <w:numId w:val="13"/>
        </w:numPr>
        <w:tabs>
          <w:tab w:val="clear" w:pos="851"/>
          <w:tab w:val="left" w:pos="1560"/>
        </w:tabs>
        <w:spacing w:before="360" w:after="120" w:line="240" w:lineRule="atLeast"/>
        <w:ind w:left="1560" w:hanging="709"/>
      </w:pPr>
      <w:bookmarkStart w:id="26" w:name="_Toc222199218"/>
      <w:bookmarkStart w:id="27" w:name="_Toc230060042"/>
      <w:bookmarkStart w:id="28" w:name="_Toc236639728"/>
      <w:bookmarkStart w:id="29" w:name="_Toc407013218"/>
      <w:r w:rsidRPr="00B405E1">
        <w:t>Calibration</w:t>
      </w:r>
      <w:bookmarkEnd w:id="26"/>
      <w:bookmarkEnd w:id="27"/>
      <w:bookmarkEnd w:id="28"/>
      <w:bookmarkEnd w:id="29"/>
    </w:p>
    <w:p w14:paraId="338AF15E" w14:textId="77777777" w:rsidR="00A96593" w:rsidRPr="00B405E1" w:rsidRDefault="00A96593" w:rsidP="00A96593">
      <w:pPr>
        <w:pStyle w:val="Instruction"/>
      </w:pPr>
      <w:r w:rsidRPr="00B405E1">
        <w:t>Simplify this section if calibration is subcontracted to an external organisation. In this case retain only the clauses preceded by asterisks below. Control of equipment and its calibration status is still required.</w:t>
      </w:r>
    </w:p>
    <w:p w14:paraId="338AF15F" w14:textId="77777777" w:rsidR="00A96593" w:rsidRPr="00B405E1" w:rsidRDefault="00A96593" w:rsidP="00A96593">
      <w:pPr>
        <w:pStyle w:val="Instruction"/>
      </w:pPr>
      <w:r w:rsidRPr="00B405E1">
        <w:t>If equipment is calibrated in-house, develop this section to define calibration activities in more detail.</w:t>
      </w:r>
    </w:p>
    <w:p w14:paraId="338AF160" w14:textId="77777777" w:rsidR="00A96593" w:rsidRPr="00B405E1" w:rsidRDefault="00A96593" w:rsidP="00A96593">
      <w:r w:rsidRPr="00B405E1">
        <w:lastRenderedPageBreak/>
        <w:t>When calibration is subcontracted to an external organisation, they are selected and monitored in accordance with the pu</w:t>
      </w:r>
      <w:r>
        <w:t xml:space="preserve">rchasing controls described in </w:t>
      </w:r>
      <w:r w:rsidRPr="0006551D">
        <w:rPr>
          <w:rStyle w:val="SubtleEmphasis"/>
        </w:rPr>
        <w:t>Procedures QP704: Supplier Evaluation and Monitoring</w:t>
      </w:r>
      <w:r>
        <w:t>.</w:t>
      </w:r>
    </w:p>
    <w:p w14:paraId="338AF161" w14:textId="77777777" w:rsidR="00A96593" w:rsidRPr="00B405E1" w:rsidRDefault="00A96593" w:rsidP="00A96593">
      <w:pPr>
        <w:pStyle w:val="Instruction"/>
      </w:pPr>
      <w:r w:rsidRPr="00B405E1">
        <w:t xml:space="preserve">Delete </w:t>
      </w:r>
      <w:r>
        <w:t>above paragraph</w:t>
      </w:r>
      <w:r w:rsidRPr="00B405E1">
        <w:t xml:space="preserve"> if retaining clause.</w:t>
      </w:r>
    </w:p>
    <w:p w14:paraId="338AF162" w14:textId="77777777" w:rsidR="00A96593" w:rsidRPr="00B405E1" w:rsidRDefault="00A96593" w:rsidP="00A96593">
      <w:r w:rsidRPr="00B405E1">
        <w:t>In selecting a calibration laboratory, preference is given to those accredited to ISO 17025 (preferably) or ISO 9001. Calibration may also be performed by the original equipment manufacturer.</w:t>
      </w:r>
    </w:p>
    <w:p w14:paraId="338AF163" w14:textId="77777777" w:rsidR="00A96593" w:rsidRPr="00B405E1" w:rsidRDefault="00A96593" w:rsidP="00A96593">
      <w:r>
        <w:t>In house</w:t>
      </w:r>
      <w:r w:rsidRPr="00B405E1">
        <w:t xml:space="preserve"> equipment should be calibrated according to written instructions. As applicable, calibration instructions must specify the conditions of calibration, acceptable limits and other relevant tolerances.</w:t>
      </w:r>
    </w:p>
    <w:p w14:paraId="338AF164" w14:textId="77777777" w:rsidR="00A96593" w:rsidRPr="00B405E1" w:rsidRDefault="00A96593" w:rsidP="00A96593">
      <w:r w:rsidRPr="00B405E1">
        <w:t>Where gauges, instruments or equipment are returned for calibration, whether in-house or outsourced, their condition, accuracy and precision is recorded beforehand.</w:t>
      </w:r>
    </w:p>
    <w:p w14:paraId="338AF165" w14:textId="4FF1E11C" w:rsidR="00A96593" w:rsidRPr="00B405E1" w:rsidRDefault="00A96593" w:rsidP="00A96593">
      <w:pPr>
        <w:pStyle w:val="Instruction"/>
      </w:pPr>
      <w:r w:rsidRPr="00B405E1">
        <w:t>The Clause above assists with the requirement to check the validity of previous measurements when an out of calibration measuring dev</w:t>
      </w:r>
      <w:r>
        <w:t xml:space="preserve">ice is found (refer Section </w:t>
      </w:r>
      <w:r w:rsidR="00E75E9D">
        <w:t>4</w:t>
      </w:r>
      <w:r>
        <w:t>.</w:t>
      </w:r>
      <w:r w:rsidR="00E75E9D">
        <w:t>4</w:t>
      </w:r>
      <w:r w:rsidRPr="00B405E1">
        <w:t>).</w:t>
      </w:r>
    </w:p>
    <w:p w14:paraId="338AF166" w14:textId="77777777" w:rsidR="00A96593" w:rsidRPr="00B405E1" w:rsidRDefault="00A96593" w:rsidP="00A96593">
      <w:r w:rsidRPr="00B405E1">
        <w:t>Calibration of measuring and test equipment must be carried out using instruments or standards that are traceable to a nationally recognised standard. This relationship is identified in the calibration record.</w:t>
      </w:r>
    </w:p>
    <w:p w14:paraId="338AF167" w14:textId="0D55D4DA" w:rsidR="00A96593" w:rsidRPr="00B405E1" w:rsidRDefault="00A96593" w:rsidP="00A96593">
      <w:r w:rsidRPr="00B405E1">
        <w:t xml:space="preserve">Calibration records and certificates are retained by </w:t>
      </w:r>
      <w:r w:rsidR="00E75E9D">
        <w:t xml:space="preserve">the </w:t>
      </w:r>
      <w:r>
        <w:t>Q</w:t>
      </w:r>
      <w:r w:rsidR="00E75E9D">
        <w:t>uality Manager</w:t>
      </w:r>
      <w:r w:rsidRPr="00B405E1">
        <w:t>.</w:t>
      </w:r>
    </w:p>
    <w:p w14:paraId="338AF168" w14:textId="3B48F1F4" w:rsidR="00A96593" w:rsidRPr="00B405E1" w:rsidRDefault="00A96593" w:rsidP="00A96593">
      <w:pPr>
        <w:pStyle w:val="Instruction"/>
      </w:pPr>
      <w:r>
        <w:t xml:space="preserve">Amend above paragraph if </w:t>
      </w:r>
      <w:r w:rsidR="00E75E9D">
        <w:t>more specific about who</w:t>
      </w:r>
      <w:r>
        <w:t xml:space="preserve"> retain</w:t>
      </w:r>
      <w:r w:rsidR="00E75E9D">
        <w:t>s</w:t>
      </w:r>
      <w:r>
        <w:t xml:space="preserve"> calibration records and certificates</w:t>
      </w:r>
      <w:r w:rsidR="00E75E9D">
        <w:t>, (for example Quality Assurance, QA)</w:t>
      </w:r>
      <w:r w:rsidRPr="00B405E1">
        <w:t>.</w:t>
      </w:r>
    </w:p>
    <w:p w14:paraId="338AF169" w14:textId="77777777" w:rsidR="00A96593" w:rsidRPr="00B405E1" w:rsidRDefault="00A96593" w:rsidP="00A96593">
      <w:r w:rsidRPr="00B405E1">
        <w:t>Equipment must be labelled to indicate the due date of the next calibration. Overdue equipment or equipment without a sticker must not be used.</w:t>
      </w:r>
    </w:p>
    <w:p w14:paraId="338AF16A" w14:textId="787700B1" w:rsidR="00A96593" w:rsidRPr="00B405E1" w:rsidRDefault="00E75E9D" w:rsidP="00A96593">
      <w:r>
        <w:t>The Quality Manager</w:t>
      </w:r>
      <w:r w:rsidR="00A96593" w:rsidRPr="00B405E1">
        <w:t xml:space="preserve"> maintains a Measuring and Test Equipment List which records all active measuring and test equipment, regardless of ownership. The list identifies: </w:t>
      </w:r>
    </w:p>
    <w:p w14:paraId="338AF16B" w14:textId="77777777" w:rsidR="00A96593" w:rsidRPr="00BE526B" w:rsidRDefault="00A96593" w:rsidP="00BE526B">
      <w:pPr>
        <w:pStyle w:val="Bullet1"/>
      </w:pPr>
      <w:r w:rsidRPr="00BE526B">
        <w:t>name</w:t>
      </w:r>
    </w:p>
    <w:p w14:paraId="338AF16C" w14:textId="77777777" w:rsidR="00A96593" w:rsidRPr="00BE526B" w:rsidRDefault="00A96593" w:rsidP="00BE526B">
      <w:pPr>
        <w:pStyle w:val="Bullet1"/>
      </w:pPr>
      <w:r w:rsidRPr="00BE526B">
        <w:t>size</w:t>
      </w:r>
    </w:p>
    <w:p w14:paraId="338AF16D" w14:textId="77777777" w:rsidR="00A96593" w:rsidRPr="00BE526B" w:rsidRDefault="00A96593" w:rsidP="00BE526B">
      <w:pPr>
        <w:pStyle w:val="Bullet1"/>
      </w:pPr>
      <w:r w:rsidRPr="00BE526B">
        <w:t>location</w:t>
      </w:r>
    </w:p>
    <w:p w14:paraId="338AF16E" w14:textId="77777777" w:rsidR="00A96593" w:rsidRPr="00BE526B" w:rsidRDefault="00A96593" w:rsidP="00BE526B">
      <w:pPr>
        <w:pStyle w:val="Bullet1"/>
      </w:pPr>
      <w:r w:rsidRPr="00BE526B">
        <w:t>date last calibrated</w:t>
      </w:r>
    </w:p>
    <w:p w14:paraId="338AF16F" w14:textId="77777777" w:rsidR="00A96593" w:rsidRPr="00BE526B" w:rsidRDefault="00A96593" w:rsidP="00BE526B">
      <w:pPr>
        <w:pStyle w:val="Bullet1"/>
      </w:pPr>
      <w:r w:rsidRPr="00BE526B">
        <w:t>type</w:t>
      </w:r>
    </w:p>
    <w:p w14:paraId="338AF170" w14:textId="77777777" w:rsidR="00A96593" w:rsidRPr="00BE526B" w:rsidRDefault="00A96593" w:rsidP="00BE526B">
      <w:pPr>
        <w:pStyle w:val="Bullet1"/>
      </w:pPr>
      <w:r w:rsidRPr="00BE526B">
        <w:t>serial number</w:t>
      </w:r>
    </w:p>
    <w:p w14:paraId="338AF171" w14:textId="77777777" w:rsidR="00A96593" w:rsidRPr="00BE526B" w:rsidRDefault="00A96593" w:rsidP="00BE526B">
      <w:pPr>
        <w:pStyle w:val="Bullet1"/>
      </w:pPr>
      <w:r w:rsidRPr="00BE526B">
        <w:t>calibration frequency</w:t>
      </w:r>
    </w:p>
    <w:p w14:paraId="338AF172" w14:textId="77777777" w:rsidR="00A96593" w:rsidRPr="00BE526B" w:rsidRDefault="00A96593" w:rsidP="00BE526B">
      <w:pPr>
        <w:pStyle w:val="Bullet1"/>
      </w:pPr>
      <w:r w:rsidRPr="00BE526B">
        <w:t>calibration due date.</w:t>
      </w:r>
    </w:p>
    <w:p w14:paraId="338AF173" w14:textId="77777777" w:rsidR="00A96593" w:rsidRPr="00B405E1" w:rsidRDefault="00A96593" w:rsidP="00A96593">
      <w:pPr>
        <w:pStyle w:val="Instruction"/>
      </w:pPr>
      <w:r w:rsidRPr="00B405E1">
        <w:t xml:space="preserve">This can be a list, an Excel spreadsheet or part of a LIMS (Laboratory Information Management System). </w:t>
      </w:r>
    </w:p>
    <w:p w14:paraId="338AF174" w14:textId="77777777" w:rsidR="00A96593" w:rsidRPr="00B405E1" w:rsidRDefault="00A96593" w:rsidP="00A96593">
      <w:pPr>
        <w:pStyle w:val="Heading2"/>
        <w:numPr>
          <w:ilvl w:val="1"/>
          <w:numId w:val="13"/>
        </w:numPr>
        <w:tabs>
          <w:tab w:val="clear" w:pos="851"/>
          <w:tab w:val="left" w:pos="1560"/>
        </w:tabs>
        <w:spacing w:before="360" w:after="120" w:line="240" w:lineRule="atLeast"/>
        <w:ind w:left="1560" w:hanging="709"/>
      </w:pPr>
      <w:bookmarkStart w:id="30" w:name="_Toc222199221"/>
      <w:bookmarkStart w:id="31" w:name="_Toc230060044"/>
      <w:bookmarkStart w:id="32" w:name="_Toc236639729"/>
      <w:bookmarkStart w:id="33" w:name="_Toc407013219"/>
      <w:r w:rsidRPr="00B405E1">
        <w:t>Storage and maintenance</w:t>
      </w:r>
      <w:bookmarkEnd w:id="30"/>
      <w:bookmarkEnd w:id="31"/>
      <w:bookmarkEnd w:id="32"/>
      <w:bookmarkEnd w:id="33"/>
    </w:p>
    <w:p w14:paraId="338AF175" w14:textId="77777777" w:rsidR="00A96593" w:rsidRPr="00B405E1" w:rsidRDefault="00A96593" w:rsidP="00A96593">
      <w:r w:rsidRPr="00B405E1">
        <w:t>Measuring and test equipment is stored in a designated, secure area. Equipment is maintained, stored and handled so as to preserve its accuracy and fitness for use. Equipment that is out of calibration or otherwise unfit for use is withdrawn from and segregated/quarantined.</w:t>
      </w:r>
    </w:p>
    <w:p w14:paraId="338AF176" w14:textId="77777777" w:rsidR="00A96593" w:rsidRPr="00B405E1" w:rsidRDefault="00A96593" w:rsidP="00A96593">
      <w:pPr>
        <w:pStyle w:val="Heading2"/>
        <w:numPr>
          <w:ilvl w:val="1"/>
          <w:numId w:val="13"/>
        </w:numPr>
        <w:tabs>
          <w:tab w:val="clear" w:pos="851"/>
          <w:tab w:val="left" w:pos="1560"/>
        </w:tabs>
        <w:spacing w:before="360" w:after="120" w:line="240" w:lineRule="atLeast"/>
        <w:ind w:left="1560" w:hanging="709"/>
      </w:pPr>
      <w:bookmarkStart w:id="34" w:name="_Toc222199222"/>
      <w:bookmarkStart w:id="35" w:name="_Toc230060045"/>
      <w:bookmarkStart w:id="36" w:name="_Toc236639730"/>
      <w:bookmarkStart w:id="37" w:name="_Toc407013220"/>
      <w:r w:rsidRPr="00B405E1">
        <w:t>Non-conforming equipment</w:t>
      </w:r>
      <w:bookmarkEnd w:id="34"/>
      <w:bookmarkEnd w:id="35"/>
      <w:bookmarkEnd w:id="36"/>
      <w:bookmarkEnd w:id="37"/>
    </w:p>
    <w:p w14:paraId="338AF177" w14:textId="08628B74" w:rsidR="00A96593" w:rsidRPr="00B405E1" w:rsidRDefault="00A96593" w:rsidP="00A96593">
      <w:r w:rsidRPr="00B405E1">
        <w:t xml:space="preserve">When measuring or test equipment is thought to be out of calibration or giving inaccurate readings, the equipment is checked. If the inaccuracy is confirmed, </w:t>
      </w:r>
      <w:r w:rsidR="00E75E9D">
        <w:t xml:space="preserve">the Quality Manager </w:t>
      </w:r>
      <w:r w:rsidRPr="00B405E1">
        <w:lastRenderedPageBreak/>
        <w:t>investigates and assesses the validity of previous measurements obtained from the equipment.</w:t>
      </w:r>
    </w:p>
    <w:p w14:paraId="338AF178" w14:textId="2D87CA49" w:rsidR="00A96593" w:rsidRPr="00B405E1" w:rsidRDefault="00A96593" w:rsidP="00A96593">
      <w:r w:rsidRPr="00B405E1">
        <w:t xml:space="preserve">Identification of such equipment and the impact of its use on acceptance of products is reported in </w:t>
      </w:r>
      <w:r w:rsidRPr="0006551D">
        <w:rPr>
          <w:rStyle w:val="SubtleEmphasis"/>
        </w:rPr>
        <w:t>Form F</w:t>
      </w:r>
      <w:r w:rsidR="00E75E9D">
        <w:rPr>
          <w:rStyle w:val="SubtleEmphasis"/>
        </w:rPr>
        <w:t>P</w:t>
      </w:r>
      <w:r w:rsidRPr="0006551D">
        <w:rPr>
          <w:rStyle w:val="SubtleEmphasis"/>
        </w:rPr>
        <w:t xml:space="preserve">805-1: </w:t>
      </w:r>
      <w:r w:rsidR="006E550B">
        <w:rPr>
          <w:rStyle w:val="SubtleEmphasis"/>
        </w:rPr>
        <w:t>Deviation</w:t>
      </w:r>
      <w:r w:rsidRPr="0006551D">
        <w:rPr>
          <w:rStyle w:val="SubtleEmphasis"/>
        </w:rPr>
        <w:t xml:space="preserve"> Report</w:t>
      </w:r>
      <w:r w:rsidRPr="00B405E1">
        <w:t xml:space="preserve"> accord</w:t>
      </w:r>
      <w:r>
        <w:t>ing to</w:t>
      </w:r>
      <w:r w:rsidRPr="00B405E1">
        <w:t xml:space="preserve"> </w:t>
      </w:r>
      <w:r w:rsidRPr="0006551D">
        <w:rPr>
          <w:rStyle w:val="SubtleEmphasis"/>
        </w:rPr>
        <w:t xml:space="preserve">Procedure QP805: </w:t>
      </w:r>
      <w:r w:rsidR="006E550B">
        <w:rPr>
          <w:rStyle w:val="SubtleEmphasis"/>
        </w:rPr>
        <w:t>Managing Deviations</w:t>
      </w:r>
    </w:p>
    <w:p w14:paraId="338AF179" w14:textId="77777777" w:rsidR="00A96593" w:rsidRPr="00B405E1" w:rsidRDefault="00A96593" w:rsidP="00A96593">
      <w:r w:rsidRPr="00B405E1">
        <w:t xml:space="preserve">If suspect material has been shipped, the impact is to be assessed and if </w:t>
      </w:r>
      <w:proofErr w:type="gramStart"/>
      <w:r w:rsidRPr="00B405E1">
        <w:t>necessary</w:t>
      </w:r>
      <w:proofErr w:type="gramEnd"/>
      <w:r w:rsidRPr="00B405E1">
        <w:t xml:space="preserve"> product recalled.</w:t>
      </w:r>
    </w:p>
    <w:p w14:paraId="338AF17A" w14:textId="77777777" w:rsidR="00A96593" w:rsidRPr="00B405E1" w:rsidRDefault="00A96593" w:rsidP="00A96593">
      <w:pPr>
        <w:pStyle w:val="Heading2"/>
        <w:numPr>
          <w:ilvl w:val="1"/>
          <w:numId w:val="13"/>
        </w:numPr>
        <w:tabs>
          <w:tab w:val="clear" w:pos="851"/>
          <w:tab w:val="left" w:pos="1560"/>
        </w:tabs>
        <w:spacing w:before="360" w:after="120" w:line="240" w:lineRule="atLeast"/>
        <w:ind w:left="1560" w:hanging="709"/>
      </w:pPr>
      <w:bookmarkStart w:id="38" w:name="_Toc222199223"/>
      <w:bookmarkStart w:id="39" w:name="_Toc230060046"/>
      <w:bookmarkStart w:id="40" w:name="_Toc236639731"/>
      <w:bookmarkStart w:id="41" w:name="_Toc407013221"/>
      <w:r w:rsidRPr="00B405E1">
        <w:t>Equipment exempted from calibration</w:t>
      </w:r>
      <w:bookmarkEnd w:id="38"/>
      <w:bookmarkEnd w:id="39"/>
      <w:bookmarkEnd w:id="40"/>
      <w:bookmarkEnd w:id="41"/>
    </w:p>
    <w:p w14:paraId="338AF17B" w14:textId="77777777" w:rsidR="00A96593" w:rsidRPr="00B405E1" w:rsidRDefault="00A96593" w:rsidP="00A96593">
      <w:r w:rsidRPr="00B405E1">
        <w:t>Inspection and test equipment may be exempted from calibration when used in processes where accuracy is not important or where the measurement is not related to product verification or process control.</w:t>
      </w:r>
    </w:p>
    <w:p w14:paraId="338AF17C" w14:textId="77777777" w:rsidR="00A96593" w:rsidRPr="00B405E1" w:rsidRDefault="00A96593" w:rsidP="00A96593">
      <w:r w:rsidRPr="00B405E1">
        <w:t>Non-calibrated equipment is labelled as such to identify that it is not calibrated. Production and inspection personnel must be made aware of the limitations of using non-calibrated equipment.</w:t>
      </w:r>
    </w:p>
    <w:p w14:paraId="338AF17D" w14:textId="77777777" w:rsidR="00A96593" w:rsidRDefault="00A96593" w:rsidP="00A96593"/>
    <w:p w14:paraId="342F8D57" w14:textId="77777777" w:rsidR="00E75E9D" w:rsidRDefault="00A96593" w:rsidP="00E75E9D">
      <w:pPr>
        <w:pStyle w:val="Subtitle"/>
      </w:pPr>
      <w:r w:rsidRPr="00A24BA8">
        <w:br w:type="page"/>
      </w:r>
      <w:bookmarkStart w:id="42" w:name="_Toc235848842"/>
      <w:r w:rsidR="00E75E9D">
        <w:lastRenderedPageBreak/>
        <w:t>Appendices</w:t>
      </w:r>
    </w:p>
    <w:p w14:paraId="1F4E06DE" w14:textId="77777777" w:rsidR="00E75E9D" w:rsidRDefault="00E75E9D" w:rsidP="00E75E9D">
      <w:pPr>
        <w:pStyle w:val="Instruction"/>
        <w:ind w:left="0"/>
      </w:pPr>
      <w:r>
        <w:t xml:space="preserve">Amend as required or delete. </w:t>
      </w:r>
    </w:p>
    <w:p w14:paraId="0F6A3856" w14:textId="77777777" w:rsidR="00E75E9D" w:rsidRDefault="00E75E9D" w:rsidP="00E75E9D">
      <w:pPr>
        <w:spacing w:before="0" w:after="0" w:line="240" w:lineRule="auto"/>
        <w:ind w:left="0"/>
        <w:rPr>
          <w:color w:val="FF0000"/>
          <w:szCs w:val="18"/>
        </w:rPr>
      </w:pPr>
      <w:r>
        <w:br w:type="page"/>
      </w:r>
    </w:p>
    <w:p w14:paraId="6C7EDFD1" w14:textId="77777777" w:rsidR="006064CA" w:rsidRDefault="006064CA" w:rsidP="006064CA">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A5D5859" w14:textId="77777777" w:rsidR="006064CA" w:rsidRDefault="006064CA" w:rsidP="006064CA">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6064CA" w14:paraId="2512F9BF" w14:textId="77777777" w:rsidTr="00D9457E">
        <w:trPr>
          <w:tblHeader/>
        </w:trPr>
        <w:tc>
          <w:tcPr>
            <w:tcW w:w="2689" w:type="dxa"/>
          </w:tcPr>
          <w:p w14:paraId="4A133F40" w14:textId="77777777" w:rsidR="006064CA" w:rsidRDefault="006064CA" w:rsidP="00D9457E">
            <w:pPr>
              <w:pStyle w:val="TableHeading"/>
            </w:pPr>
            <w:r>
              <w:t>Term</w:t>
            </w:r>
          </w:p>
        </w:tc>
        <w:tc>
          <w:tcPr>
            <w:tcW w:w="6769" w:type="dxa"/>
          </w:tcPr>
          <w:p w14:paraId="5F6E49D2" w14:textId="77777777" w:rsidR="006064CA" w:rsidRDefault="006064CA" w:rsidP="00D9457E">
            <w:pPr>
              <w:pStyle w:val="TableHeading"/>
            </w:pPr>
            <w:r>
              <w:t>Definition</w:t>
            </w:r>
          </w:p>
        </w:tc>
      </w:tr>
      <w:tr w:rsidR="006064CA" w14:paraId="1788F4ED" w14:textId="77777777" w:rsidTr="00D9457E">
        <w:tc>
          <w:tcPr>
            <w:tcW w:w="2689" w:type="dxa"/>
          </w:tcPr>
          <w:p w14:paraId="6403E2E9" w14:textId="77777777" w:rsidR="006064CA" w:rsidRDefault="006064CA" w:rsidP="00D9457E">
            <w:pPr>
              <w:pStyle w:val="TableContent"/>
            </w:pPr>
          </w:p>
        </w:tc>
        <w:tc>
          <w:tcPr>
            <w:tcW w:w="6769" w:type="dxa"/>
          </w:tcPr>
          <w:p w14:paraId="0424EC46" w14:textId="77777777" w:rsidR="006064CA" w:rsidRPr="008C055C" w:rsidRDefault="006064CA" w:rsidP="00D9457E">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6064CA" w14:paraId="490CA1D4" w14:textId="77777777" w:rsidTr="00D9457E">
        <w:tc>
          <w:tcPr>
            <w:tcW w:w="2689" w:type="dxa"/>
          </w:tcPr>
          <w:p w14:paraId="7C28E41D" w14:textId="0D91CF58" w:rsidR="006064CA" w:rsidRPr="00665904" w:rsidRDefault="006064CA" w:rsidP="00D9457E">
            <w:pPr>
              <w:pStyle w:val="TableContent"/>
              <w:rPr>
                <w:sz w:val="18"/>
              </w:rPr>
            </w:pPr>
            <w:r w:rsidRPr="00665904">
              <w:rPr>
                <w:sz w:val="18"/>
              </w:rPr>
              <w:t>ISO 17025</w:t>
            </w:r>
          </w:p>
        </w:tc>
        <w:tc>
          <w:tcPr>
            <w:tcW w:w="6769" w:type="dxa"/>
          </w:tcPr>
          <w:p w14:paraId="47C41955" w14:textId="172E5CC5" w:rsidR="00822241" w:rsidRPr="00822241" w:rsidRDefault="006064CA">
            <w:pPr>
              <w:pStyle w:val="TableContent"/>
            </w:pPr>
            <w:r>
              <w:t>ISO</w:t>
            </w:r>
            <w:r w:rsidR="00822241">
              <w:t>/IEC</w:t>
            </w:r>
            <w:r>
              <w:t xml:space="preserve"> 17025:2005</w:t>
            </w:r>
            <w:r w:rsidR="00822241">
              <w:br/>
              <w:t>G</w:t>
            </w:r>
            <w:r w:rsidR="00822241" w:rsidRPr="00665904">
              <w:t>eneral requirements for the competence of testing and calibration laboratories</w:t>
            </w:r>
          </w:p>
        </w:tc>
      </w:tr>
      <w:tr w:rsidR="006064CA" w14:paraId="1EE2FB6E" w14:textId="77777777" w:rsidTr="00D9457E">
        <w:tc>
          <w:tcPr>
            <w:tcW w:w="2689" w:type="dxa"/>
          </w:tcPr>
          <w:p w14:paraId="04A91497" w14:textId="4BA6B903" w:rsidR="006064CA" w:rsidRPr="00665904" w:rsidRDefault="006064CA" w:rsidP="00D9457E">
            <w:pPr>
              <w:pStyle w:val="TableContent"/>
              <w:rPr>
                <w:sz w:val="18"/>
              </w:rPr>
            </w:pPr>
            <w:r w:rsidRPr="00665904">
              <w:rPr>
                <w:sz w:val="18"/>
              </w:rPr>
              <w:t>ISO 9001</w:t>
            </w:r>
          </w:p>
        </w:tc>
        <w:tc>
          <w:tcPr>
            <w:tcW w:w="6769" w:type="dxa"/>
          </w:tcPr>
          <w:p w14:paraId="65879EC6" w14:textId="7ADC0367" w:rsidR="006064CA" w:rsidRDefault="006064CA" w:rsidP="00D9457E">
            <w:pPr>
              <w:pStyle w:val="TableContent"/>
            </w:pPr>
            <w:r>
              <w:t xml:space="preserve">AS/NZS ISO 9001:2008 </w:t>
            </w:r>
            <w:r>
              <w:br/>
              <w:t>Quality Management Systems-Requirements</w:t>
            </w:r>
          </w:p>
        </w:tc>
      </w:tr>
      <w:tr w:rsidR="006064CA" w14:paraId="797A38D3" w14:textId="77777777" w:rsidTr="00D9457E">
        <w:tc>
          <w:tcPr>
            <w:tcW w:w="2689" w:type="dxa"/>
          </w:tcPr>
          <w:p w14:paraId="04D47B37" w14:textId="77777777" w:rsidR="006064CA" w:rsidRDefault="006064CA" w:rsidP="00D9457E">
            <w:pPr>
              <w:pStyle w:val="TableContent"/>
            </w:pPr>
          </w:p>
        </w:tc>
        <w:tc>
          <w:tcPr>
            <w:tcW w:w="6769" w:type="dxa"/>
          </w:tcPr>
          <w:p w14:paraId="66878EB2" w14:textId="77777777" w:rsidR="006064CA" w:rsidRDefault="006064CA" w:rsidP="00D9457E">
            <w:pPr>
              <w:pStyle w:val="TableContent"/>
            </w:pPr>
          </w:p>
        </w:tc>
      </w:tr>
      <w:tr w:rsidR="006064CA" w14:paraId="04D5FEC5" w14:textId="77777777" w:rsidTr="00D9457E">
        <w:tc>
          <w:tcPr>
            <w:tcW w:w="2689" w:type="dxa"/>
          </w:tcPr>
          <w:p w14:paraId="60E2E1A6" w14:textId="77777777" w:rsidR="006064CA" w:rsidRDefault="006064CA" w:rsidP="00D9457E">
            <w:pPr>
              <w:pStyle w:val="TableContent"/>
            </w:pPr>
          </w:p>
        </w:tc>
        <w:tc>
          <w:tcPr>
            <w:tcW w:w="6769" w:type="dxa"/>
          </w:tcPr>
          <w:p w14:paraId="7AF785D4" w14:textId="77777777" w:rsidR="006064CA" w:rsidRDefault="006064CA" w:rsidP="00D9457E">
            <w:pPr>
              <w:pStyle w:val="TableContent"/>
            </w:pPr>
          </w:p>
        </w:tc>
      </w:tr>
    </w:tbl>
    <w:p w14:paraId="4C5F8CAD" w14:textId="209B7CA6" w:rsidR="00BE526B" w:rsidRDefault="006064CA" w:rsidP="00BE526B">
      <w:pPr>
        <w:pStyle w:val="Subtitle"/>
        <w:rPr>
          <w:sz w:val="20"/>
        </w:rPr>
      </w:pPr>
      <w:r w:rsidRPr="00A24BA8">
        <w:br w:type="page"/>
      </w:r>
      <w:r w:rsidR="00BE526B">
        <w:lastRenderedPageBreak/>
        <w:t>Document Information</w:t>
      </w:r>
      <w:bookmarkEnd w:id="4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BE526B" w14:paraId="31A58D38" w14:textId="77777777" w:rsidTr="00BE526B">
        <w:trPr>
          <w:cantSplit/>
          <w:tblHeader/>
        </w:trPr>
        <w:tc>
          <w:tcPr>
            <w:tcW w:w="9639" w:type="dxa"/>
            <w:gridSpan w:val="4"/>
            <w:tcBorders>
              <w:top w:val="single" w:sz="12" w:space="0" w:color="auto"/>
              <w:left w:val="nil"/>
              <w:bottom w:val="single" w:sz="6" w:space="0" w:color="auto"/>
              <w:right w:val="nil"/>
            </w:tcBorders>
            <w:hideMark/>
          </w:tcPr>
          <w:p w14:paraId="08A4B44C" w14:textId="77777777" w:rsidR="00BE526B" w:rsidRDefault="00BE526B">
            <w:pPr>
              <w:pStyle w:val="Tableheadingleft"/>
              <w:rPr>
                <w:sz w:val="20"/>
              </w:rPr>
            </w:pPr>
            <w:r>
              <w:rPr>
                <w:sz w:val="20"/>
              </w:rPr>
              <w:br w:type="page"/>
            </w:r>
            <w:r>
              <w:rPr>
                <w:sz w:val="20"/>
              </w:rPr>
              <w:br w:type="page"/>
            </w:r>
            <w:r>
              <w:rPr>
                <w:sz w:val="20"/>
              </w:rPr>
              <w:br w:type="page"/>
            </w:r>
            <w:r>
              <w:t>Revision History</w:t>
            </w:r>
          </w:p>
        </w:tc>
      </w:tr>
      <w:tr w:rsidR="00BE526B" w14:paraId="09980F7A" w14:textId="77777777" w:rsidTr="00BE526B">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37276D5E" w14:textId="77777777" w:rsidR="00BE526B" w:rsidRDefault="00BE526B">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E9B88AF" w14:textId="77777777" w:rsidR="00BE526B" w:rsidRDefault="00BE526B">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FD7A41A" w14:textId="77777777" w:rsidR="00BE526B" w:rsidRDefault="00BE526B">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EBF3D1A" w14:textId="77777777" w:rsidR="00BE526B" w:rsidRDefault="00BE526B">
            <w:pPr>
              <w:pStyle w:val="Tableheadingleft"/>
            </w:pPr>
            <w:r>
              <w:t>Description of Change</w:t>
            </w:r>
          </w:p>
        </w:tc>
      </w:tr>
      <w:tr w:rsidR="00BE526B" w14:paraId="2E5DFB65" w14:textId="77777777" w:rsidTr="00BE526B">
        <w:tc>
          <w:tcPr>
            <w:tcW w:w="1206" w:type="dxa"/>
            <w:tcBorders>
              <w:top w:val="single" w:sz="6" w:space="0" w:color="auto"/>
              <w:left w:val="single" w:sz="6" w:space="0" w:color="auto"/>
              <w:bottom w:val="single" w:sz="6" w:space="0" w:color="auto"/>
              <w:right w:val="single" w:sz="6" w:space="0" w:color="auto"/>
            </w:tcBorders>
            <w:hideMark/>
          </w:tcPr>
          <w:p w14:paraId="299666B5" w14:textId="77777777" w:rsidR="00BE526B" w:rsidRDefault="00BE526B">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9EEE7C1" w14:textId="77777777" w:rsidR="00BE526B" w:rsidRDefault="00BE526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D3D7ADB" w14:textId="77777777" w:rsidR="00BE526B" w:rsidRDefault="00BE526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A9EEFB0" w14:textId="77777777" w:rsidR="00BE526B" w:rsidRDefault="00BE526B">
            <w:pPr>
              <w:pStyle w:val="Tabletextleft"/>
            </w:pPr>
          </w:p>
        </w:tc>
      </w:tr>
      <w:tr w:rsidR="00BE526B" w14:paraId="75654AF0" w14:textId="77777777" w:rsidTr="00BE526B">
        <w:tc>
          <w:tcPr>
            <w:tcW w:w="1206" w:type="dxa"/>
            <w:tcBorders>
              <w:top w:val="single" w:sz="6" w:space="0" w:color="auto"/>
              <w:left w:val="single" w:sz="6" w:space="0" w:color="auto"/>
              <w:bottom w:val="single" w:sz="6" w:space="0" w:color="auto"/>
              <w:right w:val="single" w:sz="6" w:space="0" w:color="auto"/>
            </w:tcBorders>
          </w:tcPr>
          <w:p w14:paraId="66821DF7" w14:textId="77777777" w:rsidR="00BE526B" w:rsidRDefault="00BE526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8C4897D" w14:textId="77777777" w:rsidR="00BE526B" w:rsidRDefault="00BE526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6DB4473" w14:textId="77777777" w:rsidR="00BE526B" w:rsidRDefault="00BE526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4DDA08E" w14:textId="77777777" w:rsidR="00BE526B" w:rsidRDefault="00BE526B">
            <w:pPr>
              <w:pStyle w:val="Tabletextleft"/>
            </w:pPr>
          </w:p>
        </w:tc>
      </w:tr>
      <w:tr w:rsidR="00BE526B" w14:paraId="0884C2FA" w14:textId="77777777" w:rsidTr="00BE526B">
        <w:tc>
          <w:tcPr>
            <w:tcW w:w="1206" w:type="dxa"/>
            <w:tcBorders>
              <w:top w:val="single" w:sz="6" w:space="0" w:color="auto"/>
              <w:left w:val="single" w:sz="6" w:space="0" w:color="auto"/>
              <w:bottom w:val="single" w:sz="6" w:space="0" w:color="auto"/>
              <w:right w:val="single" w:sz="6" w:space="0" w:color="auto"/>
            </w:tcBorders>
          </w:tcPr>
          <w:p w14:paraId="49F8D3FF" w14:textId="77777777" w:rsidR="00BE526B" w:rsidRDefault="00BE526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9E9AC62" w14:textId="77777777" w:rsidR="00BE526B" w:rsidRDefault="00BE526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4872822" w14:textId="77777777" w:rsidR="00BE526B" w:rsidRDefault="00BE526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01B75D9" w14:textId="77777777" w:rsidR="00BE526B" w:rsidRDefault="00BE526B">
            <w:pPr>
              <w:pStyle w:val="Tabletextleft"/>
            </w:pPr>
          </w:p>
        </w:tc>
      </w:tr>
    </w:tbl>
    <w:p w14:paraId="6838ACB0" w14:textId="77777777" w:rsidR="00BE526B" w:rsidRDefault="00BE526B" w:rsidP="00BE526B">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145BACC" w14:textId="77777777" w:rsidR="00BE526B" w:rsidRDefault="00BE526B" w:rsidP="00BE526B"/>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BE526B" w14:paraId="0BAAE7CC" w14:textId="77777777" w:rsidTr="00BE526B">
        <w:trPr>
          <w:cantSplit/>
          <w:tblHeader/>
        </w:trPr>
        <w:tc>
          <w:tcPr>
            <w:tcW w:w="9639" w:type="dxa"/>
            <w:gridSpan w:val="2"/>
            <w:tcBorders>
              <w:top w:val="single" w:sz="12" w:space="0" w:color="auto"/>
              <w:left w:val="nil"/>
              <w:bottom w:val="nil"/>
              <w:right w:val="nil"/>
            </w:tcBorders>
            <w:hideMark/>
          </w:tcPr>
          <w:p w14:paraId="4B1BFC4D" w14:textId="77777777" w:rsidR="00BE526B" w:rsidRDefault="00BE526B">
            <w:pPr>
              <w:pStyle w:val="Tableheadingleft"/>
            </w:pPr>
            <w:r>
              <w:t>Associated forms and procedures</w:t>
            </w:r>
          </w:p>
        </w:tc>
      </w:tr>
      <w:tr w:rsidR="00BE526B" w14:paraId="2368E4F8" w14:textId="77777777" w:rsidTr="00BE526B">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68B3E13" w14:textId="77777777" w:rsidR="00BE526B" w:rsidRDefault="00BE526B">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6D924E3" w14:textId="77777777" w:rsidR="00BE526B" w:rsidRDefault="00BE526B">
            <w:pPr>
              <w:pStyle w:val="Tableheadingleft"/>
            </w:pPr>
            <w:r>
              <w:t>Document Title</w:t>
            </w:r>
          </w:p>
        </w:tc>
      </w:tr>
      <w:tr w:rsidR="00BE526B" w14:paraId="17C12309" w14:textId="77777777" w:rsidTr="00BE526B">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A24C308" w14:textId="0FA21E7C" w:rsidR="00BE526B" w:rsidRDefault="006E550B">
            <w:pPr>
              <w:pStyle w:val="Tabletextcentre"/>
            </w:pPr>
            <w:r w:rsidRPr="00665904">
              <w:t>QP704</w:t>
            </w:r>
          </w:p>
        </w:tc>
        <w:tc>
          <w:tcPr>
            <w:tcW w:w="7893" w:type="dxa"/>
            <w:tcBorders>
              <w:top w:val="single" w:sz="4" w:space="0" w:color="auto"/>
              <w:left w:val="single" w:sz="6" w:space="0" w:color="auto"/>
              <w:bottom w:val="single" w:sz="4" w:space="0" w:color="auto"/>
              <w:right w:val="single" w:sz="6" w:space="0" w:color="auto"/>
            </w:tcBorders>
          </w:tcPr>
          <w:p w14:paraId="3F5AC194" w14:textId="7E401D3B" w:rsidR="00BE526B" w:rsidRDefault="006E550B">
            <w:pPr>
              <w:pStyle w:val="Tabletextleft"/>
            </w:pPr>
            <w:r w:rsidRPr="00665904">
              <w:t>Supplier Evaluation and Monitoring</w:t>
            </w:r>
          </w:p>
        </w:tc>
      </w:tr>
      <w:tr w:rsidR="006E550B" w14:paraId="181A91DA" w14:textId="77777777" w:rsidTr="00BE526B">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976E87E" w14:textId="374C6CAB" w:rsidR="006E550B" w:rsidRPr="00665904" w:rsidRDefault="00E75E9D">
            <w:pPr>
              <w:pStyle w:val="Tabletextcentre"/>
            </w:pPr>
            <w:r w:rsidRPr="00665904">
              <w:t>QP805</w:t>
            </w:r>
          </w:p>
        </w:tc>
        <w:tc>
          <w:tcPr>
            <w:tcW w:w="7893" w:type="dxa"/>
            <w:tcBorders>
              <w:top w:val="single" w:sz="4" w:space="0" w:color="auto"/>
              <w:left w:val="single" w:sz="6" w:space="0" w:color="auto"/>
              <w:bottom w:val="single" w:sz="4" w:space="0" w:color="auto"/>
              <w:right w:val="single" w:sz="6" w:space="0" w:color="auto"/>
            </w:tcBorders>
          </w:tcPr>
          <w:p w14:paraId="51C1EFD5" w14:textId="08ED39CA" w:rsidR="006E550B" w:rsidRPr="00665904" w:rsidRDefault="00E75E9D">
            <w:pPr>
              <w:pStyle w:val="Tabletextleft"/>
            </w:pPr>
            <w:r w:rsidRPr="00665904">
              <w:t>Managing Deviations</w:t>
            </w:r>
          </w:p>
        </w:tc>
      </w:tr>
      <w:tr w:rsidR="00E75E9D" w14:paraId="1DE92F88" w14:textId="77777777" w:rsidTr="00BE526B">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A286E49" w14:textId="715E9DF6" w:rsidR="00E75E9D" w:rsidRPr="00665904" w:rsidRDefault="00E75E9D">
            <w:pPr>
              <w:pStyle w:val="Tabletextcentre"/>
            </w:pPr>
            <w:r w:rsidRPr="00665904">
              <w:t>F</w:t>
            </w:r>
            <w:r>
              <w:t>P</w:t>
            </w:r>
            <w:r w:rsidRPr="00665904">
              <w:t>805-1</w:t>
            </w:r>
          </w:p>
        </w:tc>
        <w:tc>
          <w:tcPr>
            <w:tcW w:w="7893" w:type="dxa"/>
            <w:tcBorders>
              <w:top w:val="single" w:sz="4" w:space="0" w:color="auto"/>
              <w:left w:val="single" w:sz="6" w:space="0" w:color="auto"/>
              <w:bottom w:val="single" w:sz="4" w:space="0" w:color="auto"/>
              <w:right w:val="single" w:sz="6" w:space="0" w:color="auto"/>
            </w:tcBorders>
          </w:tcPr>
          <w:p w14:paraId="0C1BB486" w14:textId="760AD272" w:rsidR="00E75E9D" w:rsidRPr="00665904" w:rsidRDefault="00E75E9D">
            <w:pPr>
              <w:pStyle w:val="Tabletextleft"/>
            </w:pPr>
            <w:r w:rsidRPr="00665904">
              <w:t>Deviation Report</w:t>
            </w:r>
          </w:p>
        </w:tc>
      </w:tr>
    </w:tbl>
    <w:p w14:paraId="6769C2B2" w14:textId="77777777" w:rsidR="00BE526B" w:rsidRDefault="00BE526B" w:rsidP="00BE526B">
      <w:pPr>
        <w:pStyle w:val="Instruction"/>
      </w:pPr>
      <w:r>
        <w:t>List all controlled procedural documents referenced in this document (for example, policies, procedures, forms, lists, work/operator instructions</w:t>
      </w:r>
    </w:p>
    <w:p w14:paraId="5F5F09DE" w14:textId="77777777" w:rsidR="00BE526B" w:rsidRDefault="00BE526B" w:rsidP="00BE526B"/>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BE526B" w14:paraId="186BE37F" w14:textId="77777777" w:rsidTr="00BE526B">
        <w:trPr>
          <w:cantSplit/>
          <w:tblHeader/>
        </w:trPr>
        <w:tc>
          <w:tcPr>
            <w:tcW w:w="9653" w:type="dxa"/>
            <w:gridSpan w:val="2"/>
            <w:tcBorders>
              <w:top w:val="single" w:sz="12" w:space="0" w:color="auto"/>
              <w:left w:val="nil"/>
              <w:bottom w:val="nil"/>
              <w:right w:val="nil"/>
            </w:tcBorders>
            <w:hideMark/>
          </w:tcPr>
          <w:p w14:paraId="5C0A765E" w14:textId="77777777" w:rsidR="00BE526B" w:rsidRDefault="00BE526B">
            <w:pPr>
              <w:pStyle w:val="Tableheadingleft"/>
            </w:pPr>
            <w:r>
              <w:t>Associated records</w:t>
            </w:r>
          </w:p>
        </w:tc>
      </w:tr>
      <w:tr w:rsidR="00BE526B" w14:paraId="5F4AD3BC" w14:textId="77777777" w:rsidTr="00BE526B">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E032F76" w14:textId="77777777" w:rsidR="00BE526B" w:rsidRDefault="00BE526B">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5B40C823" w14:textId="77777777" w:rsidR="00BE526B" w:rsidRDefault="00BE526B">
            <w:pPr>
              <w:pStyle w:val="Tableheadingleft"/>
            </w:pPr>
            <w:r>
              <w:t>Document Title</w:t>
            </w:r>
          </w:p>
        </w:tc>
      </w:tr>
      <w:tr w:rsidR="00BE526B" w14:paraId="426C2248" w14:textId="77777777" w:rsidTr="00BE526B">
        <w:trPr>
          <w:cantSplit/>
          <w:trHeight w:val="282"/>
        </w:trPr>
        <w:tc>
          <w:tcPr>
            <w:tcW w:w="1746" w:type="dxa"/>
            <w:tcBorders>
              <w:top w:val="nil"/>
              <w:left w:val="single" w:sz="6" w:space="0" w:color="auto"/>
              <w:bottom w:val="single" w:sz="6" w:space="0" w:color="auto"/>
              <w:right w:val="single" w:sz="6" w:space="0" w:color="auto"/>
            </w:tcBorders>
          </w:tcPr>
          <w:p w14:paraId="54A9B826" w14:textId="77777777" w:rsidR="00BE526B" w:rsidRDefault="00BE526B">
            <w:pPr>
              <w:pStyle w:val="Tabletextcentre"/>
            </w:pPr>
          </w:p>
        </w:tc>
        <w:tc>
          <w:tcPr>
            <w:tcW w:w="7907" w:type="dxa"/>
            <w:tcBorders>
              <w:top w:val="nil"/>
              <w:left w:val="single" w:sz="6" w:space="0" w:color="auto"/>
              <w:bottom w:val="single" w:sz="6" w:space="0" w:color="auto"/>
              <w:right w:val="single" w:sz="6" w:space="0" w:color="auto"/>
            </w:tcBorders>
          </w:tcPr>
          <w:p w14:paraId="0E0A7661" w14:textId="77777777" w:rsidR="00BE526B" w:rsidRDefault="00BE526B">
            <w:pPr>
              <w:pStyle w:val="Tabletextleft"/>
            </w:pPr>
          </w:p>
        </w:tc>
      </w:tr>
    </w:tbl>
    <w:p w14:paraId="496C0317" w14:textId="77777777" w:rsidR="00BE526B" w:rsidRDefault="00BE526B" w:rsidP="00BE526B">
      <w:pPr>
        <w:pStyle w:val="Instruction"/>
      </w:pPr>
      <w:r>
        <w:t>List all other referenced records in this document. For example, regulatory documents, in-house controlled documents (such as batch record forms, reports, methods, protocols), compliance standards etc.</w:t>
      </w:r>
    </w:p>
    <w:p w14:paraId="4FBF6884" w14:textId="77777777" w:rsidR="00BE526B" w:rsidRDefault="00BE526B" w:rsidP="00BE526B"/>
    <w:p w14:paraId="7D195DA6" w14:textId="77777777" w:rsidR="00BE526B" w:rsidRDefault="00BE526B" w:rsidP="00BE526B">
      <w:pPr>
        <w:pStyle w:val="PlainText"/>
      </w:pPr>
      <w:r>
        <w:t>DOCUMENT END</w:t>
      </w:r>
    </w:p>
    <w:p w14:paraId="338AF1C4" w14:textId="77777777" w:rsidR="00A61743" w:rsidRPr="000309DB" w:rsidRDefault="00A61743" w:rsidP="00880F0B">
      <w:pPr>
        <w:pStyle w:val="Tablebullet1"/>
        <w:numPr>
          <w:ilvl w:val="0"/>
          <w:numId w:val="0"/>
        </w:numPr>
        <w:ind w:left="470" w:hanging="357"/>
      </w:pPr>
    </w:p>
    <w:sectPr w:rsidR="00A61743" w:rsidRPr="000309DB" w:rsidSect="00BE526B">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C6607" w14:textId="77777777" w:rsidR="00262703" w:rsidRDefault="00262703" w:rsidP="00710ED9">
      <w:pPr>
        <w:spacing w:before="0" w:after="0" w:line="240" w:lineRule="auto"/>
      </w:pPr>
      <w:r>
        <w:separator/>
      </w:r>
    </w:p>
  </w:endnote>
  <w:endnote w:type="continuationSeparator" w:id="0">
    <w:p w14:paraId="77AE88D2" w14:textId="77777777" w:rsidR="00262703" w:rsidRDefault="00262703" w:rsidP="00710ED9">
      <w:pPr>
        <w:spacing w:before="0" w:after="0" w:line="240" w:lineRule="auto"/>
      </w:pPr>
      <w:r>
        <w:continuationSeparator/>
      </w:r>
    </w:p>
  </w:endnote>
  <w:endnote w:type="continuationNotice" w:id="1">
    <w:p w14:paraId="5AD37E32" w14:textId="77777777" w:rsidR="00262703" w:rsidRDefault="0026270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5527A" w14:paraId="338AF1DB" w14:textId="77777777" w:rsidTr="0035527A">
      <w:tc>
        <w:tcPr>
          <w:tcW w:w="6160" w:type="dxa"/>
        </w:tcPr>
        <w:p w14:paraId="338AF1D9" w14:textId="77777777" w:rsidR="0035527A" w:rsidRDefault="0035527A" w:rsidP="0035527A">
          <w:r w:rsidRPr="0096318A">
            <w:t>Document is current only if front page has “Controlled copy” stamped in red ink</w:t>
          </w:r>
        </w:p>
      </w:tc>
      <w:tc>
        <w:tcPr>
          <w:tcW w:w="3520" w:type="dxa"/>
        </w:tcPr>
        <w:p w14:paraId="338AF1DA" w14:textId="77777777" w:rsidR="0035527A" w:rsidRDefault="0035527A" w:rsidP="0035527A">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338AF1DC" w14:textId="77777777" w:rsidR="0035527A" w:rsidRDefault="0035527A" w:rsidP="0035527A"/>
  <w:p w14:paraId="338AF1DD" w14:textId="77777777" w:rsidR="0035527A" w:rsidRDefault="0035527A" w:rsidP="0035527A"/>
  <w:p w14:paraId="338AF1DE" w14:textId="77777777" w:rsidR="0035527A" w:rsidRDefault="0035527A" w:rsidP="0035527A"/>
  <w:p w14:paraId="338AF1DF" w14:textId="77777777" w:rsidR="0035527A" w:rsidRDefault="0035527A" w:rsidP="0035527A"/>
  <w:p w14:paraId="338AF1E0" w14:textId="77777777" w:rsidR="0035527A" w:rsidRDefault="0035527A" w:rsidP="0035527A"/>
  <w:p w14:paraId="338AF1E1" w14:textId="77777777" w:rsidR="0035527A" w:rsidRDefault="0035527A" w:rsidP="0035527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5527A" w14:paraId="067F899B" w14:textId="77777777" w:rsidTr="00BE526B">
      <w:tc>
        <w:tcPr>
          <w:tcW w:w="7797" w:type="dxa"/>
          <w:tcBorders>
            <w:top w:val="single" w:sz="4" w:space="0" w:color="auto"/>
            <w:left w:val="nil"/>
            <w:bottom w:val="single" w:sz="4" w:space="0" w:color="FFFFFF" w:themeColor="background1"/>
            <w:right w:val="single" w:sz="4" w:space="0" w:color="FFFFFF" w:themeColor="background1"/>
          </w:tcBorders>
          <w:hideMark/>
        </w:tcPr>
        <w:p w14:paraId="75B0A77A" w14:textId="6F819C88" w:rsidR="0035527A" w:rsidRDefault="0035527A" w:rsidP="00BE526B">
          <w:pPr>
            <w:pStyle w:val="Tabletextleft"/>
            <w:rPr>
              <w:sz w:val="20"/>
            </w:rPr>
          </w:pPr>
          <w:r>
            <w:t xml:space="preserve">Document is current if front page has “Controlled copy” stamped </w:t>
          </w:r>
          <w:r w:rsidR="00B054FA" w:rsidRPr="00B054F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1515F5B3" w14:textId="77777777" w:rsidR="0035527A" w:rsidRDefault="0035527A" w:rsidP="00BE526B">
          <w:pPr>
            <w:pStyle w:val="Tabletextleft"/>
            <w:jc w:val="right"/>
          </w:pPr>
          <w:r>
            <w:t xml:space="preserve">Page </w:t>
          </w:r>
          <w:r>
            <w:fldChar w:fldCharType="begin"/>
          </w:r>
          <w:r>
            <w:instrText xml:space="preserve"> PAGE  \* Arabic  \* MERGEFORMAT </w:instrText>
          </w:r>
          <w:r>
            <w:fldChar w:fldCharType="separate"/>
          </w:r>
          <w:r w:rsidR="00C774B7">
            <w:rPr>
              <w:noProof/>
            </w:rPr>
            <w:t>2</w:t>
          </w:r>
          <w:r>
            <w:fldChar w:fldCharType="end"/>
          </w:r>
          <w:r>
            <w:t xml:space="preserve"> of </w:t>
          </w:r>
          <w:r w:rsidR="00262703">
            <w:fldChar w:fldCharType="begin"/>
          </w:r>
          <w:r w:rsidR="00262703">
            <w:instrText xml:space="preserve"> NUMPAGES  \* Arabic  \* MERGEFORMAT </w:instrText>
          </w:r>
          <w:r w:rsidR="00262703">
            <w:fldChar w:fldCharType="separate"/>
          </w:r>
          <w:r w:rsidR="00C774B7">
            <w:rPr>
              <w:noProof/>
            </w:rPr>
            <w:t>8</w:t>
          </w:r>
          <w:r w:rsidR="00262703">
            <w:rPr>
              <w:noProof/>
            </w:rPr>
            <w:fldChar w:fldCharType="end"/>
          </w:r>
        </w:p>
      </w:tc>
    </w:tr>
  </w:tbl>
  <w:p w14:paraId="338AF1E5" w14:textId="77777777" w:rsidR="0035527A" w:rsidRDefault="0035527A" w:rsidP="0035527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5527A" w14:paraId="69539A27" w14:textId="77777777" w:rsidTr="00BE526B">
      <w:tc>
        <w:tcPr>
          <w:tcW w:w="7797" w:type="dxa"/>
          <w:tcBorders>
            <w:top w:val="single" w:sz="4" w:space="0" w:color="auto"/>
            <w:left w:val="nil"/>
            <w:bottom w:val="single" w:sz="4" w:space="0" w:color="FFFFFF" w:themeColor="background1"/>
            <w:right w:val="single" w:sz="4" w:space="0" w:color="FFFFFF" w:themeColor="background1"/>
          </w:tcBorders>
          <w:hideMark/>
        </w:tcPr>
        <w:p w14:paraId="5329EA90" w14:textId="3A1FB55A" w:rsidR="0035527A" w:rsidRDefault="0035527A" w:rsidP="00BE526B">
          <w:pPr>
            <w:pStyle w:val="Tabletextleft"/>
            <w:rPr>
              <w:sz w:val="20"/>
            </w:rPr>
          </w:pPr>
          <w:r>
            <w:t xml:space="preserve">Document is current if front page has “Controlled copy” stamped </w:t>
          </w:r>
          <w:r w:rsidR="00B054FA" w:rsidRPr="00B054F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A188283" w14:textId="77777777" w:rsidR="0035527A" w:rsidRDefault="0035527A" w:rsidP="00BE526B">
          <w:pPr>
            <w:pStyle w:val="Tabletextleft"/>
            <w:jc w:val="right"/>
          </w:pPr>
          <w:r>
            <w:t xml:space="preserve">Page </w:t>
          </w:r>
          <w:r>
            <w:fldChar w:fldCharType="begin"/>
          </w:r>
          <w:r>
            <w:instrText xml:space="preserve"> PAGE  \* Arabic  \* MERGEFORMAT </w:instrText>
          </w:r>
          <w:r>
            <w:fldChar w:fldCharType="separate"/>
          </w:r>
          <w:r w:rsidR="00C774B7">
            <w:rPr>
              <w:noProof/>
            </w:rPr>
            <w:t>1</w:t>
          </w:r>
          <w:r>
            <w:fldChar w:fldCharType="end"/>
          </w:r>
          <w:r>
            <w:t xml:space="preserve"> of </w:t>
          </w:r>
          <w:r w:rsidR="00262703">
            <w:fldChar w:fldCharType="begin"/>
          </w:r>
          <w:r w:rsidR="00262703">
            <w:instrText xml:space="preserve"> NUMPAGES  \* Arabic  \* MERGEFORMAT </w:instrText>
          </w:r>
          <w:r w:rsidR="00262703">
            <w:fldChar w:fldCharType="separate"/>
          </w:r>
          <w:r w:rsidR="00C774B7">
            <w:rPr>
              <w:noProof/>
            </w:rPr>
            <w:t>8</w:t>
          </w:r>
          <w:r w:rsidR="00262703">
            <w:rPr>
              <w:noProof/>
            </w:rPr>
            <w:fldChar w:fldCharType="end"/>
          </w:r>
        </w:p>
      </w:tc>
    </w:tr>
  </w:tbl>
  <w:p w14:paraId="338AF1EE" w14:textId="77777777" w:rsidR="0035527A" w:rsidRDefault="0035527A" w:rsidP="003552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1586A" w14:textId="77777777" w:rsidR="00262703" w:rsidRDefault="00262703" w:rsidP="00710ED9">
      <w:pPr>
        <w:spacing w:before="0" w:after="0" w:line="240" w:lineRule="auto"/>
      </w:pPr>
      <w:r>
        <w:separator/>
      </w:r>
    </w:p>
  </w:footnote>
  <w:footnote w:type="continuationSeparator" w:id="0">
    <w:p w14:paraId="4446A924" w14:textId="77777777" w:rsidR="00262703" w:rsidRDefault="00262703" w:rsidP="00710ED9">
      <w:pPr>
        <w:spacing w:before="0" w:after="0" w:line="240" w:lineRule="auto"/>
      </w:pPr>
      <w:r>
        <w:continuationSeparator/>
      </w:r>
    </w:p>
  </w:footnote>
  <w:footnote w:type="continuationNotice" w:id="1">
    <w:p w14:paraId="05DC422C" w14:textId="77777777" w:rsidR="00262703" w:rsidRDefault="0026270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5527A" w14:paraId="338AF1CB" w14:textId="77777777" w:rsidTr="0035527A">
      <w:tc>
        <w:tcPr>
          <w:tcW w:w="2835" w:type="dxa"/>
          <w:vMerge w:val="restart"/>
        </w:tcPr>
        <w:p w14:paraId="338AF1C9" w14:textId="77777777" w:rsidR="0035527A" w:rsidRPr="00AA6C60" w:rsidRDefault="00262703" w:rsidP="0035527A">
          <w:pPr>
            <w:rPr>
              <w:b/>
            </w:rPr>
          </w:pPr>
          <w:r>
            <w:fldChar w:fldCharType="begin"/>
          </w:r>
          <w:r>
            <w:instrText xml:space="preserve"> DOCPROPERTY  Company  \* MERGEFORMAT </w:instrText>
          </w:r>
          <w:r>
            <w:fldChar w:fldCharType="separate"/>
          </w:r>
          <w:r w:rsidR="0035527A" w:rsidRPr="0006551D">
            <w:rPr>
              <w:b/>
            </w:rPr>
            <w:t>&lt;Company Name&gt;</w:t>
          </w:r>
          <w:r>
            <w:rPr>
              <w:b/>
            </w:rPr>
            <w:fldChar w:fldCharType="end"/>
          </w:r>
        </w:p>
      </w:tc>
      <w:tc>
        <w:tcPr>
          <w:tcW w:w="6845" w:type="dxa"/>
          <w:gridSpan w:val="2"/>
        </w:tcPr>
        <w:p w14:paraId="338AF1CA" w14:textId="77777777" w:rsidR="0035527A" w:rsidRDefault="00262703" w:rsidP="0035527A">
          <w:r>
            <w:fldChar w:fldCharType="begin"/>
          </w:r>
          <w:r>
            <w:instrText xml:space="preserve"> DOCPROPERTY  "Doc Title"  \* MERGEFORMAT </w:instrText>
          </w:r>
          <w:r>
            <w:fldChar w:fldCharType="separate"/>
          </w:r>
          <w:r w:rsidR="0035527A" w:rsidRPr="0006551D">
            <w:rPr>
              <w:b/>
            </w:rPr>
            <w:t>&lt;Title&gt;</w:t>
          </w:r>
          <w:r>
            <w:rPr>
              <w:b/>
            </w:rPr>
            <w:fldChar w:fldCharType="end"/>
          </w:r>
        </w:p>
      </w:tc>
    </w:tr>
    <w:tr w:rsidR="0035527A" w14:paraId="338AF1CF" w14:textId="77777777" w:rsidTr="0035527A">
      <w:tc>
        <w:tcPr>
          <w:tcW w:w="2835" w:type="dxa"/>
          <w:vMerge/>
        </w:tcPr>
        <w:p w14:paraId="338AF1CC" w14:textId="77777777" w:rsidR="0035527A" w:rsidRDefault="0035527A" w:rsidP="0035527A"/>
      </w:tc>
      <w:tc>
        <w:tcPr>
          <w:tcW w:w="4075" w:type="dxa"/>
        </w:tcPr>
        <w:p w14:paraId="338AF1CD" w14:textId="77777777" w:rsidR="0035527A" w:rsidRDefault="0035527A" w:rsidP="0035527A">
          <w:r w:rsidRPr="00AA6C60">
            <w:rPr>
              <w:sz w:val="18"/>
              <w:szCs w:val="18"/>
            </w:rPr>
            <w:t xml:space="preserve">Document ID: </w:t>
          </w:r>
          <w:r w:rsidR="00262703">
            <w:fldChar w:fldCharType="begin"/>
          </w:r>
          <w:r w:rsidR="00262703">
            <w:instrText xml:space="preserve"> DOCPROPERTY  "Doc ID"  \* MERGEFORMAT </w:instrText>
          </w:r>
          <w:r w:rsidR="00262703">
            <w:fldChar w:fldCharType="separate"/>
          </w:r>
          <w:r w:rsidRPr="0006551D">
            <w:rPr>
              <w:b/>
              <w:sz w:val="18"/>
              <w:szCs w:val="18"/>
            </w:rPr>
            <w:t>&lt;Doc ID&gt;</w:t>
          </w:r>
          <w:r w:rsidR="00262703">
            <w:rPr>
              <w:b/>
              <w:sz w:val="18"/>
              <w:szCs w:val="18"/>
            </w:rPr>
            <w:fldChar w:fldCharType="end"/>
          </w:r>
        </w:p>
      </w:tc>
      <w:tc>
        <w:tcPr>
          <w:tcW w:w="2770" w:type="dxa"/>
        </w:tcPr>
        <w:p w14:paraId="338AF1CE" w14:textId="77777777" w:rsidR="0035527A" w:rsidRDefault="0035527A" w:rsidP="0035527A">
          <w:r w:rsidRPr="00AA6C60">
            <w:rPr>
              <w:sz w:val="18"/>
              <w:szCs w:val="18"/>
            </w:rPr>
            <w:t xml:space="preserve">Revision No.: </w:t>
          </w:r>
          <w:r w:rsidR="00262703">
            <w:fldChar w:fldCharType="begin"/>
          </w:r>
          <w:r w:rsidR="00262703">
            <w:instrText xml:space="preserve"> DOCPROPERTY  Revision  \* MERGEFORMAT </w:instrText>
          </w:r>
          <w:r w:rsidR="00262703">
            <w:fldChar w:fldCharType="separate"/>
          </w:r>
          <w:r w:rsidRPr="0006551D">
            <w:rPr>
              <w:b/>
              <w:sz w:val="18"/>
              <w:szCs w:val="18"/>
            </w:rPr>
            <w:t>&lt;Rev No&gt;</w:t>
          </w:r>
          <w:r w:rsidR="00262703">
            <w:rPr>
              <w:b/>
              <w:sz w:val="18"/>
              <w:szCs w:val="18"/>
            </w:rPr>
            <w:fldChar w:fldCharType="end"/>
          </w:r>
        </w:p>
      </w:tc>
    </w:tr>
  </w:tbl>
  <w:p w14:paraId="338AF1D0" w14:textId="77777777" w:rsidR="0035527A" w:rsidRDefault="0035527A" w:rsidP="0035527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5527A" w14:paraId="6A31602A" w14:textId="77777777" w:rsidTr="00BE526B">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02B8A9C" w14:textId="77777777" w:rsidR="0035527A" w:rsidRDefault="0035527A" w:rsidP="00BE526B">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1716667" w14:textId="77777777" w:rsidR="0035527A" w:rsidRDefault="0035527A" w:rsidP="00BE526B">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75D723E-5A0F-43A6-9FEB-DC47FFC6EA3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6724E45" w14:textId="6BACD367" w:rsidR="0035527A" w:rsidRDefault="0035527A" w:rsidP="00BE526B">
              <w:pPr>
                <w:pStyle w:val="Tabletextleft"/>
              </w:pPr>
              <w:r>
                <w:t>&lt;QP714&gt;</w:t>
              </w:r>
            </w:p>
          </w:tc>
        </w:sdtContent>
      </w:sdt>
    </w:tr>
    <w:tr w:rsidR="0035527A" w14:paraId="6E37EF55" w14:textId="77777777" w:rsidTr="00BE526B">
      <w:tc>
        <w:tcPr>
          <w:tcW w:w="9634" w:type="dxa"/>
          <w:vMerge/>
          <w:tcBorders>
            <w:top w:val="single" w:sz="4" w:space="0" w:color="auto"/>
            <w:left w:val="single" w:sz="4" w:space="0" w:color="auto"/>
            <w:bottom w:val="single" w:sz="4" w:space="0" w:color="auto"/>
            <w:right w:val="single" w:sz="4" w:space="0" w:color="auto"/>
          </w:tcBorders>
          <w:vAlign w:val="center"/>
          <w:hideMark/>
        </w:tcPr>
        <w:p w14:paraId="034326D2" w14:textId="77777777" w:rsidR="0035527A" w:rsidRDefault="0035527A" w:rsidP="00BE526B">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234E78F" w14:textId="77777777" w:rsidR="0035527A" w:rsidRDefault="0035527A" w:rsidP="00BE526B">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75D723E-5A0F-43A6-9FEB-DC47FFC6EA3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2A4254F" w14:textId="6CF0264C" w:rsidR="0035527A" w:rsidRDefault="0035527A" w:rsidP="00BE526B">
              <w:pPr>
                <w:pStyle w:val="Tabletextleft"/>
              </w:pPr>
              <w:r>
                <w:t>&lt;</w:t>
              </w:r>
              <w:proofErr w:type="spellStart"/>
              <w:r>
                <w:t>nn</w:t>
              </w:r>
              <w:proofErr w:type="spellEnd"/>
              <w:r>
                <w:t>&gt;</w:t>
              </w:r>
            </w:p>
          </w:tc>
        </w:sdtContent>
      </w:sdt>
    </w:tr>
    <w:tr w:rsidR="0035527A" w14:paraId="6C56B88E" w14:textId="77777777" w:rsidTr="00BE526B">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72E59374" w14:textId="3721B6EE" w:rsidR="0035527A" w:rsidRDefault="0035527A" w:rsidP="00BE526B">
              <w:pPr>
                <w:pStyle w:val="Tabletextleft"/>
              </w:pPr>
              <w:r>
                <w:t>Measuring and Monitoring Equipment</w:t>
              </w:r>
            </w:p>
          </w:tc>
        </w:sdtContent>
      </w:sdt>
    </w:tr>
  </w:tbl>
  <w:p w14:paraId="338AF1D8" w14:textId="77777777" w:rsidR="0035527A" w:rsidRPr="00F351C3" w:rsidRDefault="0035527A" w:rsidP="00050E7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5527A" w14:paraId="3A7508BC" w14:textId="77777777" w:rsidTr="009621A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6B7DB050" w14:textId="77777777" w:rsidR="0035527A" w:rsidRDefault="0035527A" w:rsidP="00BE526B">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4FE1DD01" w14:textId="77777777" w:rsidR="0035527A" w:rsidRDefault="0035527A" w:rsidP="00BE526B">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75D723E-5A0F-43A6-9FEB-DC47FFC6EA3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6E85797" w14:textId="21E990E5" w:rsidR="0035527A" w:rsidRDefault="0035527A" w:rsidP="00BE526B">
              <w:pPr>
                <w:pStyle w:val="Tabletextleft"/>
              </w:pPr>
              <w:r>
                <w:t>&lt;QP714&gt;</w:t>
              </w:r>
            </w:p>
          </w:tc>
        </w:sdtContent>
      </w:sdt>
    </w:tr>
    <w:tr w:rsidR="0035527A" w14:paraId="3A34182F" w14:textId="77777777" w:rsidTr="009621AB">
      <w:tc>
        <w:tcPr>
          <w:tcW w:w="5947" w:type="dxa"/>
          <w:vMerge/>
          <w:tcBorders>
            <w:top w:val="single" w:sz="4" w:space="0" w:color="auto"/>
            <w:left w:val="single" w:sz="4" w:space="0" w:color="auto"/>
            <w:bottom w:val="single" w:sz="4" w:space="0" w:color="auto"/>
            <w:right w:val="single" w:sz="4" w:space="0" w:color="auto"/>
          </w:tcBorders>
          <w:vAlign w:val="center"/>
          <w:hideMark/>
        </w:tcPr>
        <w:p w14:paraId="36DCD5B6" w14:textId="77777777" w:rsidR="0035527A" w:rsidRDefault="0035527A" w:rsidP="00BE526B">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50FF708C" w14:textId="77777777" w:rsidR="0035527A" w:rsidRDefault="0035527A" w:rsidP="00BE526B">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75D723E-5A0F-43A6-9FEB-DC47FFC6EA3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28D84FF" w14:textId="35DB2562" w:rsidR="0035527A" w:rsidRDefault="0035527A" w:rsidP="00BE526B">
              <w:pPr>
                <w:pStyle w:val="Tabletextleft"/>
              </w:pPr>
              <w:r>
                <w:t>&lt;</w:t>
              </w:r>
              <w:proofErr w:type="spellStart"/>
              <w:r>
                <w:t>nn</w:t>
              </w:r>
              <w:proofErr w:type="spellEnd"/>
              <w:r>
                <w:t>&gt;</w:t>
              </w:r>
            </w:p>
          </w:tc>
        </w:sdtContent>
      </w:sdt>
    </w:tr>
    <w:tr w:rsidR="0035527A" w14:paraId="24B4AE92" w14:textId="77777777" w:rsidTr="009621A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B908C20" w14:textId="7A6F21EB" w:rsidR="0035527A" w:rsidRDefault="0035527A" w:rsidP="009621AB">
              <w:pPr>
                <w:pStyle w:val="Tabletextleft"/>
              </w:pPr>
              <w:r>
                <w:t>Measuring and Monitoring Equipment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735CABA5" w14:textId="791AC9B6" w:rsidR="0035527A" w:rsidRDefault="0035527A" w:rsidP="009621A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531DB3E" w14:textId="43E4F90F" w:rsidR="0035527A" w:rsidRDefault="0035527A" w:rsidP="009621AB">
              <w:pPr>
                <w:pStyle w:val="Tabletextleft"/>
                <w:ind w:left="0"/>
              </w:pPr>
              <w:r>
                <w:t>&lt;date&gt;</w:t>
              </w:r>
            </w:p>
          </w:tc>
        </w:sdtContent>
      </w:sdt>
    </w:tr>
  </w:tbl>
  <w:p w14:paraId="338AF1EA" w14:textId="77777777" w:rsidR="0035527A" w:rsidRDefault="0035527A" w:rsidP="003552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6593"/>
    <w:rsid w:val="000309DB"/>
    <w:rsid w:val="00050E79"/>
    <w:rsid w:val="00051D81"/>
    <w:rsid w:val="00082636"/>
    <w:rsid w:val="000962AC"/>
    <w:rsid w:val="000B2030"/>
    <w:rsid w:val="0016529B"/>
    <w:rsid w:val="00192137"/>
    <w:rsid w:val="001B0C11"/>
    <w:rsid w:val="00262703"/>
    <w:rsid w:val="002762BA"/>
    <w:rsid w:val="00312726"/>
    <w:rsid w:val="003239F5"/>
    <w:rsid w:val="0035527A"/>
    <w:rsid w:val="00360A6E"/>
    <w:rsid w:val="00371873"/>
    <w:rsid w:val="003A1CB8"/>
    <w:rsid w:val="00486D64"/>
    <w:rsid w:val="005E3499"/>
    <w:rsid w:val="006064CA"/>
    <w:rsid w:val="00660E79"/>
    <w:rsid w:val="006625AA"/>
    <w:rsid w:val="00665904"/>
    <w:rsid w:val="006E550B"/>
    <w:rsid w:val="00710ED9"/>
    <w:rsid w:val="00754A76"/>
    <w:rsid w:val="007D1583"/>
    <w:rsid w:val="00811AF9"/>
    <w:rsid w:val="00822241"/>
    <w:rsid w:val="00865749"/>
    <w:rsid w:val="00880F0B"/>
    <w:rsid w:val="00943A51"/>
    <w:rsid w:val="009621AB"/>
    <w:rsid w:val="00984759"/>
    <w:rsid w:val="00A61743"/>
    <w:rsid w:val="00A704EF"/>
    <w:rsid w:val="00A96593"/>
    <w:rsid w:val="00B054FA"/>
    <w:rsid w:val="00B22F67"/>
    <w:rsid w:val="00B8108C"/>
    <w:rsid w:val="00BE526B"/>
    <w:rsid w:val="00C774B7"/>
    <w:rsid w:val="00CA482A"/>
    <w:rsid w:val="00CB79F9"/>
    <w:rsid w:val="00D61723"/>
    <w:rsid w:val="00E75E9D"/>
    <w:rsid w:val="00F41246"/>
    <w:rsid w:val="00FB0E2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8AF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9659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A9659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A96593"/>
    <w:rPr>
      <w:rFonts w:ascii="Tahoma" w:hAnsi="Tahoma"/>
      <w:spacing w:val="5"/>
      <w:kern w:val="28"/>
      <w:sz w:val="40"/>
      <w:szCs w:val="40"/>
      <w:lang w:eastAsia="en-US"/>
    </w:rPr>
  </w:style>
  <w:style w:type="paragraph" w:styleId="TOC1">
    <w:name w:val="toc 1"/>
    <w:basedOn w:val="Normal"/>
    <w:next w:val="Normal"/>
    <w:uiPriority w:val="39"/>
    <w:unhideWhenUsed/>
    <w:qFormat/>
    <w:rsid w:val="00A96593"/>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A96593"/>
    <w:pPr>
      <w:tabs>
        <w:tab w:val="left" w:pos="1560"/>
        <w:tab w:val="left" w:pos="9498"/>
      </w:tabs>
      <w:spacing w:after="120"/>
    </w:pPr>
    <w:rPr>
      <w:noProof/>
    </w:rPr>
  </w:style>
  <w:style w:type="character" w:styleId="Hyperlink">
    <w:name w:val="Hyperlink"/>
    <w:basedOn w:val="DefaultParagraphFont"/>
    <w:uiPriority w:val="99"/>
    <w:unhideWhenUsed/>
    <w:rsid w:val="00A96593"/>
    <w:rPr>
      <w:color w:val="0000FF"/>
      <w:u w:val="single"/>
    </w:rPr>
  </w:style>
  <w:style w:type="paragraph" w:customStyle="1" w:styleId="Tablecontent0">
    <w:name w:val="Table content"/>
    <w:basedOn w:val="Normal"/>
    <w:rsid w:val="00A96593"/>
    <w:pPr>
      <w:spacing w:before="120" w:after="120"/>
      <w:ind w:left="113"/>
    </w:pPr>
    <w:rPr>
      <w:sz w:val="18"/>
    </w:rPr>
  </w:style>
  <w:style w:type="paragraph" w:customStyle="1" w:styleId="L2BulletPoint">
    <w:name w:val="L2 Bullet Point"/>
    <w:basedOn w:val="Normal"/>
    <w:rsid w:val="00A9659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A9659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A96593"/>
    <w:rPr>
      <w:rFonts w:ascii="Tahoma" w:hAnsi="Tahoma"/>
      <w:sz w:val="32"/>
      <w:szCs w:val="24"/>
      <w:lang w:eastAsia="en-US"/>
    </w:rPr>
  </w:style>
  <w:style w:type="paragraph" w:customStyle="1" w:styleId="Tableheadingleft">
    <w:name w:val="Table heading left"/>
    <w:basedOn w:val="Normal"/>
    <w:qFormat/>
    <w:rsid w:val="00A96593"/>
    <w:pPr>
      <w:spacing w:before="40" w:after="40"/>
      <w:ind w:left="57"/>
    </w:pPr>
    <w:rPr>
      <w:b/>
      <w:sz w:val="18"/>
    </w:rPr>
  </w:style>
  <w:style w:type="paragraph" w:customStyle="1" w:styleId="Tabletextleft">
    <w:name w:val="Table text left"/>
    <w:basedOn w:val="Normal"/>
    <w:qFormat/>
    <w:rsid w:val="00A96593"/>
    <w:pPr>
      <w:spacing w:before="40" w:after="40"/>
      <w:ind w:left="57"/>
    </w:pPr>
    <w:rPr>
      <w:sz w:val="18"/>
    </w:rPr>
  </w:style>
  <w:style w:type="paragraph" w:customStyle="1" w:styleId="Tableheadingcentre">
    <w:name w:val="Table heading centre"/>
    <w:basedOn w:val="Normal"/>
    <w:qFormat/>
    <w:rsid w:val="00A96593"/>
    <w:pPr>
      <w:spacing w:before="40" w:after="40"/>
      <w:ind w:left="0"/>
      <w:jc w:val="center"/>
    </w:pPr>
    <w:rPr>
      <w:b/>
      <w:sz w:val="18"/>
    </w:rPr>
  </w:style>
  <w:style w:type="paragraph" w:customStyle="1" w:styleId="Tabletextcentre">
    <w:name w:val="Table text centre"/>
    <w:basedOn w:val="Normal"/>
    <w:qFormat/>
    <w:rsid w:val="00A96593"/>
    <w:pPr>
      <w:spacing w:before="40" w:after="40"/>
      <w:ind w:left="0"/>
      <w:jc w:val="center"/>
    </w:pPr>
    <w:rPr>
      <w:sz w:val="18"/>
    </w:rPr>
  </w:style>
  <w:style w:type="paragraph" w:customStyle="1" w:styleId="DocumentEnd0">
    <w:name w:val="Document End"/>
    <w:basedOn w:val="Normal"/>
    <w:rsid w:val="00A96593"/>
    <w:pPr>
      <w:spacing w:before="240"/>
      <w:ind w:left="0"/>
      <w:jc w:val="center"/>
    </w:pPr>
    <w:rPr>
      <w:caps/>
      <w:sz w:val="24"/>
    </w:rPr>
  </w:style>
  <w:style w:type="paragraph" w:styleId="TOC3">
    <w:name w:val="toc 3"/>
    <w:basedOn w:val="Normal"/>
    <w:next w:val="Normal"/>
    <w:uiPriority w:val="39"/>
    <w:unhideWhenUsed/>
    <w:qFormat/>
    <w:rsid w:val="00A96593"/>
    <w:pPr>
      <w:tabs>
        <w:tab w:val="left" w:pos="1560"/>
        <w:tab w:val="right" w:pos="9639"/>
      </w:tabs>
      <w:spacing w:after="120"/>
    </w:pPr>
    <w:rPr>
      <w:noProof/>
    </w:rPr>
  </w:style>
  <w:style w:type="paragraph" w:styleId="TOC4">
    <w:name w:val="toc 4"/>
    <w:basedOn w:val="Normal"/>
    <w:next w:val="Normal"/>
    <w:uiPriority w:val="39"/>
    <w:unhideWhenUsed/>
    <w:rsid w:val="00A96593"/>
    <w:pPr>
      <w:tabs>
        <w:tab w:val="right" w:pos="9639"/>
      </w:tabs>
      <w:spacing w:after="120"/>
      <w:ind w:left="1560"/>
    </w:pPr>
    <w:rPr>
      <w:smallCaps/>
      <w:noProof/>
    </w:rPr>
  </w:style>
  <w:style w:type="paragraph" w:customStyle="1" w:styleId="Bullet2">
    <w:name w:val="Bullet 2"/>
    <w:basedOn w:val="Normal"/>
    <w:qFormat/>
    <w:rsid w:val="00A96593"/>
    <w:pPr>
      <w:numPr>
        <w:numId w:val="15"/>
      </w:numPr>
      <w:tabs>
        <w:tab w:val="left" w:pos="1701"/>
      </w:tabs>
      <w:ind w:left="1701" w:hanging="425"/>
    </w:pPr>
  </w:style>
  <w:style w:type="paragraph" w:customStyle="1" w:styleId="Numberedstep1">
    <w:name w:val="Numbered step 1"/>
    <w:basedOn w:val="Normal"/>
    <w:qFormat/>
    <w:rsid w:val="00A96593"/>
    <w:pPr>
      <w:numPr>
        <w:numId w:val="16"/>
      </w:numPr>
      <w:ind w:left="1276" w:hanging="425"/>
    </w:pPr>
  </w:style>
  <w:style w:type="paragraph" w:customStyle="1" w:styleId="Numberedstep2">
    <w:name w:val="Numbered step 2"/>
    <w:basedOn w:val="Normal"/>
    <w:qFormat/>
    <w:rsid w:val="00A96593"/>
    <w:pPr>
      <w:numPr>
        <w:numId w:val="17"/>
      </w:numPr>
      <w:ind w:left="1701" w:hanging="425"/>
    </w:pPr>
  </w:style>
  <w:style w:type="paragraph" w:customStyle="1" w:styleId="Instruction">
    <w:name w:val="Instruction"/>
    <w:basedOn w:val="Normal"/>
    <w:qFormat/>
    <w:rsid w:val="00A96593"/>
    <w:pPr>
      <w:tabs>
        <w:tab w:val="center" w:pos="5954"/>
        <w:tab w:val="right" w:pos="10490"/>
      </w:tabs>
    </w:pPr>
    <w:rPr>
      <w:color w:val="FF0000"/>
      <w:szCs w:val="18"/>
    </w:rPr>
  </w:style>
  <w:style w:type="character" w:styleId="SubtleEmphasis">
    <w:name w:val="Subtle Emphasis"/>
    <w:basedOn w:val="DefaultParagraphFont"/>
    <w:uiPriority w:val="19"/>
    <w:qFormat/>
    <w:rsid w:val="00A96593"/>
    <w:rPr>
      <w:i/>
      <w:iCs/>
      <w:color w:val="auto"/>
    </w:rPr>
  </w:style>
  <w:style w:type="table" w:styleId="TableGrid">
    <w:name w:val="Table Grid"/>
    <w:basedOn w:val="TableNormal"/>
    <w:uiPriority w:val="59"/>
    <w:rsid w:val="00BE52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BE526B"/>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BE526B"/>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BE526B"/>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BE526B"/>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BE526B"/>
    <w:rPr>
      <w:rFonts w:ascii="Tahoma" w:hAnsi="Tahoma"/>
      <w:b/>
      <w:bCs/>
      <w:color w:val="000000"/>
      <w:sz w:val="22"/>
      <w:lang w:eastAsia="en-US"/>
    </w:rPr>
  </w:style>
  <w:style w:type="paragraph" w:styleId="ListParagraph">
    <w:name w:val="List Paragraph"/>
    <w:aliases w:val="Number 2"/>
    <w:basedOn w:val="Normal"/>
    <w:autoRedefine/>
    <w:uiPriority w:val="34"/>
    <w:qFormat/>
    <w:rsid w:val="00BE526B"/>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BE526B"/>
    <w:pPr>
      <w:numPr>
        <w:numId w:val="24"/>
      </w:numPr>
      <w:jc w:val="center"/>
    </w:pPr>
    <w:rPr>
      <w:sz w:val="20"/>
    </w:rPr>
  </w:style>
  <w:style w:type="paragraph" w:styleId="BodyTextIndent2">
    <w:name w:val="Body Text Indent 2"/>
    <w:basedOn w:val="Normal"/>
    <w:link w:val="BodyTextIndent2Char"/>
    <w:uiPriority w:val="99"/>
    <w:semiHidden/>
    <w:unhideWhenUsed/>
    <w:rsid w:val="00BE526B"/>
    <w:pPr>
      <w:spacing w:after="120" w:line="480" w:lineRule="auto"/>
      <w:ind w:left="283"/>
    </w:pPr>
  </w:style>
  <w:style w:type="character" w:customStyle="1" w:styleId="BodyTextIndent2Char">
    <w:name w:val="Body Text Indent 2 Char"/>
    <w:basedOn w:val="DefaultParagraphFont"/>
    <w:link w:val="BodyTextIndent2"/>
    <w:uiPriority w:val="99"/>
    <w:semiHidden/>
    <w:rsid w:val="00BE526B"/>
    <w:rPr>
      <w:rFonts w:ascii="Tahoma" w:eastAsia="Calibri" w:hAnsi="Tahoma"/>
      <w:sz w:val="22"/>
      <w:szCs w:val="22"/>
      <w:lang w:eastAsia="en-US"/>
    </w:rPr>
  </w:style>
  <w:style w:type="paragraph" w:styleId="Header">
    <w:name w:val="header"/>
    <w:basedOn w:val="Normal"/>
    <w:link w:val="HeaderChar"/>
    <w:uiPriority w:val="99"/>
    <w:semiHidden/>
    <w:unhideWhenUsed/>
    <w:rsid w:val="003A1CB8"/>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A1CB8"/>
    <w:rPr>
      <w:rFonts w:ascii="Tahoma" w:eastAsia="Calibri" w:hAnsi="Tahoma"/>
      <w:sz w:val="22"/>
      <w:szCs w:val="22"/>
      <w:lang w:eastAsia="en-US"/>
    </w:rPr>
  </w:style>
  <w:style w:type="paragraph" w:customStyle="1" w:styleId="Headingtitle">
    <w:name w:val="Heading title"/>
    <w:basedOn w:val="Normal"/>
    <w:next w:val="Normal"/>
    <w:qFormat/>
    <w:rsid w:val="006064CA"/>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273034">
      <w:bodyDiv w:val="1"/>
      <w:marLeft w:val="0"/>
      <w:marRight w:val="0"/>
      <w:marTop w:val="0"/>
      <w:marBottom w:val="0"/>
      <w:divBdr>
        <w:top w:val="none" w:sz="0" w:space="0" w:color="auto"/>
        <w:left w:val="none" w:sz="0" w:space="0" w:color="auto"/>
        <w:bottom w:val="none" w:sz="0" w:space="0" w:color="auto"/>
        <w:right w:val="none" w:sz="0" w:space="0" w:color="auto"/>
      </w:divBdr>
    </w:div>
    <w:div w:id="1395280935">
      <w:bodyDiv w:val="1"/>
      <w:marLeft w:val="0"/>
      <w:marRight w:val="0"/>
      <w:marTop w:val="0"/>
      <w:marBottom w:val="0"/>
      <w:divBdr>
        <w:top w:val="none" w:sz="0" w:space="0" w:color="auto"/>
        <w:left w:val="none" w:sz="0" w:space="0" w:color="auto"/>
        <w:bottom w:val="none" w:sz="0" w:space="0" w:color="auto"/>
        <w:right w:val="none" w:sz="0" w:space="0" w:color="auto"/>
      </w:divBdr>
    </w:div>
    <w:div w:id="1550648214">
      <w:bodyDiv w:val="1"/>
      <w:marLeft w:val="0"/>
      <w:marRight w:val="0"/>
      <w:marTop w:val="0"/>
      <w:marBottom w:val="0"/>
      <w:divBdr>
        <w:top w:val="none" w:sz="0" w:space="0" w:color="auto"/>
        <w:left w:val="none" w:sz="0" w:space="0" w:color="auto"/>
        <w:bottom w:val="none" w:sz="0" w:space="0" w:color="auto"/>
        <w:right w:val="none" w:sz="0" w:space="0" w:color="auto"/>
      </w:divBdr>
    </w:div>
    <w:div w:id="1584298832">
      <w:bodyDiv w:val="1"/>
      <w:marLeft w:val="0"/>
      <w:marRight w:val="0"/>
      <w:marTop w:val="0"/>
      <w:marBottom w:val="0"/>
      <w:divBdr>
        <w:top w:val="none" w:sz="0" w:space="0" w:color="auto"/>
        <w:left w:val="none" w:sz="0" w:space="0" w:color="auto"/>
        <w:bottom w:val="none" w:sz="0" w:space="0" w:color="auto"/>
        <w:right w:val="none" w:sz="0" w:space="0" w:color="auto"/>
      </w:divBdr>
    </w:div>
    <w:div w:id="1628269953">
      <w:bodyDiv w:val="1"/>
      <w:marLeft w:val="0"/>
      <w:marRight w:val="0"/>
      <w:marTop w:val="0"/>
      <w:marBottom w:val="0"/>
      <w:divBdr>
        <w:top w:val="none" w:sz="0" w:space="0" w:color="auto"/>
        <w:left w:val="none" w:sz="0" w:space="0" w:color="auto"/>
        <w:bottom w:val="none" w:sz="0" w:space="0" w:color="auto"/>
        <w:right w:val="none" w:sz="0" w:space="0" w:color="auto"/>
      </w:divBdr>
    </w:div>
    <w:div w:id="1638686872">
      <w:bodyDiv w:val="1"/>
      <w:marLeft w:val="0"/>
      <w:marRight w:val="0"/>
      <w:marTop w:val="0"/>
      <w:marBottom w:val="0"/>
      <w:divBdr>
        <w:top w:val="none" w:sz="0" w:space="0" w:color="auto"/>
        <w:left w:val="none" w:sz="0" w:space="0" w:color="auto"/>
        <w:bottom w:val="none" w:sz="0" w:space="0" w:color="auto"/>
        <w:right w:val="none" w:sz="0" w:space="0" w:color="auto"/>
      </w:divBdr>
    </w:div>
    <w:div w:id="2016031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BED2C50095A460B84E4B1708449F93A"/>
        <w:category>
          <w:name w:val="General"/>
          <w:gallery w:val="placeholder"/>
        </w:category>
        <w:types>
          <w:type w:val="bbPlcHdr"/>
        </w:types>
        <w:behaviors>
          <w:behavior w:val="content"/>
        </w:behaviors>
        <w:guid w:val="{95F7CA1B-9FED-4440-BA15-C0F206B2CD4E}"/>
      </w:docPartPr>
      <w:docPartBody>
        <w:p w:rsidR="006D09C3" w:rsidRDefault="000E24E7">
          <w:r w:rsidRPr="00E63221">
            <w:rPr>
              <w:rStyle w:val="PlaceholderText"/>
            </w:rPr>
            <w:t>[Title]</w:t>
          </w:r>
        </w:p>
      </w:docPartBody>
    </w:docPart>
    <w:docPart>
      <w:docPartPr>
        <w:name w:val="0C1239B27D924722AA69F332743BD624"/>
        <w:category>
          <w:name w:val="General"/>
          <w:gallery w:val="placeholder"/>
        </w:category>
        <w:types>
          <w:type w:val="bbPlcHdr"/>
        </w:types>
        <w:behaviors>
          <w:behavior w:val="content"/>
        </w:behaviors>
        <w:guid w:val="{8A5F7A38-D83D-4548-A208-1A799FBA6BE1}"/>
      </w:docPartPr>
      <w:docPartBody>
        <w:p w:rsidR="00EE742D" w:rsidRDefault="00D44DAA" w:rsidP="00D44DAA">
          <w:pPr>
            <w:pStyle w:val="0C1239B27D924722AA69F332743BD624"/>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24E7"/>
    <w:rsid w:val="000E24E7"/>
    <w:rsid w:val="002B6909"/>
    <w:rsid w:val="006D09C3"/>
    <w:rsid w:val="009C7026"/>
    <w:rsid w:val="00D44DAA"/>
    <w:rsid w:val="00EE742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4DAA"/>
  </w:style>
  <w:style w:type="paragraph" w:customStyle="1" w:styleId="3B0636EBAB73472492E42EA3B9CDF735">
    <w:name w:val="3B0636EBAB73472492E42EA3B9CDF735"/>
    <w:rsid w:val="000E24E7"/>
  </w:style>
  <w:style w:type="paragraph" w:customStyle="1" w:styleId="4C503BE1B9E34E2D921C73C362984CE0">
    <w:name w:val="4C503BE1B9E34E2D921C73C362984CE0"/>
    <w:rsid w:val="000E24E7"/>
  </w:style>
  <w:style w:type="paragraph" w:customStyle="1" w:styleId="935AB2A543E04D81BAF445538D050CA7">
    <w:name w:val="935AB2A543E04D81BAF445538D050CA7"/>
    <w:rsid w:val="000E24E7"/>
  </w:style>
  <w:style w:type="paragraph" w:customStyle="1" w:styleId="0161CD62B23B444A86F46EA3E31E8C77">
    <w:name w:val="0161CD62B23B444A86F46EA3E31E8C77"/>
    <w:rsid w:val="000E24E7"/>
  </w:style>
  <w:style w:type="paragraph" w:customStyle="1" w:styleId="04D75DAF483546308A233C00A8610A96">
    <w:name w:val="04D75DAF483546308A233C00A8610A96"/>
    <w:rsid w:val="002B6909"/>
    <w:pPr>
      <w:spacing w:after="160" w:line="259" w:lineRule="auto"/>
    </w:pPr>
  </w:style>
  <w:style w:type="paragraph" w:customStyle="1" w:styleId="0C1239B27D924722AA69F332743BD624">
    <w:name w:val="0C1239B27D924722AA69F332743BD624"/>
    <w:rsid w:val="00D44DA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1758F-86DB-4831-80FB-2585D3141878}"/>
</file>

<file path=customXml/itemProps2.xml><?xml version="1.0" encoding="utf-8"?>
<ds:datastoreItem xmlns:ds="http://schemas.openxmlformats.org/officeDocument/2006/customXml" ds:itemID="{375D723E-5A0F-43A6-9FEB-DC47FFC6EA38}">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D3EC1535-7CC4-498F-8429-F37A9456EEB2}">
  <ds:schemaRefs>
    <ds:schemaRef ds:uri="http://schemas.microsoft.com/sharepoint/v3/contenttype/forms"/>
  </ds:schemaRefs>
</ds:datastoreItem>
</file>

<file path=customXml/itemProps4.xml><?xml version="1.0" encoding="utf-8"?>
<ds:datastoreItem xmlns:ds="http://schemas.openxmlformats.org/officeDocument/2006/customXml" ds:itemID="{A2173BEC-DDB2-48F4-B704-304526E79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56</TotalTime>
  <Pages>8</Pages>
  <Words>1150</Words>
  <Characters>6555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Measuring and Monitoring Equipment</vt:lpstr>
    </vt:vector>
  </TitlesOfParts>
  <Manager/>
  <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Measuring and Monitoring Equipment</dc:title>
  <cp:lastModifiedBy/>
  <cp:revision>1</cp:revision>
  <dcterms:created xsi:type="dcterms:W3CDTF">2013-01-31T04:22:00Z</dcterms:created>
  <dcterms:modified xsi:type="dcterms:W3CDTF">2019-10-15T05:30:00Z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