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A970A7" w14:textId="1B54805D" w:rsidR="00C31492" w:rsidRPr="00240591" w:rsidRDefault="00C31492" w:rsidP="00C31492">
      <w:pPr>
        <w:pStyle w:val="Title"/>
      </w:pPr>
      <w:bookmarkStart w:id="0" w:name="_Toc219615103"/>
      <w:r>
        <w:t xml:space="preserve">Procedure: </w:t>
      </w:r>
      <w:sdt>
        <w:sdtPr>
          <w:alias w:val="Title"/>
          <w:tag w:val=""/>
          <w:id w:val="-18704629"/>
          <w:placeholder>
            <w:docPart w:val="26AC71D396954F8D83B0FD07BC30303C"/>
          </w:placeholder>
          <w:dataBinding w:prefixMappings="xmlns:ns0='http://purl.org/dc/elements/1.1/' xmlns:ns1='http://schemas.openxmlformats.org/package/2006/metadata/core-properties' " w:xpath="/ns1:coreProperties[1]/ns0:title[1]" w:storeItemID="{6C3C8BC8-F283-45AE-878A-BAB7291924A1}"/>
          <w:text/>
        </w:sdtPr>
        <w:sdtEndPr/>
        <w:sdtContent>
          <w:r w:rsidR="001D71E6">
            <w:t>Production Planning and Risk Management</w:t>
          </w:r>
        </w:sdtContent>
      </w:sdt>
    </w:p>
    <w:p w14:paraId="53A970A8" w14:textId="77777777" w:rsidR="00C31492" w:rsidRDefault="00C31492" w:rsidP="00C31492"/>
    <w:p w14:paraId="53A970A9" w14:textId="77777777" w:rsidR="00C31492" w:rsidRDefault="00C31492" w:rsidP="00C31492"/>
    <w:p w14:paraId="53A970AA" w14:textId="77777777" w:rsidR="00C31492" w:rsidRDefault="00C31492" w:rsidP="00C31492"/>
    <w:p w14:paraId="53A970AB" w14:textId="77777777" w:rsidR="00C31492" w:rsidRDefault="00C31492" w:rsidP="00C31492"/>
    <w:p w14:paraId="53A970AC" w14:textId="77777777" w:rsidR="00C31492" w:rsidRDefault="00C31492" w:rsidP="00C31492"/>
    <w:p w14:paraId="53A970AD" w14:textId="77777777" w:rsidR="00C31492" w:rsidRDefault="00C31492" w:rsidP="00C31492"/>
    <w:p w14:paraId="53A970AE" w14:textId="77777777" w:rsidR="00C31492" w:rsidRPr="00963149" w:rsidRDefault="00C31492" w:rsidP="00C31492"/>
    <w:p w14:paraId="53A970AF" w14:textId="77777777" w:rsidR="00C31492" w:rsidRDefault="00C31492" w:rsidP="00C31492"/>
    <w:p w14:paraId="53A970B0" w14:textId="77777777" w:rsidR="00C31492" w:rsidRDefault="00C31492" w:rsidP="00C31492"/>
    <w:p w14:paraId="53A970B1" w14:textId="77777777" w:rsidR="00C31492" w:rsidRDefault="00C31492" w:rsidP="00C31492"/>
    <w:p w14:paraId="53A970B2" w14:textId="77777777" w:rsidR="00C31492" w:rsidRDefault="00C31492" w:rsidP="00C31492"/>
    <w:p w14:paraId="22D171DC" w14:textId="7F89D69F" w:rsidR="00CC5EA4" w:rsidRDefault="00CC5EA4" w:rsidP="00C31492"/>
    <w:p w14:paraId="63CE61C6" w14:textId="77777777" w:rsidR="00CC5EA4" w:rsidRDefault="00CC5EA4" w:rsidP="00C31492"/>
    <w:p w14:paraId="2B0EEF5B" w14:textId="77777777" w:rsidR="00CC5EA4" w:rsidRDefault="00CC5EA4" w:rsidP="00C31492"/>
    <w:p w14:paraId="53A970B3" w14:textId="77777777" w:rsidR="00C31492" w:rsidRDefault="00C31492" w:rsidP="00C31492"/>
    <w:p w14:paraId="53A970B4" w14:textId="77777777" w:rsidR="00C31492" w:rsidRDefault="00C31492" w:rsidP="00C31492"/>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CC5EA4" w14:paraId="059CE065" w14:textId="77777777" w:rsidTr="00CC5EA4">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A98DE81" w14:textId="77777777" w:rsidR="00CC5EA4" w:rsidRDefault="00CC5EA4">
            <w:pPr>
              <w:pStyle w:val="Tableheadingleft"/>
              <w:rPr>
                <w:sz w:val="20"/>
              </w:rPr>
            </w:pPr>
            <w:r>
              <w:t>Document information, authorship and approvals</w:t>
            </w:r>
          </w:p>
        </w:tc>
      </w:tr>
      <w:tr w:rsidR="00CC5EA4" w14:paraId="7034F925" w14:textId="77777777" w:rsidTr="00CC5EA4">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E593AE3" w14:textId="77777777" w:rsidR="00CC5EA4" w:rsidRDefault="00CC5EA4">
            <w:pPr>
              <w:pStyle w:val="Tableheadingleft"/>
            </w:pPr>
            <w:r>
              <w:t>Author signs to confirm technical content</w:t>
            </w:r>
          </w:p>
        </w:tc>
      </w:tr>
      <w:tr w:rsidR="00CC5EA4" w14:paraId="282C0EB4" w14:textId="77777777" w:rsidTr="00CC5EA4">
        <w:trPr>
          <w:cantSplit/>
        </w:trPr>
        <w:tc>
          <w:tcPr>
            <w:tcW w:w="2948" w:type="dxa"/>
            <w:tcBorders>
              <w:top w:val="single" w:sz="4" w:space="0" w:color="auto"/>
              <w:left w:val="single" w:sz="4" w:space="0" w:color="auto"/>
              <w:bottom w:val="single" w:sz="4" w:space="0" w:color="auto"/>
              <w:right w:val="single" w:sz="4" w:space="0" w:color="auto"/>
            </w:tcBorders>
          </w:tcPr>
          <w:p w14:paraId="3B46E2D3" w14:textId="77777777" w:rsidR="00CC5EA4" w:rsidRDefault="00CC5EA4">
            <w:pPr>
              <w:pStyle w:val="Tabletextleft"/>
            </w:pPr>
            <w:r>
              <w:t>Prepared by:</w:t>
            </w:r>
          </w:p>
          <w:p w14:paraId="29787F29" w14:textId="77777777" w:rsidR="00CC5EA4" w:rsidRDefault="00CC5EA4">
            <w:pPr>
              <w:pStyle w:val="Tabletextleft"/>
            </w:pPr>
          </w:p>
          <w:p w14:paraId="0EB31ED1" w14:textId="77777777" w:rsidR="00CC5EA4" w:rsidRDefault="00CC5EA4">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08B1E004" w14:textId="77777777" w:rsidR="00CC5EA4" w:rsidRDefault="00CC5EA4">
            <w:pPr>
              <w:pStyle w:val="Tabletextleft"/>
            </w:pPr>
            <w:r>
              <w:t>Job title:</w:t>
            </w:r>
          </w:p>
          <w:p w14:paraId="2AEBB3C0" w14:textId="77777777" w:rsidR="00CC5EA4" w:rsidRDefault="00CC5EA4">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2F5B8C5E" w14:textId="77777777" w:rsidR="00CC5EA4" w:rsidRDefault="00CC5EA4">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624ADCA" w14:textId="77777777" w:rsidR="00CC5EA4" w:rsidRDefault="00CC5EA4">
            <w:pPr>
              <w:pStyle w:val="Tabletextleft"/>
            </w:pPr>
            <w:r>
              <w:t>Date:</w:t>
            </w:r>
          </w:p>
        </w:tc>
      </w:tr>
      <w:tr w:rsidR="00CC5EA4" w14:paraId="60A79DD3" w14:textId="77777777" w:rsidTr="00CC5EA4">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D3CCD95" w14:textId="77777777" w:rsidR="00CC5EA4" w:rsidRDefault="00CC5EA4">
            <w:pPr>
              <w:pStyle w:val="Tableheadingleft"/>
            </w:pPr>
            <w:r>
              <w:t>Subject matter expert reviewer signs to confirm technical content</w:t>
            </w:r>
          </w:p>
        </w:tc>
      </w:tr>
      <w:tr w:rsidR="00CC5EA4" w14:paraId="245162EE" w14:textId="77777777" w:rsidTr="00CC5EA4">
        <w:trPr>
          <w:cantSplit/>
        </w:trPr>
        <w:tc>
          <w:tcPr>
            <w:tcW w:w="2948" w:type="dxa"/>
            <w:tcBorders>
              <w:top w:val="single" w:sz="4" w:space="0" w:color="auto"/>
              <w:left w:val="single" w:sz="4" w:space="0" w:color="auto"/>
              <w:bottom w:val="single" w:sz="4" w:space="0" w:color="auto"/>
              <w:right w:val="single" w:sz="4" w:space="0" w:color="auto"/>
            </w:tcBorders>
          </w:tcPr>
          <w:p w14:paraId="195E998C" w14:textId="77777777" w:rsidR="00CC5EA4" w:rsidRDefault="00CC5EA4">
            <w:pPr>
              <w:pStyle w:val="Tabletextleft"/>
            </w:pPr>
            <w:r>
              <w:t>Reviewed by:</w:t>
            </w:r>
          </w:p>
          <w:p w14:paraId="5D3546EE" w14:textId="77777777" w:rsidR="00CC5EA4" w:rsidRDefault="00CC5EA4">
            <w:pPr>
              <w:pStyle w:val="Tabletextleft"/>
            </w:pPr>
          </w:p>
          <w:p w14:paraId="5FEF05B4" w14:textId="77777777" w:rsidR="00CC5EA4" w:rsidRDefault="00CC5EA4">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6FBAC426" w14:textId="77777777" w:rsidR="00CC5EA4" w:rsidRDefault="00CC5EA4">
            <w:pPr>
              <w:pStyle w:val="Tabletextleft"/>
            </w:pPr>
            <w:r>
              <w:t>Job title:</w:t>
            </w:r>
          </w:p>
          <w:p w14:paraId="6B03C603" w14:textId="77777777" w:rsidR="00CC5EA4" w:rsidRDefault="00CC5EA4">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0AD043A0" w14:textId="77777777" w:rsidR="00CC5EA4" w:rsidRDefault="00CC5EA4">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72BEFF34" w14:textId="77777777" w:rsidR="00CC5EA4" w:rsidRDefault="00CC5EA4">
            <w:pPr>
              <w:pStyle w:val="Tabletextleft"/>
            </w:pPr>
            <w:r>
              <w:t>Date:</w:t>
            </w:r>
          </w:p>
        </w:tc>
      </w:tr>
      <w:tr w:rsidR="00CC5EA4" w14:paraId="64FDD3C0" w14:textId="77777777" w:rsidTr="00CC5EA4">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14D13CF" w14:textId="77777777" w:rsidR="00CC5EA4" w:rsidRDefault="00CC5EA4">
            <w:pPr>
              <w:pStyle w:val="Tableheadingleft"/>
            </w:pPr>
            <w:r>
              <w:t>Quality representative signs to confirm document complies with quality management system</w:t>
            </w:r>
          </w:p>
        </w:tc>
      </w:tr>
      <w:tr w:rsidR="00CC5EA4" w14:paraId="0A9F05B8" w14:textId="77777777" w:rsidTr="00CC5EA4">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78B147A3" w14:textId="77777777" w:rsidR="00CC5EA4" w:rsidRDefault="00CC5EA4">
            <w:pPr>
              <w:pStyle w:val="Tabletextleft"/>
            </w:pPr>
            <w:r>
              <w:t>Authorised by:</w:t>
            </w:r>
          </w:p>
          <w:p w14:paraId="44161EB8" w14:textId="77777777" w:rsidR="00CC5EA4" w:rsidRDefault="00CC5EA4">
            <w:pPr>
              <w:pStyle w:val="Tabletextleft"/>
            </w:pPr>
          </w:p>
          <w:p w14:paraId="1FA53EE7" w14:textId="77777777" w:rsidR="00CC5EA4" w:rsidRDefault="00CC5EA4">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216AF764" w14:textId="77777777" w:rsidR="00CC5EA4" w:rsidRDefault="00CC5EA4">
            <w:pPr>
              <w:pStyle w:val="Tabletextleft"/>
            </w:pPr>
            <w:r>
              <w:t>Job title:</w:t>
            </w:r>
          </w:p>
          <w:p w14:paraId="1FA17825" w14:textId="77777777" w:rsidR="00CC5EA4" w:rsidRDefault="00CC5EA4">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108ADB7E" w14:textId="77777777" w:rsidR="00CC5EA4" w:rsidRDefault="00CC5EA4">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3A131F28" w14:textId="2038CBE3" w:rsidR="00CC5EA4" w:rsidRDefault="00CC5EA4">
            <w:pPr>
              <w:pStyle w:val="Tabletextleft"/>
            </w:pPr>
            <w:r>
              <w:t>Date:</w:t>
            </w:r>
          </w:p>
        </w:tc>
      </w:tr>
    </w:tbl>
    <w:p w14:paraId="5804EC1B" w14:textId="77777777" w:rsidR="00504A09" w:rsidRDefault="00504A09" w:rsidP="00C31492">
      <w:pPr>
        <w:pStyle w:val="Subtitle"/>
      </w:pPr>
    </w:p>
    <w:p w14:paraId="53A970DB" w14:textId="17F61EB6" w:rsidR="00C31492" w:rsidRPr="007D2198" w:rsidRDefault="00C31492" w:rsidP="00C31492">
      <w:pPr>
        <w:pStyle w:val="Subtitle"/>
      </w:pPr>
      <w:bookmarkStart w:id="1" w:name="_GoBack"/>
      <w:bookmarkEnd w:id="1"/>
      <w:r w:rsidRPr="00504A09">
        <w:br w:type="page"/>
      </w:r>
      <w:bookmarkStart w:id="2" w:name="_Toc235848835"/>
      <w:r w:rsidRPr="007D2198">
        <w:lastRenderedPageBreak/>
        <w:t>Table of Contents</w:t>
      </w:r>
      <w:bookmarkEnd w:id="2"/>
    </w:p>
    <w:p w14:paraId="254AA28E" w14:textId="77777777" w:rsidR="009263D9" w:rsidRDefault="009263D9">
      <w:pPr>
        <w:pStyle w:val="TOC1"/>
        <w:rPr>
          <w:rFonts w:asciiTheme="minorHAnsi" w:eastAsiaTheme="minorEastAsia" w:hAnsiTheme="minorHAnsi" w:cstheme="minorBidi"/>
          <w:b w:val="0"/>
          <w:lang w:eastAsia="en-AU"/>
        </w:rPr>
      </w:pPr>
      <w:r>
        <w:rPr>
          <w:b w:val="0"/>
        </w:rPr>
        <w:fldChar w:fldCharType="begin"/>
      </w:r>
      <w:r>
        <w:rPr>
          <w:b w:val="0"/>
        </w:rPr>
        <w:instrText xml:space="preserve"> TOC \o "1-1" \h \z \t "Heading 2,2" </w:instrText>
      </w:r>
      <w:r>
        <w:rPr>
          <w:b w:val="0"/>
        </w:rPr>
        <w:fldChar w:fldCharType="separate"/>
      </w:r>
      <w:hyperlink w:anchor="_Toc407103205" w:history="1">
        <w:r w:rsidRPr="00854D94">
          <w:rPr>
            <w:rStyle w:val="Hyperlink"/>
          </w:rPr>
          <w:t>1.</w:t>
        </w:r>
        <w:r>
          <w:rPr>
            <w:rFonts w:asciiTheme="minorHAnsi" w:eastAsiaTheme="minorEastAsia" w:hAnsiTheme="minorHAnsi" w:cstheme="minorBidi"/>
            <w:b w:val="0"/>
            <w:lang w:eastAsia="en-AU"/>
          </w:rPr>
          <w:tab/>
        </w:r>
        <w:r w:rsidRPr="00854D94">
          <w:rPr>
            <w:rStyle w:val="Hyperlink"/>
          </w:rPr>
          <w:t>Purpose</w:t>
        </w:r>
        <w:r>
          <w:rPr>
            <w:webHidden/>
          </w:rPr>
          <w:tab/>
        </w:r>
        <w:r>
          <w:rPr>
            <w:webHidden/>
          </w:rPr>
          <w:fldChar w:fldCharType="begin"/>
        </w:r>
        <w:r>
          <w:rPr>
            <w:webHidden/>
          </w:rPr>
          <w:instrText xml:space="preserve"> PAGEREF _Toc407103205 \h </w:instrText>
        </w:r>
        <w:r>
          <w:rPr>
            <w:webHidden/>
          </w:rPr>
        </w:r>
        <w:r>
          <w:rPr>
            <w:webHidden/>
          </w:rPr>
          <w:fldChar w:fldCharType="separate"/>
        </w:r>
        <w:r>
          <w:rPr>
            <w:webHidden/>
          </w:rPr>
          <w:t>3</w:t>
        </w:r>
        <w:r>
          <w:rPr>
            <w:webHidden/>
          </w:rPr>
          <w:fldChar w:fldCharType="end"/>
        </w:r>
      </w:hyperlink>
    </w:p>
    <w:p w14:paraId="3B4AE04D" w14:textId="77777777" w:rsidR="009263D9" w:rsidRDefault="00003CF2">
      <w:pPr>
        <w:pStyle w:val="TOC1"/>
        <w:rPr>
          <w:rFonts w:asciiTheme="minorHAnsi" w:eastAsiaTheme="minorEastAsia" w:hAnsiTheme="minorHAnsi" w:cstheme="minorBidi"/>
          <w:b w:val="0"/>
          <w:lang w:eastAsia="en-AU"/>
        </w:rPr>
      </w:pPr>
      <w:hyperlink w:anchor="_Toc407103206" w:history="1">
        <w:r w:rsidR="009263D9" w:rsidRPr="00854D94">
          <w:rPr>
            <w:rStyle w:val="Hyperlink"/>
          </w:rPr>
          <w:t>2.</w:t>
        </w:r>
        <w:r w:rsidR="009263D9">
          <w:rPr>
            <w:rFonts w:asciiTheme="minorHAnsi" w:eastAsiaTheme="minorEastAsia" w:hAnsiTheme="minorHAnsi" w:cstheme="minorBidi"/>
            <w:b w:val="0"/>
            <w:lang w:eastAsia="en-AU"/>
          </w:rPr>
          <w:tab/>
        </w:r>
        <w:r w:rsidR="009263D9" w:rsidRPr="00854D94">
          <w:rPr>
            <w:rStyle w:val="Hyperlink"/>
          </w:rPr>
          <w:t>Scope</w:t>
        </w:r>
        <w:r w:rsidR="009263D9">
          <w:rPr>
            <w:webHidden/>
          </w:rPr>
          <w:tab/>
        </w:r>
        <w:r w:rsidR="009263D9">
          <w:rPr>
            <w:webHidden/>
          </w:rPr>
          <w:fldChar w:fldCharType="begin"/>
        </w:r>
        <w:r w:rsidR="009263D9">
          <w:rPr>
            <w:webHidden/>
          </w:rPr>
          <w:instrText xml:space="preserve"> PAGEREF _Toc407103206 \h </w:instrText>
        </w:r>
        <w:r w:rsidR="009263D9">
          <w:rPr>
            <w:webHidden/>
          </w:rPr>
        </w:r>
        <w:r w:rsidR="009263D9">
          <w:rPr>
            <w:webHidden/>
          </w:rPr>
          <w:fldChar w:fldCharType="separate"/>
        </w:r>
        <w:r w:rsidR="009263D9">
          <w:rPr>
            <w:webHidden/>
          </w:rPr>
          <w:t>3</w:t>
        </w:r>
        <w:r w:rsidR="009263D9">
          <w:rPr>
            <w:webHidden/>
          </w:rPr>
          <w:fldChar w:fldCharType="end"/>
        </w:r>
      </w:hyperlink>
    </w:p>
    <w:p w14:paraId="428BC516" w14:textId="77777777" w:rsidR="009263D9" w:rsidRDefault="00003CF2">
      <w:pPr>
        <w:pStyle w:val="TOC1"/>
        <w:rPr>
          <w:rFonts w:asciiTheme="minorHAnsi" w:eastAsiaTheme="minorEastAsia" w:hAnsiTheme="minorHAnsi" w:cstheme="minorBidi"/>
          <w:b w:val="0"/>
          <w:lang w:eastAsia="en-AU"/>
        </w:rPr>
      </w:pPr>
      <w:hyperlink w:anchor="_Toc407103207" w:history="1">
        <w:r w:rsidR="009263D9" w:rsidRPr="00854D94">
          <w:rPr>
            <w:rStyle w:val="Hyperlink"/>
          </w:rPr>
          <w:t>3.</w:t>
        </w:r>
        <w:r w:rsidR="009263D9">
          <w:rPr>
            <w:rFonts w:asciiTheme="minorHAnsi" w:eastAsiaTheme="minorEastAsia" w:hAnsiTheme="minorHAnsi" w:cstheme="minorBidi"/>
            <w:b w:val="0"/>
            <w:lang w:eastAsia="en-AU"/>
          </w:rPr>
          <w:tab/>
        </w:r>
        <w:r w:rsidR="009263D9" w:rsidRPr="00854D94">
          <w:rPr>
            <w:rStyle w:val="Hyperlink"/>
          </w:rPr>
          <w:t>Responsibilities</w:t>
        </w:r>
        <w:r w:rsidR="009263D9">
          <w:rPr>
            <w:webHidden/>
          </w:rPr>
          <w:tab/>
        </w:r>
        <w:r w:rsidR="009263D9">
          <w:rPr>
            <w:webHidden/>
          </w:rPr>
          <w:fldChar w:fldCharType="begin"/>
        </w:r>
        <w:r w:rsidR="009263D9">
          <w:rPr>
            <w:webHidden/>
          </w:rPr>
          <w:instrText xml:space="preserve"> PAGEREF _Toc407103207 \h </w:instrText>
        </w:r>
        <w:r w:rsidR="009263D9">
          <w:rPr>
            <w:webHidden/>
          </w:rPr>
        </w:r>
        <w:r w:rsidR="009263D9">
          <w:rPr>
            <w:webHidden/>
          </w:rPr>
          <w:fldChar w:fldCharType="separate"/>
        </w:r>
        <w:r w:rsidR="009263D9">
          <w:rPr>
            <w:webHidden/>
          </w:rPr>
          <w:t>3</w:t>
        </w:r>
        <w:r w:rsidR="009263D9">
          <w:rPr>
            <w:webHidden/>
          </w:rPr>
          <w:fldChar w:fldCharType="end"/>
        </w:r>
      </w:hyperlink>
    </w:p>
    <w:p w14:paraId="0714B20A" w14:textId="77777777" w:rsidR="009263D9" w:rsidRDefault="00003CF2">
      <w:pPr>
        <w:pStyle w:val="TOC1"/>
        <w:rPr>
          <w:rFonts w:asciiTheme="minorHAnsi" w:eastAsiaTheme="minorEastAsia" w:hAnsiTheme="minorHAnsi" w:cstheme="minorBidi"/>
          <w:b w:val="0"/>
          <w:lang w:eastAsia="en-AU"/>
        </w:rPr>
      </w:pPr>
      <w:hyperlink w:anchor="_Toc407103208" w:history="1">
        <w:r w:rsidR="009263D9" w:rsidRPr="00854D94">
          <w:rPr>
            <w:rStyle w:val="Hyperlink"/>
          </w:rPr>
          <w:t>4.</w:t>
        </w:r>
        <w:r w:rsidR="009263D9">
          <w:rPr>
            <w:rFonts w:asciiTheme="minorHAnsi" w:eastAsiaTheme="minorEastAsia" w:hAnsiTheme="minorHAnsi" w:cstheme="minorBidi"/>
            <w:b w:val="0"/>
            <w:lang w:eastAsia="en-AU"/>
          </w:rPr>
          <w:tab/>
        </w:r>
        <w:r w:rsidR="009263D9" w:rsidRPr="00854D94">
          <w:rPr>
            <w:rStyle w:val="Hyperlink"/>
          </w:rPr>
          <w:t>Procedure</w:t>
        </w:r>
        <w:r w:rsidR="009263D9">
          <w:rPr>
            <w:webHidden/>
          </w:rPr>
          <w:tab/>
        </w:r>
        <w:r w:rsidR="009263D9">
          <w:rPr>
            <w:webHidden/>
          </w:rPr>
          <w:fldChar w:fldCharType="begin"/>
        </w:r>
        <w:r w:rsidR="009263D9">
          <w:rPr>
            <w:webHidden/>
          </w:rPr>
          <w:instrText xml:space="preserve"> PAGEREF _Toc407103208 \h </w:instrText>
        </w:r>
        <w:r w:rsidR="009263D9">
          <w:rPr>
            <w:webHidden/>
          </w:rPr>
        </w:r>
        <w:r w:rsidR="009263D9">
          <w:rPr>
            <w:webHidden/>
          </w:rPr>
          <w:fldChar w:fldCharType="separate"/>
        </w:r>
        <w:r w:rsidR="009263D9">
          <w:rPr>
            <w:webHidden/>
          </w:rPr>
          <w:t>3</w:t>
        </w:r>
        <w:r w:rsidR="009263D9">
          <w:rPr>
            <w:webHidden/>
          </w:rPr>
          <w:fldChar w:fldCharType="end"/>
        </w:r>
      </w:hyperlink>
    </w:p>
    <w:p w14:paraId="3FFEE354" w14:textId="77777777" w:rsidR="009263D9" w:rsidRDefault="00003CF2">
      <w:pPr>
        <w:pStyle w:val="TOC2"/>
        <w:rPr>
          <w:rFonts w:asciiTheme="minorHAnsi" w:eastAsiaTheme="minorEastAsia" w:hAnsiTheme="minorHAnsi" w:cstheme="minorBidi"/>
          <w:lang w:eastAsia="en-AU"/>
        </w:rPr>
      </w:pPr>
      <w:hyperlink w:anchor="_Toc407103209" w:history="1">
        <w:r w:rsidR="009263D9" w:rsidRPr="00854D94">
          <w:rPr>
            <w:rStyle w:val="Hyperlink"/>
          </w:rPr>
          <w:t>4.1.</w:t>
        </w:r>
        <w:r w:rsidR="009263D9">
          <w:rPr>
            <w:rFonts w:asciiTheme="minorHAnsi" w:eastAsiaTheme="minorEastAsia" w:hAnsiTheme="minorHAnsi" w:cstheme="minorBidi"/>
            <w:lang w:eastAsia="en-AU"/>
          </w:rPr>
          <w:tab/>
        </w:r>
        <w:r w:rsidR="009263D9" w:rsidRPr="00854D94">
          <w:rPr>
            <w:rStyle w:val="Hyperlink"/>
          </w:rPr>
          <w:t>General</w:t>
        </w:r>
        <w:r w:rsidR="009263D9">
          <w:rPr>
            <w:webHidden/>
          </w:rPr>
          <w:tab/>
        </w:r>
        <w:r w:rsidR="009263D9">
          <w:rPr>
            <w:webHidden/>
          </w:rPr>
          <w:fldChar w:fldCharType="begin"/>
        </w:r>
        <w:r w:rsidR="009263D9">
          <w:rPr>
            <w:webHidden/>
          </w:rPr>
          <w:instrText xml:space="preserve"> PAGEREF _Toc407103209 \h </w:instrText>
        </w:r>
        <w:r w:rsidR="009263D9">
          <w:rPr>
            <w:webHidden/>
          </w:rPr>
        </w:r>
        <w:r w:rsidR="009263D9">
          <w:rPr>
            <w:webHidden/>
          </w:rPr>
          <w:fldChar w:fldCharType="separate"/>
        </w:r>
        <w:r w:rsidR="009263D9">
          <w:rPr>
            <w:webHidden/>
          </w:rPr>
          <w:t>3</w:t>
        </w:r>
        <w:r w:rsidR="009263D9">
          <w:rPr>
            <w:webHidden/>
          </w:rPr>
          <w:fldChar w:fldCharType="end"/>
        </w:r>
      </w:hyperlink>
    </w:p>
    <w:p w14:paraId="3063E21C" w14:textId="77777777" w:rsidR="009263D9" w:rsidRDefault="00003CF2">
      <w:pPr>
        <w:pStyle w:val="TOC2"/>
        <w:rPr>
          <w:rFonts w:asciiTheme="minorHAnsi" w:eastAsiaTheme="minorEastAsia" w:hAnsiTheme="minorHAnsi" w:cstheme="minorBidi"/>
          <w:lang w:eastAsia="en-AU"/>
        </w:rPr>
      </w:pPr>
      <w:hyperlink w:anchor="_Toc407103210" w:history="1">
        <w:r w:rsidR="009263D9" w:rsidRPr="00854D94">
          <w:rPr>
            <w:rStyle w:val="Hyperlink"/>
          </w:rPr>
          <w:t>4.2.</w:t>
        </w:r>
        <w:r w:rsidR="009263D9">
          <w:rPr>
            <w:rFonts w:asciiTheme="minorHAnsi" w:eastAsiaTheme="minorEastAsia" w:hAnsiTheme="minorHAnsi" w:cstheme="minorBidi"/>
            <w:lang w:eastAsia="en-AU"/>
          </w:rPr>
          <w:tab/>
        </w:r>
        <w:r w:rsidR="009263D9" w:rsidRPr="00854D94">
          <w:rPr>
            <w:rStyle w:val="Hyperlink"/>
          </w:rPr>
          <w:t>Production planning</w:t>
        </w:r>
        <w:r w:rsidR="009263D9">
          <w:rPr>
            <w:webHidden/>
          </w:rPr>
          <w:tab/>
        </w:r>
        <w:r w:rsidR="009263D9">
          <w:rPr>
            <w:webHidden/>
          </w:rPr>
          <w:fldChar w:fldCharType="begin"/>
        </w:r>
        <w:r w:rsidR="009263D9">
          <w:rPr>
            <w:webHidden/>
          </w:rPr>
          <w:instrText xml:space="preserve"> PAGEREF _Toc407103210 \h </w:instrText>
        </w:r>
        <w:r w:rsidR="009263D9">
          <w:rPr>
            <w:webHidden/>
          </w:rPr>
        </w:r>
        <w:r w:rsidR="009263D9">
          <w:rPr>
            <w:webHidden/>
          </w:rPr>
          <w:fldChar w:fldCharType="separate"/>
        </w:r>
        <w:r w:rsidR="009263D9">
          <w:rPr>
            <w:webHidden/>
          </w:rPr>
          <w:t>3</w:t>
        </w:r>
        <w:r w:rsidR="009263D9">
          <w:rPr>
            <w:webHidden/>
          </w:rPr>
          <w:fldChar w:fldCharType="end"/>
        </w:r>
      </w:hyperlink>
    </w:p>
    <w:p w14:paraId="02E628CA" w14:textId="77777777" w:rsidR="009263D9" w:rsidRDefault="00003CF2">
      <w:pPr>
        <w:pStyle w:val="TOC2"/>
        <w:rPr>
          <w:rFonts w:asciiTheme="minorHAnsi" w:eastAsiaTheme="minorEastAsia" w:hAnsiTheme="minorHAnsi" w:cstheme="minorBidi"/>
          <w:lang w:eastAsia="en-AU"/>
        </w:rPr>
      </w:pPr>
      <w:hyperlink w:anchor="_Toc407103211" w:history="1">
        <w:r w:rsidR="009263D9" w:rsidRPr="00854D94">
          <w:rPr>
            <w:rStyle w:val="Hyperlink"/>
          </w:rPr>
          <w:t>4.3.</w:t>
        </w:r>
        <w:r w:rsidR="009263D9">
          <w:rPr>
            <w:rFonts w:asciiTheme="minorHAnsi" w:eastAsiaTheme="minorEastAsia" w:hAnsiTheme="minorHAnsi" w:cstheme="minorBidi"/>
            <w:lang w:eastAsia="en-AU"/>
          </w:rPr>
          <w:tab/>
        </w:r>
        <w:r w:rsidR="009263D9" w:rsidRPr="00854D94">
          <w:rPr>
            <w:rStyle w:val="Hyperlink"/>
          </w:rPr>
          <w:t>Planning of product verification, inspection and testing activities</w:t>
        </w:r>
        <w:r w:rsidR="009263D9">
          <w:rPr>
            <w:webHidden/>
          </w:rPr>
          <w:tab/>
        </w:r>
        <w:r w:rsidR="009263D9">
          <w:rPr>
            <w:webHidden/>
          </w:rPr>
          <w:fldChar w:fldCharType="begin"/>
        </w:r>
        <w:r w:rsidR="009263D9">
          <w:rPr>
            <w:webHidden/>
          </w:rPr>
          <w:instrText xml:space="preserve"> PAGEREF _Toc407103211 \h </w:instrText>
        </w:r>
        <w:r w:rsidR="009263D9">
          <w:rPr>
            <w:webHidden/>
          </w:rPr>
        </w:r>
        <w:r w:rsidR="009263D9">
          <w:rPr>
            <w:webHidden/>
          </w:rPr>
          <w:fldChar w:fldCharType="separate"/>
        </w:r>
        <w:r w:rsidR="009263D9">
          <w:rPr>
            <w:webHidden/>
          </w:rPr>
          <w:t>4</w:t>
        </w:r>
        <w:r w:rsidR="009263D9">
          <w:rPr>
            <w:webHidden/>
          </w:rPr>
          <w:fldChar w:fldCharType="end"/>
        </w:r>
      </w:hyperlink>
    </w:p>
    <w:p w14:paraId="52B76DFA" w14:textId="77777777" w:rsidR="009263D9" w:rsidRDefault="00003CF2">
      <w:pPr>
        <w:pStyle w:val="TOC2"/>
        <w:rPr>
          <w:rFonts w:asciiTheme="minorHAnsi" w:eastAsiaTheme="minorEastAsia" w:hAnsiTheme="minorHAnsi" w:cstheme="minorBidi"/>
          <w:lang w:eastAsia="en-AU"/>
        </w:rPr>
      </w:pPr>
      <w:hyperlink w:anchor="_Toc407103212" w:history="1">
        <w:r w:rsidR="009263D9" w:rsidRPr="00854D94">
          <w:rPr>
            <w:rStyle w:val="Hyperlink"/>
          </w:rPr>
          <w:t>4.4.</w:t>
        </w:r>
        <w:r w:rsidR="009263D9">
          <w:rPr>
            <w:rFonts w:asciiTheme="minorHAnsi" w:eastAsiaTheme="minorEastAsia" w:hAnsiTheme="minorHAnsi" w:cstheme="minorBidi"/>
            <w:lang w:eastAsia="en-AU"/>
          </w:rPr>
          <w:tab/>
        </w:r>
        <w:r w:rsidR="009263D9" w:rsidRPr="00854D94">
          <w:rPr>
            <w:rStyle w:val="Hyperlink"/>
          </w:rPr>
          <w:t>Production work order</w:t>
        </w:r>
        <w:r w:rsidR="009263D9">
          <w:rPr>
            <w:webHidden/>
          </w:rPr>
          <w:tab/>
        </w:r>
        <w:r w:rsidR="009263D9">
          <w:rPr>
            <w:webHidden/>
          </w:rPr>
          <w:fldChar w:fldCharType="begin"/>
        </w:r>
        <w:r w:rsidR="009263D9">
          <w:rPr>
            <w:webHidden/>
          </w:rPr>
          <w:instrText xml:space="preserve"> PAGEREF _Toc407103212 \h </w:instrText>
        </w:r>
        <w:r w:rsidR="009263D9">
          <w:rPr>
            <w:webHidden/>
          </w:rPr>
        </w:r>
        <w:r w:rsidR="009263D9">
          <w:rPr>
            <w:webHidden/>
          </w:rPr>
          <w:fldChar w:fldCharType="separate"/>
        </w:r>
        <w:r w:rsidR="009263D9">
          <w:rPr>
            <w:webHidden/>
          </w:rPr>
          <w:t>5</w:t>
        </w:r>
        <w:r w:rsidR="009263D9">
          <w:rPr>
            <w:webHidden/>
          </w:rPr>
          <w:fldChar w:fldCharType="end"/>
        </w:r>
      </w:hyperlink>
    </w:p>
    <w:p w14:paraId="6202EA2F" w14:textId="77777777" w:rsidR="009263D9" w:rsidRDefault="00003CF2">
      <w:pPr>
        <w:pStyle w:val="TOC2"/>
        <w:rPr>
          <w:rFonts w:asciiTheme="minorHAnsi" w:eastAsiaTheme="minorEastAsia" w:hAnsiTheme="minorHAnsi" w:cstheme="minorBidi"/>
          <w:lang w:eastAsia="en-AU"/>
        </w:rPr>
      </w:pPr>
      <w:hyperlink w:anchor="_Toc407103213" w:history="1">
        <w:r w:rsidR="009263D9" w:rsidRPr="00854D94">
          <w:rPr>
            <w:rStyle w:val="Hyperlink"/>
          </w:rPr>
          <w:t>4.5.</w:t>
        </w:r>
        <w:r w:rsidR="009263D9">
          <w:rPr>
            <w:rFonts w:asciiTheme="minorHAnsi" w:eastAsiaTheme="minorEastAsia" w:hAnsiTheme="minorHAnsi" w:cstheme="minorBidi"/>
            <w:lang w:eastAsia="en-AU"/>
          </w:rPr>
          <w:tab/>
        </w:r>
        <w:r w:rsidR="009263D9" w:rsidRPr="00854D94">
          <w:rPr>
            <w:rStyle w:val="Hyperlink"/>
          </w:rPr>
          <w:t>Risk management</w:t>
        </w:r>
        <w:r w:rsidR="009263D9">
          <w:rPr>
            <w:webHidden/>
          </w:rPr>
          <w:tab/>
        </w:r>
        <w:r w:rsidR="009263D9">
          <w:rPr>
            <w:webHidden/>
          </w:rPr>
          <w:fldChar w:fldCharType="begin"/>
        </w:r>
        <w:r w:rsidR="009263D9">
          <w:rPr>
            <w:webHidden/>
          </w:rPr>
          <w:instrText xml:space="preserve"> PAGEREF _Toc407103213 \h </w:instrText>
        </w:r>
        <w:r w:rsidR="009263D9">
          <w:rPr>
            <w:webHidden/>
          </w:rPr>
        </w:r>
        <w:r w:rsidR="009263D9">
          <w:rPr>
            <w:webHidden/>
          </w:rPr>
          <w:fldChar w:fldCharType="separate"/>
        </w:r>
        <w:r w:rsidR="009263D9">
          <w:rPr>
            <w:webHidden/>
          </w:rPr>
          <w:t>6</w:t>
        </w:r>
        <w:r w:rsidR="009263D9">
          <w:rPr>
            <w:webHidden/>
          </w:rPr>
          <w:fldChar w:fldCharType="end"/>
        </w:r>
      </w:hyperlink>
    </w:p>
    <w:p w14:paraId="53A970EC" w14:textId="5625A05D" w:rsidR="00C31492" w:rsidRDefault="009263D9" w:rsidP="00CC5EA4">
      <w:pPr>
        <w:tabs>
          <w:tab w:val="left" w:pos="9356"/>
        </w:tabs>
      </w:pPr>
      <w:r>
        <w:rPr>
          <w:b/>
          <w:noProof/>
        </w:rPr>
        <w:fldChar w:fldCharType="end"/>
      </w:r>
    </w:p>
    <w:p w14:paraId="53A970ED" w14:textId="77777777" w:rsidR="00C31492" w:rsidRPr="000B56B5" w:rsidRDefault="00C31492" w:rsidP="00C31492">
      <w:pPr>
        <w:pStyle w:val="Instruction"/>
      </w:pPr>
      <w:r>
        <w:br w:type="page"/>
      </w:r>
      <w:bookmarkEnd w:id="0"/>
      <w:r w:rsidRPr="000B56B5">
        <w:lastRenderedPageBreak/>
        <w:t>This procedure describes production and quality planning activities and provides a framework for developing a risk analysis. ISO 13485 is not specific about production planning requirements therefore, if a more structured approach is required, QP703 provides a more detailed example.</w:t>
      </w:r>
    </w:p>
    <w:p w14:paraId="53A970EE" w14:textId="77777777" w:rsidR="00C31492" w:rsidRPr="000B56B5" w:rsidRDefault="00C31492" w:rsidP="00C31492">
      <w:pPr>
        <w:pStyle w:val="Heading1"/>
        <w:numPr>
          <w:ilvl w:val="0"/>
          <w:numId w:val="9"/>
        </w:numPr>
        <w:spacing w:before="480" w:after="200" w:line="240" w:lineRule="auto"/>
      </w:pPr>
      <w:bookmarkStart w:id="3" w:name="_Toc235951521"/>
      <w:bookmarkStart w:id="4" w:name="_Toc407103205"/>
      <w:r>
        <w:t>Purpose</w:t>
      </w:r>
      <w:bookmarkEnd w:id="3"/>
      <w:bookmarkEnd w:id="4"/>
    </w:p>
    <w:p w14:paraId="53A970EF" w14:textId="77777777" w:rsidR="00C31492" w:rsidRPr="000B56B5" w:rsidRDefault="00C31492" w:rsidP="00C31492">
      <w:r w:rsidRPr="000B56B5">
        <w:t>This procedure describes the system, provides instructions and assigns responsibilities for planning of production processes and product/process verification.</w:t>
      </w:r>
    </w:p>
    <w:p w14:paraId="53A970F0" w14:textId="4F1A9962" w:rsidR="00C31492" w:rsidRPr="000B56B5" w:rsidRDefault="00041751" w:rsidP="00C31492">
      <w:pPr>
        <w:pStyle w:val="Heading1"/>
        <w:numPr>
          <w:ilvl w:val="0"/>
          <w:numId w:val="9"/>
        </w:numPr>
        <w:spacing w:before="480" w:after="200" w:line="240" w:lineRule="auto"/>
      </w:pPr>
      <w:bookmarkStart w:id="5" w:name="_Toc407103206"/>
      <w:r>
        <w:t>Scope</w:t>
      </w:r>
      <w:bookmarkEnd w:id="5"/>
    </w:p>
    <w:p w14:paraId="53A970F1" w14:textId="20BDF322" w:rsidR="00C31492" w:rsidRPr="000B56B5" w:rsidRDefault="00C31492" w:rsidP="00C31492">
      <w:r w:rsidRPr="000B56B5">
        <w:t>Th</w:t>
      </w:r>
      <w:r w:rsidR="00041751">
        <w:t>e scope of th</w:t>
      </w:r>
      <w:r w:rsidRPr="000B56B5">
        <w:t xml:space="preserve">is procedure </w:t>
      </w:r>
      <w:r w:rsidR="00041751">
        <w:t>includes</w:t>
      </w:r>
      <w:r w:rsidRPr="000B56B5">
        <w:t xml:space="preserve"> manufacturing, assembly, labelling, packaging, installation and servicing processes and product and process verification and validation</w:t>
      </w:r>
      <w:r w:rsidR="00041751" w:rsidRPr="00041751">
        <w:t xml:space="preserve"> </w:t>
      </w:r>
      <w:r w:rsidR="00041751">
        <w:t>at</w:t>
      </w:r>
      <w:r w:rsidR="00041751" w:rsidRPr="00A632AC">
        <w:t xml:space="preserve"> </w:t>
      </w:r>
      <w:sdt>
        <w:sdtPr>
          <w:alias w:val="Company"/>
          <w:tag w:val=""/>
          <w:id w:val="-1213650521"/>
          <w:placeholder>
            <w:docPart w:val="325011065835480BA9AD5B153005B30F"/>
          </w:placeholder>
          <w:showingPlcHdr/>
          <w:dataBinding w:prefixMappings="xmlns:ns0='http://schemas.openxmlformats.org/officeDocument/2006/extended-properties' " w:xpath="/ns0:Properties[1]/ns0:Company[1]" w:storeItemID="{6668398D-A668-4E3E-A5EB-62B293D839F1}"/>
          <w:text/>
        </w:sdtPr>
        <w:sdtEndPr/>
        <w:sdtContent>
          <w:r w:rsidR="00751B18" w:rsidRPr="00E8158D">
            <w:rPr>
              <w:rStyle w:val="PlaceholderText"/>
            </w:rPr>
            <w:t>[Company]</w:t>
          </w:r>
        </w:sdtContent>
      </w:sdt>
      <w:r w:rsidRPr="000B56B5">
        <w:t>.</w:t>
      </w:r>
    </w:p>
    <w:p w14:paraId="53A970F2" w14:textId="77777777" w:rsidR="00C31492" w:rsidRDefault="00C31492" w:rsidP="00C31492">
      <w:pPr>
        <w:pStyle w:val="Heading1"/>
        <w:numPr>
          <w:ilvl w:val="0"/>
          <w:numId w:val="9"/>
        </w:numPr>
        <w:spacing w:before="480" w:line="240" w:lineRule="atLeast"/>
      </w:pPr>
      <w:bookmarkStart w:id="6" w:name="_Toc251228259"/>
      <w:bookmarkStart w:id="7" w:name="_Toc407103207"/>
      <w:bookmarkStart w:id="8" w:name="_Toc235951523"/>
      <w:r>
        <w:t>Responsibilities</w:t>
      </w:r>
      <w:bookmarkEnd w:id="6"/>
      <w:bookmarkEnd w:id="7"/>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C31492" w14:paraId="53A970F5" w14:textId="77777777" w:rsidTr="00CC5EA4">
        <w:tc>
          <w:tcPr>
            <w:tcW w:w="1967" w:type="dxa"/>
          </w:tcPr>
          <w:p w14:paraId="53A970F3" w14:textId="77777777" w:rsidR="00C31492" w:rsidRDefault="00C31492" w:rsidP="00E437E1">
            <w:pPr>
              <w:pStyle w:val="Tableheadingcentre"/>
            </w:pPr>
            <w:r>
              <w:t>Role</w:t>
            </w:r>
          </w:p>
        </w:tc>
        <w:tc>
          <w:tcPr>
            <w:tcW w:w="6684" w:type="dxa"/>
          </w:tcPr>
          <w:p w14:paraId="53A970F4" w14:textId="77777777" w:rsidR="00C31492" w:rsidRDefault="00C31492" w:rsidP="00E437E1">
            <w:pPr>
              <w:pStyle w:val="Tableheadingleft"/>
            </w:pPr>
            <w:r>
              <w:t>Responsibility</w:t>
            </w:r>
          </w:p>
        </w:tc>
      </w:tr>
      <w:tr w:rsidR="00E437E1" w14:paraId="53A970F8" w14:textId="77777777" w:rsidTr="00CC5EA4">
        <w:tc>
          <w:tcPr>
            <w:tcW w:w="1967" w:type="dxa"/>
          </w:tcPr>
          <w:p w14:paraId="53A970F6" w14:textId="469A8009" w:rsidR="00E437E1" w:rsidRDefault="00E437E1" w:rsidP="00E437E1">
            <w:pPr>
              <w:pStyle w:val="Tabletextleft"/>
            </w:pPr>
            <w:r>
              <w:t>Engineering Manager</w:t>
            </w:r>
          </w:p>
        </w:tc>
        <w:tc>
          <w:tcPr>
            <w:tcW w:w="6684" w:type="dxa"/>
          </w:tcPr>
          <w:p w14:paraId="53A970F7" w14:textId="77777777" w:rsidR="00E437E1" w:rsidRDefault="00E437E1" w:rsidP="00E437E1">
            <w:pPr>
              <w:pStyle w:val="Tabletextleft"/>
            </w:pPr>
          </w:p>
        </w:tc>
      </w:tr>
      <w:tr w:rsidR="00E437E1" w14:paraId="53A970FB" w14:textId="77777777" w:rsidTr="00CC5EA4">
        <w:tc>
          <w:tcPr>
            <w:tcW w:w="1967" w:type="dxa"/>
          </w:tcPr>
          <w:p w14:paraId="53A970F9" w14:textId="302EA76C" w:rsidR="00E437E1" w:rsidRDefault="00E437E1" w:rsidP="00E437E1">
            <w:pPr>
              <w:pStyle w:val="Tabletextleft"/>
            </w:pPr>
            <w:r>
              <w:t>Production Manager</w:t>
            </w:r>
          </w:p>
        </w:tc>
        <w:tc>
          <w:tcPr>
            <w:tcW w:w="6684" w:type="dxa"/>
          </w:tcPr>
          <w:p w14:paraId="53A970FA" w14:textId="77777777" w:rsidR="00E437E1" w:rsidRDefault="00E437E1" w:rsidP="00E437E1">
            <w:pPr>
              <w:pStyle w:val="Tabletextleft"/>
            </w:pPr>
          </w:p>
        </w:tc>
      </w:tr>
      <w:tr w:rsidR="00E437E1" w14:paraId="53A970FE" w14:textId="77777777" w:rsidTr="00CC5EA4">
        <w:tc>
          <w:tcPr>
            <w:tcW w:w="1967" w:type="dxa"/>
          </w:tcPr>
          <w:p w14:paraId="53A970FC" w14:textId="08D99F06" w:rsidR="00E437E1" w:rsidRDefault="00E437E1" w:rsidP="00E437E1">
            <w:pPr>
              <w:pStyle w:val="Tabletextleft"/>
            </w:pPr>
            <w:r>
              <w:t>Quality Manager</w:t>
            </w:r>
          </w:p>
        </w:tc>
        <w:tc>
          <w:tcPr>
            <w:tcW w:w="6684" w:type="dxa"/>
          </w:tcPr>
          <w:p w14:paraId="53A970FD" w14:textId="77777777" w:rsidR="00E437E1" w:rsidRDefault="00E437E1" w:rsidP="00E437E1">
            <w:pPr>
              <w:pStyle w:val="Tabletextleft"/>
            </w:pPr>
          </w:p>
        </w:tc>
      </w:tr>
      <w:tr w:rsidR="00E437E1" w14:paraId="53A97101" w14:textId="77777777" w:rsidTr="00CC5EA4">
        <w:tc>
          <w:tcPr>
            <w:tcW w:w="1967" w:type="dxa"/>
          </w:tcPr>
          <w:p w14:paraId="53A970FF" w14:textId="77ACDCB7" w:rsidR="00E437E1" w:rsidRDefault="00E437E1" w:rsidP="00E437E1">
            <w:pPr>
              <w:pStyle w:val="Tabletextleft"/>
            </w:pPr>
          </w:p>
        </w:tc>
        <w:tc>
          <w:tcPr>
            <w:tcW w:w="6684" w:type="dxa"/>
          </w:tcPr>
          <w:p w14:paraId="53A97100" w14:textId="77777777" w:rsidR="00E437E1" w:rsidRDefault="00E437E1" w:rsidP="00E437E1">
            <w:pPr>
              <w:pStyle w:val="Tabletextleft"/>
            </w:pPr>
          </w:p>
        </w:tc>
      </w:tr>
    </w:tbl>
    <w:p w14:paraId="53A97102" w14:textId="77777777" w:rsidR="00C31492" w:rsidRPr="001A7640" w:rsidRDefault="00C31492" w:rsidP="00C31492">
      <w:pPr>
        <w:pStyle w:val="Instruction"/>
      </w:pPr>
      <w:r>
        <w:t>Amend roles and responsibilities according to your company processes and structure.</w:t>
      </w:r>
    </w:p>
    <w:p w14:paraId="53A97103" w14:textId="77777777" w:rsidR="00C31492" w:rsidRPr="000B56B5" w:rsidRDefault="00C31492" w:rsidP="00C31492">
      <w:pPr>
        <w:pStyle w:val="Heading1"/>
        <w:numPr>
          <w:ilvl w:val="0"/>
          <w:numId w:val="9"/>
        </w:numPr>
        <w:spacing w:before="480" w:after="200" w:line="240" w:lineRule="auto"/>
      </w:pPr>
      <w:bookmarkStart w:id="9" w:name="_Toc407103208"/>
      <w:r>
        <w:t>Procedure</w:t>
      </w:r>
      <w:bookmarkEnd w:id="8"/>
      <w:bookmarkEnd w:id="9"/>
    </w:p>
    <w:p w14:paraId="53A97104" w14:textId="77777777" w:rsidR="00C31492" w:rsidRPr="000B56B5" w:rsidRDefault="00C31492" w:rsidP="00C31492">
      <w:pPr>
        <w:pStyle w:val="Heading2"/>
        <w:numPr>
          <w:ilvl w:val="1"/>
          <w:numId w:val="9"/>
        </w:numPr>
        <w:tabs>
          <w:tab w:val="left" w:pos="900"/>
        </w:tabs>
        <w:spacing w:before="360" w:after="200" w:line="240" w:lineRule="auto"/>
      </w:pPr>
      <w:bookmarkStart w:id="10" w:name="_Toc219615248"/>
      <w:bookmarkStart w:id="11" w:name="_Toc219793550"/>
      <w:bookmarkStart w:id="12" w:name="_Toc226369331"/>
      <w:bookmarkStart w:id="13" w:name="_Toc235951524"/>
      <w:bookmarkStart w:id="14" w:name="_Toc407103209"/>
      <w:r w:rsidRPr="000B56B5">
        <w:t>General</w:t>
      </w:r>
      <w:bookmarkEnd w:id="10"/>
      <w:bookmarkEnd w:id="11"/>
      <w:bookmarkEnd w:id="12"/>
      <w:bookmarkEnd w:id="13"/>
      <w:bookmarkEnd w:id="14"/>
    </w:p>
    <w:p w14:paraId="53A97105" w14:textId="7E5EB223" w:rsidR="00C31492" w:rsidRPr="000B56B5" w:rsidRDefault="00C31492" w:rsidP="00C31492">
      <w:r w:rsidRPr="000B56B5">
        <w:t xml:space="preserve">Production and quality planning are carried out by a multidisciplinary team composed of the Production Engineer, Production Manager, QA Manager and Chief Engineer. In the production planning </w:t>
      </w:r>
      <w:proofErr w:type="gramStart"/>
      <w:r w:rsidRPr="000B56B5">
        <w:t>phase</w:t>
      </w:r>
      <w:proofErr w:type="gramEnd"/>
      <w:r w:rsidRPr="000B56B5">
        <w:t xml:space="preserve"> the team is </w:t>
      </w:r>
      <w:r w:rsidR="00E437E1" w:rsidRPr="000B56B5">
        <w:t>led</w:t>
      </w:r>
      <w:r w:rsidRPr="000B56B5">
        <w:t xml:space="preserve"> by the Production Engineer who is responsible for design transfer to Production. In the quality planning phase, the QA Manager takes the lead and responsibility for establishing the quality plan.</w:t>
      </w:r>
    </w:p>
    <w:p w14:paraId="53A97106" w14:textId="77777777" w:rsidR="00C31492" w:rsidRPr="000B56B5" w:rsidRDefault="00C31492" w:rsidP="00C31492">
      <w:pPr>
        <w:pStyle w:val="Instruction"/>
      </w:pPr>
      <w:r w:rsidRPr="000B56B5">
        <w:t>This team may vary in a small company but appropriate knowledge and experience should be utilised in this planning process.</w:t>
      </w:r>
    </w:p>
    <w:p w14:paraId="53A97107" w14:textId="77777777" w:rsidR="00C31492" w:rsidRPr="000B56B5" w:rsidRDefault="00C31492" w:rsidP="00C31492">
      <w:pPr>
        <w:pStyle w:val="Heading2"/>
        <w:numPr>
          <w:ilvl w:val="1"/>
          <w:numId w:val="9"/>
        </w:numPr>
        <w:tabs>
          <w:tab w:val="left" w:pos="900"/>
        </w:tabs>
        <w:spacing w:before="360" w:after="200" w:line="240" w:lineRule="auto"/>
      </w:pPr>
      <w:bookmarkStart w:id="15" w:name="_Toc219615249"/>
      <w:bookmarkStart w:id="16" w:name="_Toc219793551"/>
      <w:bookmarkStart w:id="17" w:name="_Toc226369332"/>
      <w:bookmarkStart w:id="18" w:name="_Toc235951525"/>
      <w:bookmarkStart w:id="19" w:name="_Toc407103210"/>
      <w:r w:rsidRPr="000B56B5">
        <w:t>Production planning</w:t>
      </w:r>
      <w:bookmarkEnd w:id="15"/>
      <w:bookmarkEnd w:id="16"/>
      <w:bookmarkEnd w:id="17"/>
      <w:bookmarkEnd w:id="18"/>
      <w:bookmarkEnd w:id="19"/>
    </w:p>
    <w:p w14:paraId="53A97108" w14:textId="77777777" w:rsidR="00C31492" w:rsidRPr="000B56B5" w:rsidRDefault="00C31492" w:rsidP="00C31492">
      <w:pPr>
        <w:pStyle w:val="Instruction"/>
      </w:pPr>
      <w:r w:rsidRPr="000B56B5">
        <w:t>Modify this section to describe how production plans are developed and documented in the company (e.g. flowcharts, process sheets, operator instructions). Ensure this procedure matches procedure QP708.</w:t>
      </w:r>
    </w:p>
    <w:p w14:paraId="53A97109" w14:textId="77777777" w:rsidR="00C31492" w:rsidRPr="000B56B5" w:rsidRDefault="00C31492" w:rsidP="00C31492">
      <w:r w:rsidRPr="000B56B5">
        <w:lastRenderedPageBreak/>
        <w:t>The Production Engineer is responsible for product design transfer to production and for planning and specifying production processes.</w:t>
      </w:r>
    </w:p>
    <w:p w14:paraId="53A9710A" w14:textId="77777777" w:rsidR="00C31492" w:rsidRPr="000B56B5" w:rsidRDefault="00C31492" w:rsidP="00C31492">
      <w:r w:rsidRPr="000B56B5">
        <w:t xml:space="preserve">Production processes include manufacturing, labelling, packaging, installation and servicing. Their sequence and interrelation are defined in </w:t>
      </w:r>
      <w:bookmarkStart w:id="20" w:name="Process_flowcharts"/>
      <w:r w:rsidRPr="000B56B5">
        <w:t>process flowcharts</w:t>
      </w:r>
      <w:bookmarkEnd w:id="20"/>
      <w:r w:rsidRPr="000B56B5">
        <w:t>.</w:t>
      </w:r>
    </w:p>
    <w:p w14:paraId="53A9710B" w14:textId="77777777" w:rsidR="00C31492" w:rsidRPr="000B56B5" w:rsidRDefault="00C31492" w:rsidP="00C31492">
      <w:r w:rsidRPr="000B56B5">
        <w:t>Each process is identified in a flowchart with the following:</w:t>
      </w:r>
    </w:p>
    <w:p w14:paraId="53A9710C" w14:textId="77777777" w:rsidR="00C31492" w:rsidRPr="00CC5EA4" w:rsidRDefault="00C31492" w:rsidP="00CC5EA4">
      <w:pPr>
        <w:pStyle w:val="Bullet1"/>
      </w:pPr>
      <w:r w:rsidRPr="00CC5EA4">
        <w:t>its name and/or reference code,</w:t>
      </w:r>
    </w:p>
    <w:p w14:paraId="53A9710D" w14:textId="77777777" w:rsidR="00C31492" w:rsidRPr="00CC5EA4" w:rsidRDefault="00C31492" w:rsidP="00CC5EA4">
      <w:pPr>
        <w:pStyle w:val="Bullet1"/>
      </w:pPr>
      <w:r w:rsidRPr="00CC5EA4">
        <w:t>its sequence and interrelation in the overall production system,</w:t>
      </w:r>
    </w:p>
    <w:p w14:paraId="53A9710E" w14:textId="77777777" w:rsidR="00C31492" w:rsidRPr="00CC5EA4" w:rsidRDefault="00C31492" w:rsidP="00CC5EA4">
      <w:pPr>
        <w:pStyle w:val="Bullet1"/>
      </w:pPr>
      <w:r w:rsidRPr="00CC5EA4">
        <w:t>the main processing equipment used,</w:t>
      </w:r>
    </w:p>
    <w:p w14:paraId="53A9710F" w14:textId="26B4A960" w:rsidR="00C31492" w:rsidRPr="000B56B5" w:rsidRDefault="00C31492" w:rsidP="00CC5EA4">
      <w:pPr>
        <w:pStyle w:val="Bullet1"/>
      </w:pPr>
      <w:r w:rsidRPr="00CC5EA4">
        <w:t>any special process designation (i.e. when results of the process cannot be verified by subsequent</w:t>
      </w:r>
      <w:r w:rsidR="00E437E1">
        <w:t xml:space="preserve"> inspection or testing)</w:t>
      </w:r>
    </w:p>
    <w:p w14:paraId="53A97110" w14:textId="77777777" w:rsidR="00C31492" w:rsidRPr="000B56B5" w:rsidRDefault="00C31492" w:rsidP="00C31492">
      <w:pPr>
        <w:pStyle w:val="Instruction"/>
      </w:pPr>
      <w:r w:rsidRPr="000B56B5">
        <w:t>Production process flowcharts are not explicitly required by ISO 13485 and ISO 9001 but they are usually a clear way to demonstrate compliance with production planning requirements to an auditor.</w:t>
      </w:r>
      <w:r>
        <w:t xml:space="preserve"> Ensure the flowchart documents are controlled by QA.</w:t>
      </w:r>
    </w:p>
    <w:p w14:paraId="53A97111" w14:textId="77777777" w:rsidR="00C31492" w:rsidRPr="000B56B5" w:rsidRDefault="00C31492" w:rsidP="00C31492">
      <w:r w:rsidRPr="000B56B5">
        <w:t>The Production Engineer and Production Manager must evaluate each process to determine the studies, documentation, controls and training required. This evaluation should address:</w:t>
      </w:r>
    </w:p>
    <w:p w14:paraId="53A97115" w14:textId="61DEC33A" w:rsidR="00C31492" w:rsidRPr="00CC5EA4" w:rsidRDefault="00C31492" w:rsidP="00CC5EA4">
      <w:pPr>
        <w:pStyle w:val="Bullet1"/>
      </w:pPr>
      <w:r w:rsidRPr="00CC5EA4">
        <w:t>and training of process operators</w:t>
      </w:r>
    </w:p>
    <w:p w14:paraId="39F480EE" w14:textId="77777777" w:rsidR="00CC5EA4" w:rsidRPr="00CC5EA4" w:rsidRDefault="00C31492" w:rsidP="00CC5EA4">
      <w:pPr>
        <w:pStyle w:val="Bullet1"/>
      </w:pPr>
      <w:r w:rsidRPr="00CC5EA4">
        <w:t xml:space="preserve">operating </w:t>
      </w:r>
      <w:r w:rsidR="00CC5EA4" w:rsidRPr="00CC5EA4">
        <w:t>the need for a process risk assessment</w:t>
      </w:r>
    </w:p>
    <w:p w14:paraId="740303C6" w14:textId="77777777" w:rsidR="00CC5EA4" w:rsidRPr="00CC5EA4" w:rsidRDefault="00CC5EA4" w:rsidP="00CC5EA4">
      <w:pPr>
        <w:pStyle w:val="Bullet1"/>
      </w:pPr>
      <w:r w:rsidRPr="00CC5EA4">
        <w:t>documentation of process specifications</w:t>
      </w:r>
    </w:p>
    <w:p w14:paraId="32B4B08D" w14:textId="77777777" w:rsidR="00CC5EA4" w:rsidRPr="00CC5EA4" w:rsidRDefault="00CC5EA4" w:rsidP="00CC5EA4">
      <w:pPr>
        <w:pStyle w:val="Bullet1"/>
      </w:pPr>
      <w:r w:rsidRPr="00CC5EA4">
        <w:t>environmental requirements</w:t>
      </w:r>
    </w:p>
    <w:p w14:paraId="53A97116" w14:textId="44B7C547" w:rsidR="00C31492" w:rsidRPr="00CC5EA4" w:rsidRDefault="00CC5EA4" w:rsidP="00CC5EA4">
      <w:pPr>
        <w:pStyle w:val="Bullet1"/>
      </w:pPr>
      <w:r w:rsidRPr="00CC5EA4">
        <w:t xml:space="preserve">qualifications </w:t>
      </w:r>
      <w:r w:rsidR="00C31492" w:rsidRPr="00CC5EA4">
        <w:t>procedures/instructions</w:t>
      </w:r>
    </w:p>
    <w:p w14:paraId="53A97117" w14:textId="77777777" w:rsidR="00C31492" w:rsidRPr="00CC5EA4" w:rsidRDefault="00C31492" w:rsidP="00CC5EA4">
      <w:pPr>
        <w:pStyle w:val="Bullet1"/>
      </w:pPr>
      <w:r w:rsidRPr="00CC5EA4">
        <w:t>validation requirements</w:t>
      </w:r>
    </w:p>
    <w:p w14:paraId="53A97118" w14:textId="4791F716" w:rsidR="00C31492" w:rsidRPr="000B56B5" w:rsidRDefault="00C31492" w:rsidP="00CC5EA4">
      <w:pPr>
        <w:pStyle w:val="Bullet1"/>
      </w:pPr>
      <w:r w:rsidRPr="00CC5EA4">
        <w:t>process monitoring</w:t>
      </w:r>
      <w:r w:rsidR="00E437E1">
        <w:t xml:space="preserve"> and controls</w:t>
      </w:r>
    </w:p>
    <w:p w14:paraId="53A97119" w14:textId="77777777" w:rsidR="00C31492" w:rsidRPr="000B56B5" w:rsidRDefault="00C31492" w:rsidP="00C31492">
      <w:r w:rsidRPr="000B56B5">
        <w:t>The following should be considered:</w:t>
      </w:r>
    </w:p>
    <w:p w14:paraId="53A9711A" w14:textId="77777777" w:rsidR="00C31492" w:rsidRPr="00CC5EA4" w:rsidRDefault="00C31492" w:rsidP="00CC5EA4">
      <w:pPr>
        <w:pStyle w:val="Bullet1"/>
      </w:pPr>
      <w:r w:rsidRPr="00CC5EA4">
        <w:t>previous experience with the process or similar processes</w:t>
      </w:r>
    </w:p>
    <w:p w14:paraId="53A9711B" w14:textId="77777777" w:rsidR="00C31492" w:rsidRPr="00CC5EA4" w:rsidRDefault="00C31492" w:rsidP="00CC5EA4">
      <w:pPr>
        <w:pStyle w:val="Bullet1"/>
      </w:pPr>
      <w:r w:rsidRPr="00CC5EA4">
        <w:t>complexity of the process and the equipment</w:t>
      </w:r>
    </w:p>
    <w:p w14:paraId="53A9711C" w14:textId="77777777" w:rsidR="00C31492" w:rsidRPr="00CC5EA4" w:rsidRDefault="00C31492" w:rsidP="00CC5EA4">
      <w:pPr>
        <w:pStyle w:val="Bullet1"/>
      </w:pPr>
      <w:r w:rsidRPr="00CC5EA4">
        <w:t>intricacy of the operator/process interface</w:t>
      </w:r>
    </w:p>
    <w:p w14:paraId="53A9711D" w14:textId="77777777" w:rsidR="00C31492" w:rsidRPr="00CC5EA4" w:rsidRDefault="00C31492" w:rsidP="00CC5EA4">
      <w:pPr>
        <w:pStyle w:val="Bullet1"/>
      </w:pPr>
      <w:r w:rsidRPr="00CC5EA4">
        <w:t>acceptance criteria and tolerances</w:t>
      </w:r>
    </w:p>
    <w:p w14:paraId="53A9711E" w14:textId="77777777" w:rsidR="00C31492" w:rsidRPr="00CC5EA4" w:rsidRDefault="00C31492" w:rsidP="00CC5EA4">
      <w:pPr>
        <w:pStyle w:val="Bullet1"/>
      </w:pPr>
      <w:r w:rsidRPr="00CC5EA4">
        <w:t>ability to detect process failures and/or non-conformances</w:t>
      </w:r>
    </w:p>
    <w:p w14:paraId="53A9711F" w14:textId="1A5D268C" w:rsidR="00C31492" w:rsidRPr="000B56B5" w:rsidRDefault="00C31492" w:rsidP="00CC5EA4">
      <w:pPr>
        <w:pStyle w:val="Bullet1"/>
      </w:pPr>
      <w:r w:rsidRPr="00CC5EA4">
        <w:t>the severity of harm</w:t>
      </w:r>
      <w:r w:rsidRPr="000B56B5">
        <w:t xml:space="preserve"> </w:t>
      </w:r>
      <w:r w:rsidR="00E437E1">
        <w:t>that may be caused by a failure</w:t>
      </w:r>
    </w:p>
    <w:p w14:paraId="53A97120" w14:textId="77777777" w:rsidR="00C31492" w:rsidRPr="000B56B5" w:rsidRDefault="00C31492" w:rsidP="00C31492">
      <w:r w:rsidRPr="000B56B5">
        <w:t>When the preliminary planning phase is complete, the actual studies, documentation and training are developed in accordance with relevant procedures and work instructions.</w:t>
      </w:r>
    </w:p>
    <w:p w14:paraId="53A97121" w14:textId="77777777" w:rsidR="00C31492" w:rsidRPr="000B56B5" w:rsidRDefault="00C31492" w:rsidP="00C31492">
      <w:r w:rsidRPr="000B56B5">
        <w:t>Many documents prepared in this planning and development phase are required for the Device Master Record</w:t>
      </w:r>
      <w:r>
        <w:t xml:space="preserve"> (DMR</w:t>
      </w:r>
      <w:r w:rsidRPr="000B56B5">
        <w:t xml:space="preserve">) file. </w:t>
      </w:r>
      <w:r>
        <w:t xml:space="preserve">Refer to the </w:t>
      </w:r>
      <w:r w:rsidRPr="000B56B5">
        <w:t xml:space="preserve">list of documents included in the DMR </w:t>
      </w:r>
      <w:r>
        <w:t>in</w:t>
      </w:r>
      <w:r w:rsidRPr="000B56B5">
        <w:t xml:space="preserve"> </w:t>
      </w:r>
      <w:r w:rsidRPr="009C0318">
        <w:rPr>
          <w:rStyle w:val="SubtleEmphasis"/>
        </w:rPr>
        <w:t>Procedure QP402: Device Master Record.</w:t>
      </w:r>
    </w:p>
    <w:p w14:paraId="53A97122" w14:textId="77777777" w:rsidR="00C31492" w:rsidRPr="000B56B5" w:rsidRDefault="00C31492" w:rsidP="00C31492">
      <w:pPr>
        <w:pStyle w:val="Heading2"/>
        <w:numPr>
          <w:ilvl w:val="1"/>
          <w:numId w:val="9"/>
        </w:numPr>
        <w:tabs>
          <w:tab w:val="left" w:pos="900"/>
        </w:tabs>
        <w:spacing w:before="360" w:after="200" w:line="240" w:lineRule="auto"/>
      </w:pPr>
      <w:bookmarkStart w:id="21" w:name="_Toc219615250"/>
      <w:bookmarkStart w:id="22" w:name="_Toc219793552"/>
      <w:bookmarkStart w:id="23" w:name="_Toc226369333"/>
      <w:bookmarkStart w:id="24" w:name="_Toc235951526"/>
      <w:bookmarkStart w:id="25" w:name="_Toc407103211"/>
      <w:r w:rsidRPr="000B56B5">
        <w:t>Planning of product verification, inspection and testing activities</w:t>
      </w:r>
      <w:bookmarkEnd w:id="21"/>
      <w:bookmarkEnd w:id="22"/>
      <w:bookmarkEnd w:id="23"/>
      <w:bookmarkEnd w:id="24"/>
      <w:bookmarkEnd w:id="25"/>
    </w:p>
    <w:p w14:paraId="53A97123" w14:textId="77777777" w:rsidR="00C31492" w:rsidRPr="000B56B5" w:rsidRDefault="00C31492" w:rsidP="00C31492">
      <w:r w:rsidRPr="000B56B5">
        <w:t>QA is responsible for planning verification, validation, monitoring, inspection and testing activities and for product acceptance criteria.</w:t>
      </w:r>
    </w:p>
    <w:p w14:paraId="53A97124" w14:textId="77777777" w:rsidR="00C31492" w:rsidRPr="000B56B5" w:rsidRDefault="00C31492" w:rsidP="00C31492">
      <w:r w:rsidRPr="000B56B5">
        <w:t>Product verification activities are planned in three phases:</w:t>
      </w:r>
    </w:p>
    <w:p w14:paraId="53A97125" w14:textId="77777777" w:rsidR="00C31492" w:rsidRDefault="00C31492" w:rsidP="00C31492">
      <w:pPr>
        <w:pStyle w:val="Heading3"/>
        <w:numPr>
          <w:ilvl w:val="2"/>
          <w:numId w:val="9"/>
        </w:numPr>
        <w:spacing w:before="240" w:after="120" w:line="240" w:lineRule="auto"/>
      </w:pPr>
      <w:bookmarkStart w:id="26" w:name="_Toc235951527"/>
      <w:r w:rsidRPr="000B56B5">
        <w:lastRenderedPageBreak/>
        <w:t>Verification of purchased product</w:t>
      </w:r>
      <w:bookmarkEnd w:id="26"/>
    </w:p>
    <w:p w14:paraId="53A97126" w14:textId="77777777" w:rsidR="00C31492" w:rsidRPr="000B56B5" w:rsidRDefault="00C31492" w:rsidP="00C31492">
      <w:r>
        <w:t>This in</w:t>
      </w:r>
      <w:r w:rsidRPr="000B56B5">
        <w:t>cludes evaluation, approval and monitoring of suppliers, evidence of product conformity provided by suppliers and incoming goods inspections (refer</w:t>
      </w:r>
      <w:r>
        <w:t xml:space="preserve"> to </w:t>
      </w:r>
      <w:r w:rsidRPr="009C0318">
        <w:rPr>
          <w:rStyle w:val="SubtleEmphasis"/>
        </w:rPr>
        <w:t>Procedure QP707: Verification of Purchased Product</w:t>
      </w:r>
      <w:r w:rsidRPr="000B56B5">
        <w:t>).</w:t>
      </w:r>
    </w:p>
    <w:p w14:paraId="53A97127" w14:textId="77777777" w:rsidR="00C31492" w:rsidRDefault="00C31492" w:rsidP="00C31492">
      <w:pPr>
        <w:pStyle w:val="Heading3"/>
        <w:numPr>
          <w:ilvl w:val="2"/>
          <w:numId w:val="9"/>
        </w:numPr>
        <w:spacing w:before="240" w:after="120" w:line="240" w:lineRule="auto"/>
      </w:pPr>
      <w:bookmarkStart w:id="27" w:name="_Toc235951528"/>
      <w:r w:rsidRPr="000B56B5">
        <w:t>In-process inspections</w:t>
      </w:r>
      <w:bookmarkEnd w:id="27"/>
    </w:p>
    <w:p w14:paraId="53A97128" w14:textId="77777777" w:rsidR="00C31492" w:rsidRPr="000B56B5" w:rsidRDefault="00C31492" w:rsidP="00C31492">
      <w:r>
        <w:t xml:space="preserve">This includes </w:t>
      </w:r>
      <w:r w:rsidRPr="000B56B5">
        <w:t xml:space="preserve">inspection and testing of components and intermediates during manufacture (refer </w:t>
      </w:r>
      <w:r>
        <w:t xml:space="preserve">to </w:t>
      </w:r>
      <w:r w:rsidRPr="009C0318">
        <w:rPr>
          <w:rStyle w:val="SubtleEmphasis"/>
        </w:rPr>
        <w:t>Procedure QP803: In-process Inspections</w:t>
      </w:r>
      <w:r w:rsidRPr="000B56B5">
        <w:t>).</w:t>
      </w:r>
    </w:p>
    <w:p w14:paraId="53A97129" w14:textId="77777777" w:rsidR="00C31492" w:rsidRDefault="00C31492" w:rsidP="00C31492">
      <w:pPr>
        <w:pStyle w:val="Heading3"/>
        <w:numPr>
          <w:ilvl w:val="2"/>
          <w:numId w:val="9"/>
        </w:numPr>
        <w:spacing w:before="240" w:after="120" w:line="240" w:lineRule="auto"/>
      </w:pPr>
      <w:bookmarkStart w:id="28" w:name="_Toc235951529"/>
      <w:r w:rsidRPr="000B56B5">
        <w:t>Final Acceptance Inspection</w:t>
      </w:r>
      <w:bookmarkEnd w:id="28"/>
    </w:p>
    <w:p w14:paraId="53A9712A" w14:textId="77777777" w:rsidR="00C31492" w:rsidRPr="000B56B5" w:rsidRDefault="00C31492" w:rsidP="00C31492">
      <w:r>
        <w:t xml:space="preserve">This includes </w:t>
      </w:r>
      <w:r w:rsidRPr="000B56B5">
        <w:t xml:space="preserve">inspections and testing of finished product; release of product (refer </w:t>
      </w:r>
      <w:r>
        <w:t xml:space="preserve">to </w:t>
      </w:r>
      <w:r w:rsidRPr="009C0318">
        <w:rPr>
          <w:rStyle w:val="SubtleEmphasis"/>
        </w:rPr>
        <w:t>Procedure QP804: Final Acceptance Inspection</w:t>
      </w:r>
      <w:r w:rsidRPr="000B56B5">
        <w:t>).</w:t>
      </w:r>
    </w:p>
    <w:p w14:paraId="53A9712B" w14:textId="77777777" w:rsidR="00C31492" w:rsidRPr="000B56B5" w:rsidRDefault="00C31492" w:rsidP="00C31492">
      <w:r w:rsidRPr="000B56B5">
        <w:t>For each product or family of products, the QA Manager determines:</w:t>
      </w:r>
    </w:p>
    <w:p w14:paraId="53A9712C" w14:textId="77777777" w:rsidR="00C31492" w:rsidRPr="00CC5EA4" w:rsidRDefault="00C31492" w:rsidP="00CC5EA4">
      <w:pPr>
        <w:pStyle w:val="Bullet1"/>
      </w:pPr>
      <w:r w:rsidRPr="00CC5EA4">
        <w:t>which components and characteristics require verification</w:t>
      </w:r>
    </w:p>
    <w:p w14:paraId="53A9712D" w14:textId="77777777" w:rsidR="00C31492" w:rsidRPr="00CC5EA4" w:rsidRDefault="00C31492" w:rsidP="00CC5EA4">
      <w:pPr>
        <w:pStyle w:val="Bullet1"/>
      </w:pPr>
      <w:r w:rsidRPr="00CC5EA4">
        <w:t>when and what inspection or testing is required (e.g. method, equipment, location, production stage, timing, frequency)</w:t>
      </w:r>
    </w:p>
    <w:p w14:paraId="53A9712E" w14:textId="77777777" w:rsidR="00C31492" w:rsidRPr="00CC5EA4" w:rsidRDefault="00C31492" w:rsidP="00CC5EA4">
      <w:pPr>
        <w:pStyle w:val="Bullet1"/>
      </w:pPr>
      <w:r w:rsidRPr="00CC5EA4">
        <w:t>what procedures are needed to perform the testing</w:t>
      </w:r>
    </w:p>
    <w:p w14:paraId="53A9712F" w14:textId="77777777" w:rsidR="00C31492" w:rsidRPr="00CC5EA4" w:rsidRDefault="00C31492" w:rsidP="00CC5EA4">
      <w:pPr>
        <w:pStyle w:val="Bullet1"/>
      </w:pPr>
      <w:r w:rsidRPr="00CC5EA4">
        <w:t>the acceptance criteria for release of components or products</w:t>
      </w:r>
    </w:p>
    <w:p w14:paraId="53A97130" w14:textId="5D466357" w:rsidR="00C31492" w:rsidRPr="000B56B5" w:rsidRDefault="00C31492" w:rsidP="00CC5EA4">
      <w:pPr>
        <w:pStyle w:val="Bullet1"/>
      </w:pPr>
      <w:r w:rsidRPr="00CC5EA4">
        <w:t>records required</w:t>
      </w:r>
      <w:r w:rsidRPr="000B56B5">
        <w:t xml:space="preserve"> to</w:t>
      </w:r>
      <w:r w:rsidR="00E437E1">
        <w:t xml:space="preserve"> provide evidence of conformity</w:t>
      </w:r>
    </w:p>
    <w:p w14:paraId="53A97131" w14:textId="77777777" w:rsidR="00C31492" w:rsidRPr="000B56B5" w:rsidRDefault="00C31492" w:rsidP="00C31492">
      <w:r w:rsidRPr="000B56B5">
        <w:t>To determine inspection and testing requirements, the QA Manager and planning team must consider:</w:t>
      </w:r>
    </w:p>
    <w:p w14:paraId="53A97132" w14:textId="77777777" w:rsidR="00C31492" w:rsidRPr="00CC5EA4" w:rsidRDefault="00C31492" w:rsidP="00CC5EA4">
      <w:pPr>
        <w:pStyle w:val="Bullet1"/>
      </w:pPr>
      <w:r w:rsidRPr="00CC5EA4">
        <w:t>the criticality to product safety of the component and characteristic</w:t>
      </w:r>
    </w:p>
    <w:p w14:paraId="53A97133" w14:textId="77777777" w:rsidR="00C31492" w:rsidRPr="00CC5EA4" w:rsidRDefault="00C31492" w:rsidP="00CC5EA4">
      <w:pPr>
        <w:pStyle w:val="Bullet1"/>
      </w:pPr>
      <w:r w:rsidRPr="00CC5EA4">
        <w:t>past failure rates</w:t>
      </w:r>
    </w:p>
    <w:p w14:paraId="53A97134" w14:textId="77777777" w:rsidR="00C31492" w:rsidRPr="00CC5EA4" w:rsidRDefault="00C31492" w:rsidP="00CC5EA4">
      <w:pPr>
        <w:pStyle w:val="Bullet1"/>
      </w:pPr>
      <w:r w:rsidRPr="00CC5EA4">
        <w:t>supplier performance and evidence of conformity</w:t>
      </w:r>
    </w:p>
    <w:p w14:paraId="53A97135" w14:textId="77777777" w:rsidR="00C31492" w:rsidRPr="00CC5EA4" w:rsidRDefault="00C31492" w:rsidP="00CC5EA4">
      <w:pPr>
        <w:pStyle w:val="Bullet1"/>
      </w:pPr>
      <w:r w:rsidRPr="00CC5EA4">
        <w:t>process performance, capability and stability and process controls</w:t>
      </w:r>
    </w:p>
    <w:p w14:paraId="53A97136" w14:textId="77777777" w:rsidR="00C31492" w:rsidRPr="00CC5EA4" w:rsidRDefault="00C31492" w:rsidP="00CC5EA4">
      <w:pPr>
        <w:pStyle w:val="Bullet1"/>
      </w:pPr>
      <w:r w:rsidRPr="00CC5EA4">
        <w:t>acceptance criteria and their tolerances</w:t>
      </w:r>
    </w:p>
    <w:p w14:paraId="53A97137" w14:textId="77777777" w:rsidR="00C31492" w:rsidRPr="00CC5EA4" w:rsidRDefault="00C31492" w:rsidP="00CC5EA4">
      <w:pPr>
        <w:pStyle w:val="Bullet1"/>
      </w:pPr>
      <w:r w:rsidRPr="00CC5EA4">
        <w:t>detect ability of process failures/product nonconformities</w:t>
      </w:r>
    </w:p>
    <w:p w14:paraId="53A97138" w14:textId="4ECB8F62" w:rsidR="00C31492" w:rsidRPr="000B56B5" w:rsidRDefault="00C31492" w:rsidP="00CC5EA4">
      <w:pPr>
        <w:pStyle w:val="Bullet1"/>
      </w:pPr>
      <w:r w:rsidRPr="00CC5EA4">
        <w:t>process</w:t>
      </w:r>
      <w:r w:rsidR="00E437E1">
        <w:t xml:space="preserve"> risk analysis</w:t>
      </w:r>
    </w:p>
    <w:p w14:paraId="53A97139" w14:textId="77777777" w:rsidR="00C31492" w:rsidRPr="000B56B5" w:rsidRDefault="00C31492" w:rsidP="00C31492">
      <w:r w:rsidRPr="000B56B5">
        <w:t>When preliminary planning is complete, QA finalises inspection and testing procedures, sampling plans, acceptance criteria, forms for recording results and any other documents required to define and record these activities.</w:t>
      </w:r>
    </w:p>
    <w:p w14:paraId="53A9713A" w14:textId="77777777" w:rsidR="00C31492" w:rsidRPr="000B56B5" w:rsidRDefault="00C31492" w:rsidP="00C31492">
      <w:r w:rsidRPr="000B56B5">
        <w:t xml:space="preserve">Documents established during planning and development may be included in the DMR (refer </w:t>
      </w:r>
      <w:r>
        <w:t xml:space="preserve">to </w:t>
      </w:r>
      <w:r w:rsidRPr="009C0318">
        <w:rPr>
          <w:rStyle w:val="SubtleEmphasis"/>
        </w:rPr>
        <w:t>Procedure QP402: Device Master Record</w:t>
      </w:r>
      <w:r w:rsidRPr="000B56B5">
        <w:t>).</w:t>
      </w:r>
    </w:p>
    <w:p w14:paraId="53A9713B" w14:textId="77777777" w:rsidR="00C31492" w:rsidRPr="000B56B5" w:rsidRDefault="00C31492" w:rsidP="00C31492">
      <w:pPr>
        <w:pStyle w:val="Heading2"/>
        <w:numPr>
          <w:ilvl w:val="1"/>
          <w:numId w:val="9"/>
        </w:numPr>
        <w:tabs>
          <w:tab w:val="left" w:pos="900"/>
        </w:tabs>
        <w:spacing w:before="360" w:after="200" w:line="240" w:lineRule="auto"/>
      </w:pPr>
      <w:bookmarkStart w:id="29" w:name="_Toc219615251"/>
      <w:bookmarkStart w:id="30" w:name="_Toc219793553"/>
      <w:bookmarkStart w:id="31" w:name="_Toc226369334"/>
      <w:bookmarkStart w:id="32" w:name="_Toc235951530"/>
      <w:bookmarkStart w:id="33" w:name="_Toc407103212"/>
      <w:r w:rsidRPr="000B56B5">
        <w:t>Production work order</w:t>
      </w:r>
      <w:bookmarkEnd w:id="29"/>
      <w:bookmarkEnd w:id="30"/>
      <w:bookmarkEnd w:id="31"/>
      <w:bookmarkEnd w:id="32"/>
      <w:bookmarkEnd w:id="33"/>
    </w:p>
    <w:p w14:paraId="53A9713C" w14:textId="77777777" w:rsidR="00C31492" w:rsidRPr="000B56B5" w:rsidRDefault="00C31492" w:rsidP="00C31492">
      <w:pPr>
        <w:pStyle w:val="Instruction"/>
      </w:pPr>
      <w:r w:rsidRPr="000B56B5">
        <w:t xml:space="preserve">Work orders document production, inspection and testing operations (refer </w:t>
      </w:r>
      <w:r w:rsidRPr="00F31AA2">
        <w:t>QP708</w:t>
      </w:r>
      <w:r w:rsidRPr="000B56B5">
        <w:t xml:space="preserve"> for more detail). If work orders are not used, describe how results of production and quality planning are recorded. Records could be in detailed production flowcharts or in control plans that list and specify all inspections.</w:t>
      </w:r>
    </w:p>
    <w:p w14:paraId="53A9713D" w14:textId="77777777" w:rsidR="00C31492" w:rsidRPr="000B56B5" w:rsidRDefault="00C31492" w:rsidP="00C31492">
      <w:r w:rsidRPr="000B56B5">
        <w:t xml:space="preserve">Results of production and quality planning are documented in </w:t>
      </w:r>
      <w:r w:rsidRPr="009C0318">
        <w:rPr>
          <w:rStyle w:val="SubtleEmphasis"/>
        </w:rPr>
        <w:t>Form FM708-1: Production Work Order</w:t>
      </w:r>
      <w:r>
        <w:t>. The Work Order</w:t>
      </w:r>
      <w:r w:rsidRPr="000B56B5">
        <w:t xml:space="preserve"> form</w:t>
      </w:r>
      <w:r>
        <w:t>s are</w:t>
      </w:r>
      <w:r w:rsidRPr="000B56B5">
        <w:t xml:space="preserve"> developed for each product or group of products. There may also be Work Orders for manufacturing subassemblies. Development and establishment of Work Orders is documented in </w:t>
      </w:r>
      <w:r w:rsidRPr="009C0318">
        <w:rPr>
          <w:rStyle w:val="SubtleEmphasis"/>
        </w:rPr>
        <w:t>Procedure QP708: Production Work Order and History Record</w:t>
      </w:r>
      <w:r w:rsidRPr="000B56B5">
        <w:t>.</w:t>
      </w:r>
    </w:p>
    <w:p w14:paraId="53A9713E" w14:textId="77777777" w:rsidR="00C31492" w:rsidRPr="000B56B5" w:rsidRDefault="00C31492" w:rsidP="00C31492">
      <w:pPr>
        <w:pStyle w:val="Heading2"/>
        <w:numPr>
          <w:ilvl w:val="1"/>
          <w:numId w:val="9"/>
        </w:numPr>
        <w:tabs>
          <w:tab w:val="left" w:pos="900"/>
        </w:tabs>
        <w:spacing w:before="360" w:after="200" w:line="240" w:lineRule="auto"/>
      </w:pPr>
      <w:bookmarkStart w:id="34" w:name="_Toc219615252"/>
      <w:bookmarkStart w:id="35" w:name="_Toc219793554"/>
      <w:bookmarkStart w:id="36" w:name="_Toc226369335"/>
      <w:bookmarkStart w:id="37" w:name="_Toc235951531"/>
      <w:bookmarkStart w:id="38" w:name="_Toc407103213"/>
      <w:r w:rsidRPr="000B56B5">
        <w:lastRenderedPageBreak/>
        <w:t>Risk management</w:t>
      </w:r>
      <w:bookmarkEnd w:id="34"/>
      <w:bookmarkEnd w:id="35"/>
      <w:bookmarkEnd w:id="36"/>
      <w:bookmarkEnd w:id="37"/>
      <w:bookmarkEnd w:id="38"/>
    </w:p>
    <w:p w14:paraId="53A9713F" w14:textId="77777777" w:rsidR="00C31492" w:rsidRPr="000B56B5" w:rsidRDefault="00C31492" w:rsidP="00C31492">
      <w:pPr>
        <w:pStyle w:val="Instruction"/>
      </w:pPr>
      <w:r w:rsidRPr="000B56B5">
        <w:t>Clause 7.1 of ISO 13485 (refer also to ISO 14971) requires that risk management be used throughout product realisation. However, these standards do not provide details so more specific risk assessment texts or methodologies should be referenced.</w:t>
      </w:r>
    </w:p>
    <w:p w14:paraId="53A97140" w14:textId="77777777" w:rsidR="00C31492" w:rsidRPr="000B56B5" w:rsidRDefault="00C31492" w:rsidP="00C31492">
      <w:pPr>
        <w:pStyle w:val="Instruction"/>
      </w:pPr>
      <w:r w:rsidRPr="000B56B5">
        <w:t>This section assigns responsibility for risk analysis, defines the criteria for selection of processes to be analysed and outlines a generic method for carrying out the risk analysis.</w:t>
      </w:r>
    </w:p>
    <w:p w14:paraId="53A97141" w14:textId="77777777" w:rsidR="00C31492" w:rsidRPr="000B56B5" w:rsidRDefault="00C31492" w:rsidP="00C31492">
      <w:r w:rsidRPr="000B56B5">
        <w:t>In manufacturing, risk management and other product realisation activities are focused on quality system controls o</w:t>
      </w:r>
      <w:r>
        <w:t>n processes with highest risk. R</w:t>
      </w:r>
      <w:r w:rsidRPr="000B56B5">
        <w:t xml:space="preserve">isk is </w:t>
      </w:r>
      <w:r>
        <w:t xml:space="preserve">defined as </w:t>
      </w:r>
      <w:r w:rsidRPr="000B56B5">
        <w:t xml:space="preserve">a combination of the probability of process failure and the severity of the harm caused </w:t>
      </w:r>
      <w:r>
        <w:t>by that failure, if undetected.</w:t>
      </w:r>
    </w:p>
    <w:p w14:paraId="53A97142" w14:textId="77777777" w:rsidR="00C31492" w:rsidRPr="000B56B5" w:rsidRDefault="00C31492" w:rsidP="00C31492">
      <w:r w:rsidRPr="000B56B5">
        <w:t>The Production Engineer and Production Manager are responsible for selecting manufacturing and other product realisation processes for formal risk analysis studies. In deciding which processes are selected, the following must be considered:</w:t>
      </w:r>
    </w:p>
    <w:p w14:paraId="53A97143" w14:textId="77777777" w:rsidR="00C31492" w:rsidRPr="00CC5EA4" w:rsidRDefault="00C31492" w:rsidP="00CC5EA4">
      <w:pPr>
        <w:pStyle w:val="Bullet1"/>
      </w:pPr>
      <w:r w:rsidRPr="00CC5EA4">
        <w:t>process and equipment complexity</w:t>
      </w:r>
    </w:p>
    <w:p w14:paraId="53A97144" w14:textId="77777777" w:rsidR="00C31492" w:rsidRPr="00CC5EA4" w:rsidRDefault="00C31492" w:rsidP="00CC5EA4">
      <w:pPr>
        <w:pStyle w:val="Bullet1"/>
      </w:pPr>
      <w:r w:rsidRPr="00CC5EA4">
        <w:t>the nature of the operator/process interface</w:t>
      </w:r>
    </w:p>
    <w:p w14:paraId="53A97145" w14:textId="77777777" w:rsidR="00C31492" w:rsidRPr="00CC5EA4" w:rsidRDefault="00C31492" w:rsidP="00CC5EA4">
      <w:pPr>
        <w:pStyle w:val="Bullet1"/>
      </w:pPr>
      <w:r w:rsidRPr="00CC5EA4">
        <w:t>tolerances on acceptance criteria</w:t>
      </w:r>
    </w:p>
    <w:p w14:paraId="53A97146" w14:textId="77777777" w:rsidR="00C31492" w:rsidRPr="00CC5EA4" w:rsidRDefault="00C31492" w:rsidP="00CC5EA4">
      <w:pPr>
        <w:pStyle w:val="Bullet1"/>
      </w:pPr>
      <w:r w:rsidRPr="00CC5EA4">
        <w:t>experience with the process or similar processes</w:t>
      </w:r>
    </w:p>
    <w:p w14:paraId="53A97147" w14:textId="77777777" w:rsidR="00C31492" w:rsidRPr="00CC5EA4" w:rsidRDefault="00C31492" w:rsidP="00CC5EA4">
      <w:pPr>
        <w:pStyle w:val="Bullet1"/>
      </w:pPr>
      <w:r w:rsidRPr="00CC5EA4">
        <w:t>detect ability of process failures and/or nonconformities</w:t>
      </w:r>
    </w:p>
    <w:p w14:paraId="53A97148" w14:textId="06830073" w:rsidR="00C31492" w:rsidRPr="000B56B5" w:rsidRDefault="00C31492" w:rsidP="00CC5EA4">
      <w:pPr>
        <w:pStyle w:val="Bullet1"/>
      </w:pPr>
      <w:r w:rsidRPr="00CC5EA4">
        <w:t>severity</w:t>
      </w:r>
      <w:r w:rsidRPr="000B56B5">
        <w:t xml:space="preserve"> of harm that could</w:t>
      </w:r>
      <w:r w:rsidR="00E437E1">
        <w:t xml:space="preserve"> be caused by a process failure</w:t>
      </w:r>
    </w:p>
    <w:p w14:paraId="53A97149" w14:textId="77777777" w:rsidR="00C31492" w:rsidRPr="000B56B5" w:rsidRDefault="00C31492" w:rsidP="00C31492">
      <w:r w:rsidRPr="000B56B5">
        <w:t>These are qualitative considerations to help prioritise risk analysis studies on processes likely to have high risk factors.</w:t>
      </w:r>
    </w:p>
    <w:p w14:paraId="53A9714A" w14:textId="015CA2CF" w:rsidR="00C31492" w:rsidRDefault="00C31492" w:rsidP="00C31492">
      <w:r w:rsidRPr="000B56B5">
        <w:t>The Production Engineer is responsible for selecting an appropriate risk assessment technique for each process. The common techniques used include Failure Mode and Effect Analysis</w:t>
      </w:r>
      <w:r>
        <w:t xml:space="preserve"> (FMEA), </w:t>
      </w:r>
      <w:r w:rsidRPr="000B56B5">
        <w:t>Fault Tree Analysis</w:t>
      </w:r>
      <w:r>
        <w:t xml:space="preserve"> (FTA),</w:t>
      </w:r>
      <w:r w:rsidR="00E437E1">
        <w:t xml:space="preserve"> </w:t>
      </w:r>
      <w:r w:rsidRPr="000B56B5">
        <w:t>Hazard Analysis Critical Control Point</w:t>
      </w:r>
      <w:r>
        <w:t xml:space="preserve"> (HACCP) and </w:t>
      </w:r>
      <w:r w:rsidRPr="000B56B5">
        <w:t>Hazard and Operability Study</w:t>
      </w:r>
      <w:r>
        <w:t xml:space="preserve"> (HAZOP</w:t>
      </w:r>
      <w:r w:rsidRPr="000B56B5">
        <w:t>).</w:t>
      </w:r>
    </w:p>
    <w:p w14:paraId="53A9714B" w14:textId="77777777" w:rsidR="00C31492" w:rsidRDefault="00C31492" w:rsidP="00C31492"/>
    <w:p w14:paraId="53A9714C" w14:textId="77777777" w:rsidR="00C31492" w:rsidRPr="000B56B5" w:rsidRDefault="00C31492" w:rsidP="00C31492">
      <w:r>
        <w:t>The following sequence of steps is used to assess risk for all techniques.</w:t>
      </w:r>
    </w:p>
    <w:p w14:paraId="53A9714D" w14:textId="77777777" w:rsidR="00C31492" w:rsidRPr="00CC5EA4" w:rsidRDefault="00C31492" w:rsidP="00CC5EA4">
      <w:pPr>
        <w:pStyle w:val="Numberedstep1"/>
      </w:pPr>
      <w:r>
        <w:t>Identify the</w:t>
      </w:r>
      <w:r w:rsidRPr="000B56B5">
        <w:t xml:space="preserve"> potential failure modes and associated mechanisms of failure.</w:t>
      </w:r>
      <w:r>
        <w:t xml:space="preserve"> </w:t>
      </w:r>
      <w:r w:rsidRPr="000B56B5">
        <w:t xml:space="preserve">Failure mode </w:t>
      </w:r>
      <w:r w:rsidRPr="00CC5EA4">
        <w:t>is the type of defect that the process failure will produce. The failure mechanism is the event that causes the failure, e.g. power loss or low temperature.</w:t>
      </w:r>
    </w:p>
    <w:p w14:paraId="53A9714E" w14:textId="77777777" w:rsidR="00C31492" w:rsidRPr="000B56B5" w:rsidRDefault="00C31492" w:rsidP="00CC5EA4">
      <w:pPr>
        <w:pStyle w:val="Numberedstep1"/>
      </w:pPr>
      <w:r w:rsidRPr="00CC5EA4">
        <w:t>Determine for each mechanism of failure the probability of occurrence and the probability</w:t>
      </w:r>
      <w:r w:rsidRPr="000B56B5">
        <w:t xml:space="preserve"> of failure/defect not being detected. The probability should be ranked 1 to 5 with 5 being the highest risk of failure.</w:t>
      </w:r>
    </w:p>
    <w:p w14:paraId="53A9714F" w14:textId="77777777" w:rsidR="00C31492" w:rsidRPr="000B56B5" w:rsidRDefault="00C31492" w:rsidP="00C31492">
      <w:pPr>
        <w:pStyle w:val="Instruction"/>
      </w:pPr>
      <w:r w:rsidRPr="000B56B5">
        <w:t>Several numbering systems are used with rankings varying from 1 to 10 through to a simple High, Medium and Low. In general, the simpler the system the better. There is no value in creating a scoring system that results in a larger range of outcomes than there are actions that can be taken.</w:t>
      </w:r>
    </w:p>
    <w:p w14:paraId="53A97150" w14:textId="77777777" w:rsidR="00C31492" w:rsidRPr="000B56B5" w:rsidRDefault="00C31492" w:rsidP="00C31492">
      <w:pPr>
        <w:ind w:left="1276"/>
      </w:pPr>
      <w:r w:rsidRPr="000B56B5">
        <w:t>To help determine the probability, it is useful to identify what process control measures are currently implemented to prevent the failure and what controls (inspection, testing, etc.) are implemented to detect the failure.</w:t>
      </w:r>
    </w:p>
    <w:p w14:paraId="53A97151" w14:textId="77777777" w:rsidR="00C31492" w:rsidRPr="000B56B5" w:rsidRDefault="00C31492" w:rsidP="00CC5EA4">
      <w:pPr>
        <w:pStyle w:val="Numberedstep1"/>
      </w:pPr>
      <w:r>
        <w:t>D</w:t>
      </w:r>
      <w:r w:rsidRPr="000B56B5">
        <w:t>etermine the degree of harm or loss to the customer, user or patient that could potentially result from each mode of failure (product defect) and how severe it would be. This can be done by ranking the severity on a scale of 1 to 5, with 1 for "No discernible effect" and 5 for "Serious injury or death".</w:t>
      </w:r>
    </w:p>
    <w:p w14:paraId="53A97152" w14:textId="77777777" w:rsidR="00C31492" w:rsidRPr="000B56B5" w:rsidRDefault="00C31492" w:rsidP="00C31492">
      <w:pPr>
        <w:pStyle w:val="Instruction"/>
      </w:pPr>
      <w:r w:rsidRPr="000B56B5">
        <w:lastRenderedPageBreak/>
        <w:t xml:space="preserve">Again, use as simple </w:t>
      </w:r>
      <w:proofErr w:type="spellStart"/>
      <w:r w:rsidRPr="000B56B5">
        <w:t>a</w:t>
      </w:r>
      <w:proofErr w:type="spellEnd"/>
      <w:r w:rsidRPr="000B56B5">
        <w:t xml:space="preserve"> numbering system as possible while achieving a suitable degree of differentiation.</w:t>
      </w:r>
    </w:p>
    <w:p w14:paraId="53A97153" w14:textId="77777777" w:rsidR="00C31492" w:rsidRPr="000B56B5" w:rsidRDefault="00C31492" w:rsidP="00C31492">
      <w:pPr>
        <w:pStyle w:val="Numberedstep1"/>
      </w:pPr>
      <w:r>
        <w:t>C</w:t>
      </w:r>
      <w:r w:rsidRPr="000B56B5">
        <w:t>ombine the probability of process failure and the severity of the harm that could be caused by that failure, using suitable formulas and techniques, to calculate a risk factor.</w:t>
      </w:r>
    </w:p>
    <w:p w14:paraId="53A97154" w14:textId="77777777" w:rsidR="00C31492" w:rsidRPr="000B56B5" w:rsidRDefault="00C31492" w:rsidP="00C31492">
      <w:r w:rsidRPr="000B56B5">
        <w:t>If the risk factor is too high, additional process controls and/or failure detection measures may be implemented to decrease the probability of an undetected failure. Alternatively, the process may be redesigned to eliminate or reduce the probability of the failure.</w:t>
      </w:r>
    </w:p>
    <w:p w14:paraId="53A97156" w14:textId="2D19BB65" w:rsidR="00C31492" w:rsidRDefault="00C31492">
      <w:r w:rsidRPr="000B56B5">
        <w:t>Risk analysis studies and their results, as well as any actions taken to reduce risk factors, are documented in process risk management files. These files are maintained by the Production Engineer.</w:t>
      </w:r>
    </w:p>
    <w:p w14:paraId="502AAD47" w14:textId="77777777" w:rsidR="00041751" w:rsidRDefault="00C31492" w:rsidP="00041751">
      <w:pPr>
        <w:pStyle w:val="Subtitle"/>
      </w:pPr>
      <w:r w:rsidRPr="00A24BA8">
        <w:br w:type="page"/>
      </w:r>
      <w:bookmarkStart w:id="39" w:name="_Toc235848842"/>
      <w:r w:rsidR="00041751">
        <w:lastRenderedPageBreak/>
        <w:t>Appendices</w:t>
      </w:r>
    </w:p>
    <w:p w14:paraId="1046530A" w14:textId="77777777" w:rsidR="00041751" w:rsidRDefault="00041751" w:rsidP="00041751">
      <w:pPr>
        <w:pStyle w:val="Instruction"/>
        <w:ind w:left="0"/>
      </w:pPr>
      <w:r>
        <w:t xml:space="preserve">Amend as required or delete. </w:t>
      </w:r>
    </w:p>
    <w:p w14:paraId="74EC5CBA" w14:textId="77777777" w:rsidR="00041751" w:rsidRDefault="00041751" w:rsidP="00041751">
      <w:pPr>
        <w:spacing w:before="0" w:after="0"/>
        <w:ind w:left="0"/>
        <w:rPr>
          <w:color w:val="FF0000"/>
          <w:szCs w:val="18"/>
        </w:rPr>
      </w:pPr>
      <w:r>
        <w:br w:type="page"/>
      </w:r>
    </w:p>
    <w:p w14:paraId="27E85D14" w14:textId="77777777" w:rsidR="00041751" w:rsidRDefault="00041751" w:rsidP="00041751">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184791B3" w14:textId="77777777" w:rsidR="00041751" w:rsidRDefault="00041751" w:rsidP="00041751">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041751" w14:paraId="5430E1B9" w14:textId="77777777" w:rsidTr="00E437E1">
        <w:trPr>
          <w:tblHeader/>
        </w:trPr>
        <w:tc>
          <w:tcPr>
            <w:tcW w:w="2689" w:type="dxa"/>
          </w:tcPr>
          <w:p w14:paraId="0CAD33CE" w14:textId="77777777" w:rsidR="00041751" w:rsidRDefault="00041751" w:rsidP="00E437E1">
            <w:pPr>
              <w:pStyle w:val="TableHeading"/>
            </w:pPr>
            <w:r>
              <w:t>Term</w:t>
            </w:r>
          </w:p>
        </w:tc>
        <w:tc>
          <w:tcPr>
            <w:tcW w:w="6769" w:type="dxa"/>
          </w:tcPr>
          <w:p w14:paraId="6BA92D04" w14:textId="77777777" w:rsidR="00041751" w:rsidRDefault="00041751" w:rsidP="00E437E1">
            <w:pPr>
              <w:pStyle w:val="TableHeading"/>
            </w:pPr>
            <w:r>
              <w:t>Definition</w:t>
            </w:r>
          </w:p>
        </w:tc>
      </w:tr>
      <w:tr w:rsidR="00041751" w14:paraId="1E14D4F3" w14:textId="77777777" w:rsidTr="00E437E1">
        <w:tc>
          <w:tcPr>
            <w:tcW w:w="2689" w:type="dxa"/>
          </w:tcPr>
          <w:p w14:paraId="72504601" w14:textId="77777777" w:rsidR="00041751" w:rsidRDefault="00041751" w:rsidP="00E437E1">
            <w:pPr>
              <w:pStyle w:val="TableContent"/>
            </w:pPr>
          </w:p>
        </w:tc>
        <w:tc>
          <w:tcPr>
            <w:tcW w:w="6769" w:type="dxa"/>
          </w:tcPr>
          <w:p w14:paraId="0C9A7F5D" w14:textId="77777777" w:rsidR="00041751" w:rsidRPr="008C055C" w:rsidRDefault="00041751" w:rsidP="00E437E1">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041751" w14:paraId="3B1FDAA7" w14:textId="77777777" w:rsidTr="00E437E1">
        <w:tc>
          <w:tcPr>
            <w:tcW w:w="2689" w:type="dxa"/>
          </w:tcPr>
          <w:p w14:paraId="203A30AB" w14:textId="77777777" w:rsidR="00041751" w:rsidRDefault="00041751" w:rsidP="00E437E1">
            <w:pPr>
              <w:pStyle w:val="TableContent"/>
            </w:pPr>
          </w:p>
        </w:tc>
        <w:tc>
          <w:tcPr>
            <w:tcW w:w="6769" w:type="dxa"/>
          </w:tcPr>
          <w:p w14:paraId="7369C10C" w14:textId="77777777" w:rsidR="00041751" w:rsidRDefault="00041751" w:rsidP="00E437E1">
            <w:pPr>
              <w:pStyle w:val="TableContent"/>
            </w:pPr>
          </w:p>
        </w:tc>
      </w:tr>
      <w:tr w:rsidR="00041751" w14:paraId="1DA2F311" w14:textId="77777777" w:rsidTr="00E437E1">
        <w:tc>
          <w:tcPr>
            <w:tcW w:w="2689" w:type="dxa"/>
          </w:tcPr>
          <w:p w14:paraId="501404B8" w14:textId="77777777" w:rsidR="00041751" w:rsidRDefault="00041751" w:rsidP="00E437E1">
            <w:pPr>
              <w:pStyle w:val="TableContent"/>
            </w:pPr>
          </w:p>
        </w:tc>
        <w:tc>
          <w:tcPr>
            <w:tcW w:w="6769" w:type="dxa"/>
          </w:tcPr>
          <w:p w14:paraId="2B05EEB2" w14:textId="77777777" w:rsidR="00041751" w:rsidRDefault="00041751" w:rsidP="00E437E1">
            <w:pPr>
              <w:pStyle w:val="TableContent"/>
            </w:pPr>
          </w:p>
        </w:tc>
      </w:tr>
      <w:tr w:rsidR="00041751" w14:paraId="4A647892" w14:textId="77777777" w:rsidTr="00E437E1">
        <w:tc>
          <w:tcPr>
            <w:tcW w:w="2689" w:type="dxa"/>
          </w:tcPr>
          <w:p w14:paraId="0F5382D5" w14:textId="77777777" w:rsidR="00041751" w:rsidRDefault="00041751" w:rsidP="00E437E1">
            <w:pPr>
              <w:pStyle w:val="TableContent"/>
            </w:pPr>
          </w:p>
        </w:tc>
        <w:tc>
          <w:tcPr>
            <w:tcW w:w="6769" w:type="dxa"/>
          </w:tcPr>
          <w:p w14:paraId="11CEECF0" w14:textId="77777777" w:rsidR="00041751" w:rsidRDefault="00041751" w:rsidP="00E437E1">
            <w:pPr>
              <w:pStyle w:val="TableContent"/>
            </w:pPr>
          </w:p>
        </w:tc>
      </w:tr>
      <w:tr w:rsidR="00041751" w14:paraId="64B4ED61" w14:textId="77777777" w:rsidTr="00E437E1">
        <w:tc>
          <w:tcPr>
            <w:tcW w:w="2689" w:type="dxa"/>
          </w:tcPr>
          <w:p w14:paraId="0B725A86" w14:textId="77777777" w:rsidR="00041751" w:rsidRDefault="00041751" w:rsidP="00E437E1">
            <w:pPr>
              <w:pStyle w:val="TableContent"/>
            </w:pPr>
          </w:p>
        </w:tc>
        <w:tc>
          <w:tcPr>
            <w:tcW w:w="6769" w:type="dxa"/>
          </w:tcPr>
          <w:p w14:paraId="3D078638" w14:textId="77777777" w:rsidR="00041751" w:rsidRDefault="00041751" w:rsidP="00E437E1">
            <w:pPr>
              <w:pStyle w:val="TableContent"/>
            </w:pPr>
          </w:p>
        </w:tc>
      </w:tr>
    </w:tbl>
    <w:p w14:paraId="2150CB4A" w14:textId="0C0396AE" w:rsidR="00CC5EA4" w:rsidRDefault="00041751" w:rsidP="00CC5EA4">
      <w:pPr>
        <w:pStyle w:val="Subtitle"/>
        <w:rPr>
          <w:sz w:val="20"/>
        </w:rPr>
      </w:pPr>
      <w:r w:rsidRPr="00A24BA8">
        <w:br w:type="page"/>
      </w:r>
      <w:r w:rsidR="00CC5EA4">
        <w:lastRenderedPageBreak/>
        <w:t>Document Information</w:t>
      </w:r>
      <w:bookmarkEnd w:id="39"/>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60"/>
      </w:tblGrid>
      <w:tr w:rsidR="00CC5EA4" w14:paraId="42001271" w14:textId="77777777" w:rsidTr="00CC5EA4">
        <w:trPr>
          <w:cantSplit/>
          <w:tblHeader/>
        </w:trPr>
        <w:tc>
          <w:tcPr>
            <w:tcW w:w="9639" w:type="dxa"/>
            <w:gridSpan w:val="4"/>
            <w:tcBorders>
              <w:top w:val="single" w:sz="12" w:space="0" w:color="auto"/>
              <w:left w:val="nil"/>
              <w:bottom w:val="single" w:sz="6" w:space="0" w:color="auto"/>
              <w:right w:val="nil"/>
            </w:tcBorders>
            <w:hideMark/>
          </w:tcPr>
          <w:p w14:paraId="3393A3CF" w14:textId="77777777" w:rsidR="00CC5EA4" w:rsidRDefault="00CC5EA4">
            <w:pPr>
              <w:pStyle w:val="Tableheadingleft"/>
              <w:rPr>
                <w:sz w:val="20"/>
              </w:rPr>
            </w:pPr>
            <w:r>
              <w:rPr>
                <w:b w:val="0"/>
                <w:sz w:val="20"/>
              </w:rPr>
              <w:br w:type="page"/>
            </w:r>
            <w:r>
              <w:rPr>
                <w:b w:val="0"/>
                <w:sz w:val="20"/>
              </w:rPr>
              <w:br w:type="page"/>
            </w:r>
            <w:r>
              <w:rPr>
                <w:b w:val="0"/>
                <w:sz w:val="20"/>
              </w:rPr>
              <w:br w:type="page"/>
            </w:r>
            <w:r>
              <w:t>Revision History</w:t>
            </w:r>
          </w:p>
        </w:tc>
      </w:tr>
      <w:tr w:rsidR="00CC5EA4" w14:paraId="793F28C0" w14:textId="77777777" w:rsidTr="00CC5EA4">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17D05584" w14:textId="77777777" w:rsidR="00CC5EA4" w:rsidRDefault="00CC5EA4">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2E6D61FA" w14:textId="77777777" w:rsidR="00CC5EA4" w:rsidRDefault="00CC5EA4">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35547010" w14:textId="77777777" w:rsidR="00CC5EA4" w:rsidRDefault="00CC5EA4">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035BF127" w14:textId="77777777" w:rsidR="00CC5EA4" w:rsidRDefault="00CC5EA4">
            <w:pPr>
              <w:pStyle w:val="Tableheadingleft"/>
            </w:pPr>
            <w:r>
              <w:t>Description of Change</w:t>
            </w:r>
          </w:p>
        </w:tc>
      </w:tr>
      <w:tr w:rsidR="00CC5EA4" w14:paraId="693372D8" w14:textId="77777777" w:rsidTr="00CC5EA4">
        <w:tc>
          <w:tcPr>
            <w:tcW w:w="1206" w:type="dxa"/>
            <w:tcBorders>
              <w:top w:val="single" w:sz="6" w:space="0" w:color="auto"/>
              <w:left w:val="single" w:sz="6" w:space="0" w:color="auto"/>
              <w:bottom w:val="single" w:sz="6" w:space="0" w:color="auto"/>
              <w:right w:val="single" w:sz="6" w:space="0" w:color="auto"/>
            </w:tcBorders>
            <w:hideMark/>
          </w:tcPr>
          <w:p w14:paraId="070B47D0" w14:textId="77777777" w:rsidR="00CC5EA4" w:rsidRDefault="00CC5EA4">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56CEA5FE" w14:textId="77777777" w:rsidR="00CC5EA4" w:rsidRDefault="00CC5EA4">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50C2DA4A" w14:textId="77777777" w:rsidR="00CC5EA4" w:rsidRDefault="00CC5EA4">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5E3D1AA1" w14:textId="77777777" w:rsidR="00CC5EA4" w:rsidRDefault="00CC5EA4">
            <w:pPr>
              <w:pStyle w:val="Tabletextleft"/>
            </w:pPr>
          </w:p>
        </w:tc>
      </w:tr>
      <w:tr w:rsidR="00CC5EA4" w14:paraId="155DABA2" w14:textId="77777777" w:rsidTr="00CC5EA4">
        <w:tc>
          <w:tcPr>
            <w:tcW w:w="1206" w:type="dxa"/>
            <w:tcBorders>
              <w:top w:val="single" w:sz="6" w:space="0" w:color="auto"/>
              <w:left w:val="single" w:sz="6" w:space="0" w:color="auto"/>
              <w:bottom w:val="single" w:sz="6" w:space="0" w:color="auto"/>
              <w:right w:val="single" w:sz="6" w:space="0" w:color="auto"/>
            </w:tcBorders>
          </w:tcPr>
          <w:p w14:paraId="75C9B8EF" w14:textId="77777777" w:rsidR="00CC5EA4" w:rsidRDefault="00CC5EA4">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56C89B50" w14:textId="77777777" w:rsidR="00CC5EA4" w:rsidRDefault="00CC5EA4">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8FB3AE1" w14:textId="77777777" w:rsidR="00CC5EA4" w:rsidRDefault="00CC5EA4">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90EBC62" w14:textId="77777777" w:rsidR="00CC5EA4" w:rsidRDefault="00CC5EA4">
            <w:pPr>
              <w:pStyle w:val="Tabletextleft"/>
            </w:pPr>
          </w:p>
        </w:tc>
      </w:tr>
      <w:tr w:rsidR="00CC5EA4" w14:paraId="02E77492" w14:textId="77777777" w:rsidTr="00CC5EA4">
        <w:tc>
          <w:tcPr>
            <w:tcW w:w="1206" w:type="dxa"/>
            <w:tcBorders>
              <w:top w:val="single" w:sz="6" w:space="0" w:color="auto"/>
              <w:left w:val="single" w:sz="6" w:space="0" w:color="auto"/>
              <w:bottom w:val="single" w:sz="6" w:space="0" w:color="auto"/>
              <w:right w:val="single" w:sz="6" w:space="0" w:color="auto"/>
            </w:tcBorders>
          </w:tcPr>
          <w:p w14:paraId="458E29E3" w14:textId="77777777" w:rsidR="00CC5EA4" w:rsidRDefault="00CC5EA4">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79E9C09A" w14:textId="77777777" w:rsidR="00CC5EA4" w:rsidRDefault="00CC5EA4">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78EDDAB" w14:textId="77777777" w:rsidR="00CC5EA4" w:rsidRDefault="00CC5EA4">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5EDA9733" w14:textId="77777777" w:rsidR="00CC5EA4" w:rsidRDefault="00CC5EA4">
            <w:pPr>
              <w:pStyle w:val="Tabletextleft"/>
            </w:pPr>
          </w:p>
        </w:tc>
      </w:tr>
    </w:tbl>
    <w:p w14:paraId="046FADE1" w14:textId="77777777" w:rsidR="00CC5EA4" w:rsidRDefault="00CC5EA4" w:rsidP="00CC5EA4">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4B6E43FE" w14:textId="77777777" w:rsidR="00CC5EA4" w:rsidRDefault="00CC5EA4" w:rsidP="00CC5EA4"/>
    <w:tbl>
      <w:tblPr>
        <w:tblW w:w="9623"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38"/>
        <w:gridCol w:w="7885"/>
      </w:tblGrid>
      <w:tr w:rsidR="00CC5EA4" w14:paraId="286C95AC" w14:textId="77777777" w:rsidTr="00CC5EA4">
        <w:trPr>
          <w:cantSplit/>
          <w:tblHeader/>
        </w:trPr>
        <w:tc>
          <w:tcPr>
            <w:tcW w:w="9623" w:type="dxa"/>
            <w:gridSpan w:val="2"/>
            <w:tcBorders>
              <w:top w:val="single" w:sz="12" w:space="0" w:color="auto"/>
              <w:left w:val="nil"/>
              <w:bottom w:val="nil"/>
              <w:right w:val="nil"/>
            </w:tcBorders>
            <w:hideMark/>
          </w:tcPr>
          <w:p w14:paraId="60333B08" w14:textId="77777777" w:rsidR="00CC5EA4" w:rsidRDefault="00CC5EA4">
            <w:pPr>
              <w:pStyle w:val="Tableheadingleft"/>
            </w:pPr>
            <w:r>
              <w:t>Associated forms and procedures</w:t>
            </w:r>
          </w:p>
        </w:tc>
      </w:tr>
      <w:tr w:rsidR="00CC5EA4" w14:paraId="488A447D" w14:textId="77777777" w:rsidTr="00CC5EA4">
        <w:trPr>
          <w:cantSplit/>
          <w:trHeight w:val="341"/>
          <w:tblHeader/>
        </w:trPr>
        <w:tc>
          <w:tcPr>
            <w:tcW w:w="1738" w:type="dxa"/>
            <w:tcBorders>
              <w:top w:val="single" w:sz="6" w:space="0" w:color="auto"/>
              <w:left w:val="single" w:sz="6" w:space="0" w:color="auto"/>
              <w:bottom w:val="double" w:sz="4" w:space="0" w:color="auto"/>
              <w:right w:val="single" w:sz="6" w:space="0" w:color="auto"/>
            </w:tcBorders>
            <w:hideMark/>
          </w:tcPr>
          <w:p w14:paraId="68B6B34F" w14:textId="77777777" w:rsidR="00CC5EA4" w:rsidRDefault="00CC5EA4">
            <w:pPr>
              <w:pStyle w:val="Tableheadingcentre"/>
            </w:pPr>
            <w:r>
              <w:t>Doc. No.</w:t>
            </w:r>
          </w:p>
        </w:tc>
        <w:tc>
          <w:tcPr>
            <w:tcW w:w="7885" w:type="dxa"/>
            <w:tcBorders>
              <w:top w:val="single" w:sz="6" w:space="0" w:color="auto"/>
              <w:left w:val="single" w:sz="6" w:space="0" w:color="auto"/>
              <w:bottom w:val="double" w:sz="4" w:space="0" w:color="auto"/>
              <w:right w:val="single" w:sz="6" w:space="0" w:color="auto"/>
            </w:tcBorders>
            <w:hideMark/>
          </w:tcPr>
          <w:p w14:paraId="4409D702" w14:textId="77777777" w:rsidR="00CC5EA4" w:rsidRDefault="00CC5EA4">
            <w:pPr>
              <w:pStyle w:val="Tableheadingleft"/>
            </w:pPr>
            <w:r>
              <w:t>Document Title</w:t>
            </w:r>
          </w:p>
        </w:tc>
      </w:tr>
      <w:tr w:rsidR="00CC5EA4" w14:paraId="1B3D0358" w14:textId="77777777" w:rsidTr="00CC5EA4">
        <w:trPr>
          <w:cantSplit/>
          <w:trHeight w:val="282"/>
        </w:trPr>
        <w:tc>
          <w:tcPr>
            <w:tcW w:w="1738" w:type="dxa"/>
            <w:tcBorders>
              <w:top w:val="single" w:sz="4" w:space="0" w:color="auto"/>
              <w:left w:val="single" w:sz="6" w:space="0" w:color="auto"/>
              <w:bottom w:val="single" w:sz="4" w:space="0" w:color="auto"/>
              <w:right w:val="single" w:sz="6" w:space="0" w:color="auto"/>
            </w:tcBorders>
          </w:tcPr>
          <w:p w14:paraId="7B72444D" w14:textId="66B06E95" w:rsidR="00CC5EA4" w:rsidRDefault="00041751">
            <w:pPr>
              <w:pStyle w:val="Tabletextcentre"/>
            </w:pPr>
            <w:r w:rsidRPr="00F218ED">
              <w:t>QP402</w:t>
            </w:r>
          </w:p>
        </w:tc>
        <w:tc>
          <w:tcPr>
            <w:tcW w:w="7885" w:type="dxa"/>
            <w:tcBorders>
              <w:top w:val="single" w:sz="4" w:space="0" w:color="auto"/>
              <w:left w:val="single" w:sz="6" w:space="0" w:color="auto"/>
              <w:bottom w:val="single" w:sz="4" w:space="0" w:color="auto"/>
              <w:right w:val="single" w:sz="6" w:space="0" w:color="auto"/>
            </w:tcBorders>
          </w:tcPr>
          <w:p w14:paraId="69B33675" w14:textId="6EDF4BBB" w:rsidR="00CC5EA4" w:rsidRDefault="00041751">
            <w:pPr>
              <w:pStyle w:val="Tabletextleft"/>
            </w:pPr>
            <w:r w:rsidRPr="00F218ED">
              <w:t>Device Master Record</w:t>
            </w:r>
          </w:p>
        </w:tc>
      </w:tr>
      <w:tr w:rsidR="00041751" w14:paraId="505B11F0" w14:textId="77777777" w:rsidTr="00CC5EA4">
        <w:trPr>
          <w:cantSplit/>
          <w:trHeight w:val="282"/>
        </w:trPr>
        <w:tc>
          <w:tcPr>
            <w:tcW w:w="1738" w:type="dxa"/>
            <w:tcBorders>
              <w:top w:val="single" w:sz="4" w:space="0" w:color="auto"/>
              <w:left w:val="single" w:sz="6" w:space="0" w:color="auto"/>
              <w:bottom w:val="single" w:sz="4" w:space="0" w:color="auto"/>
              <w:right w:val="single" w:sz="6" w:space="0" w:color="auto"/>
            </w:tcBorders>
          </w:tcPr>
          <w:p w14:paraId="42ED4AB3" w14:textId="43E99736" w:rsidR="00041751" w:rsidRDefault="00041751">
            <w:pPr>
              <w:pStyle w:val="Tabletextcentre"/>
            </w:pPr>
            <w:r w:rsidRPr="00F218ED">
              <w:t>QP707</w:t>
            </w:r>
          </w:p>
        </w:tc>
        <w:tc>
          <w:tcPr>
            <w:tcW w:w="7885" w:type="dxa"/>
            <w:tcBorders>
              <w:top w:val="single" w:sz="4" w:space="0" w:color="auto"/>
              <w:left w:val="single" w:sz="6" w:space="0" w:color="auto"/>
              <w:bottom w:val="single" w:sz="4" w:space="0" w:color="auto"/>
              <w:right w:val="single" w:sz="6" w:space="0" w:color="auto"/>
            </w:tcBorders>
          </w:tcPr>
          <w:p w14:paraId="24579E27" w14:textId="47BBE104" w:rsidR="00041751" w:rsidRDefault="00041751">
            <w:pPr>
              <w:pStyle w:val="Tabletextleft"/>
            </w:pPr>
            <w:r w:rsidRPr="00F218ED">
              <w:t>Verification of Purchased Product</w:t>
            </w:r>
          </w:p>
        </w:tc>
      </w:tr>
      <w:tr w:rsidR="00041751" w14:paraId="20DEECAC" w14:textId="77777777" w:rsidTr="00CC5EA4">
        <w:trPr>
          <w:cantSplit/>
          <w:trHeight w:val="282"/>
        </w:trPr>
        <w:tc>
          <w:tcPr>
            <w:tcW w:w="1738" w:type="dxa"/>
            <w:tcBorders>
              <w:top w:val="single" w:sz="4" w:space="0" w:color="auto"/>
              <w:left w:val="single" w:sz="6" w:space="0" w:color="auto"/>
              <w:bottom w:val="single" w:sz="4" w:space="0" w:color="auto"/>
              <w:right w:val="single" w:sz="6" w:space="0" w:color="auto"/>
            </w:tcBorders>
          </w:tcPr>
          <w:p w14:paraId="12537B70" w14:textId="6D4485FE" w:rsidR="00041751" w:rsidRDefault="00041751">
            <w:pPr>
              <w:pStyle w:val="Tabletextcentre"/>
            </w:pPr>
            <w:r w:rsidRPr="00F218ED">
              <w:t>QP708</w:t>
            </w:r>
          </w:p>
        </w:tc>
        <w:tc>
          <w:tcPr>
            <w:tcW w:w="7885" w:type="dxa"/>
            <w:tcBorders>
              <w:top w:val="single" w:sz="4" w:space="0" w:color="auto"/>
              <w:left w:val="single" w:sz="6" w:space="0" w:color="auto"/>
              <w:bottom w:val="single" w:sz="4" w:space="0" w:color="auto"/>
              <w:right w:val="single" w:sz="6" w:space="0" w:color="auto"/>
            </w:tcBorders>
          </w:tcPr>
          <w:p w14:paraId="27B33402" w14:textId="07CE71E4" w:rsidR="00041751" w:rsidRDefault="00041751">
            <w:pPr>
              <w:pStyle w:val="Tabletextleft"/>
            </w:pPr>
            <w:r w:rsidRPr="00F218ED">
              <w:t>Production Work Order and History Record</w:t>
            </w:r>
          </w:p>
        </w:tc>
      </w:tr>
      <w:tr w:rsidR="00041751" w14:paraId="649045FB" w14:textId="77777777" w:rsidTr="00CC5EA4">
        <w:trPr>
          <w:cantSplit/>
          <w:trHeight w:val="282"/>
        </w:trPr>
        <w:tc>
          <w:tcPr>
            <w:tcW w:w="1738" w:type="dxa"/>
            <w:tcBorders>
              <w:top w:val="single" w:sz="4" w:space="0" w:color="auto"/>
              <w:left w:val="single" w:sz="6" w:space="0" w:color="auto"/>
              <w:bottom w:val="single" w:sz="4" w:space="0" w:color="auto"/>
              <w:right w:val="single" w:sz="6" w:space="0" w:color="auto"/>
            </w:tcBorders>
          </w:tcPr>
          <w:p w14:paraId="3FC6F193" w14:textId="237E3646" w:rsidR="00041751" w:rsidRDefault="00DC11CF">
            <w:pPr>
              <w:pStyle w:val="Tabletextcentre"/>
            </w:pPr>
            <w:r w:rsidRPr="00F218ED">
              <w:t>QP803</w:t>
            </w:r>
          </w:p>
        </w:tc>
        <w:tc>
          <w:tcPr>
            <w:tcW w:w="7885" w:type="dxa"/>
            <w:tcBorders>
              <w:top w:val="single" w:sz="4" w:space="0" w:color="auto"/>
              <w:left w:val="single" w:sz="6" w:space="0" w:color="auto"/>
              <w:bottom w:val="single" w:sz="4" w:space="0" w:color="auto"/>
              <w:right w:val="single" w:sz="6" w:space="0" w:color="auto"/>
            </w:tcBorders>
          </w:tcPr>
          <w:p w14:paraId="4E2E62C7" w14:textId="066FF1C4" w:rsidR="00041751" w:rsidRDefault="00DC11CF">
            <w:pPr>
              <w:pStyle w:val="Tabletextleft"/>
            </w:pPr>
            <w:r w:rsidRPr="00F218ED">
              <w:t>In-process Inspections</w:t>
            </w:r>
          </w:p>
        </w:tc>
      </w:tr>
      <w:tr w:rsidR="00041751" w14:paraId="12E3B2C2" w14:textId="77777777" w:rsidTr="00CC5EA4">
        <w:trPr>
          <w:cantSplit/>
          <w:trHeight w:val="282"/>
        </w:trPr>
        <w:tc>
          <w:tcPr>
            <w:tcW w:w="1738" w:type="dxa"/>
            <w:tcBorders>
              <w:top w:val="single" w:sz="4" w:space="0" w:color="auto"/>
              <w:left w:val="single" w:sz="6" w:space="0" w:color="auto"/>
              <w:bottom w:val="single" w:sz="4" w:space="0" w:color="auto"/>
              <w:right w:val="single" w:sz="6" w:space="0" w:color="auto"/>
            </w:tcBorders>
          </w:tcPr>
          <w:p w14:paraId="26C31469" w14:textId="256A1423" w:rsidR="00041751" w:rsidRDefault="00DC11CF">
            <w:pPr>
              <w:pStyle w:val="Tabletextcentre"/>
            </w:pPr>
            <w:r w:rsidRPr="00F218ED">
              <w:t>QP804</w:t>
            </w:r>
          </w:p>
        </w:tc>
        <w:tc>
          <w:tcPr>
            <w:tcW w:w="7885" w:type="dxa"/>
            <w:tcBorders>
              <w:top w:val="single" w:sz="4" w:space="0" w:color="auto"/>
              <w:left w:val="single" w:sz="6" w:space="0" w:color="auto"/>
              <w:bottom w:val="single" w:sz="4" w:space="0" w:color="auto"/>
              <w:right w:val="single" w:sz="6" w:space="0" w:color="auto"/>
            </w:tcBorders>
          </w:tcPr>
          <w:p w14:paraId="24F2D50A" w14:textId="7B3BCC72" w:rsidR="00041751" w:rsidRDefault="00DC11CF">
            <w:pPr>
              <w:pStyle w:val="Tabletextleft"/>
            </w:pPr>
            <w:r w:rsidRPr="00F218ED">
              <w:t>Final Acceptance Inspection</w:t>
            </w:r>
          </w:p>
        </w:tc>
      </w:tr>
      <w:tr w:rsidR="00041751" w14:paraId="5A22C5C6" w14:textId="77777777" w:rsidTr="00CC5EA4">
        <w:trPr>
          <w:cantSplit/>
          <w:trHeight w:val="282"/>
        </w:trPr>
        <w:tc>
          <w:tcPr>
            <w:tcW w:w="1738" w:type="dxa"/>
            <w:tcBorders>
              <w:top w:val="single" w:sz="4" w:space="0" w:color="auto"/>
              <w:left w:val="single" w:sz="6" w:space="0" w:color="auto"/>
              <w:bottom w:val="single" w:sz="4" w:space="0" w:color="auto"/>
              <w:right w:val="single" w:sz="6" w:space="0" w:color="auto"/>
            </w:tcBorders>
          </w:tcPr>
          <w:p w14:paraId="6A0F181E" w14:textId="61425318" w:rsidR="00041751" w:rsidRDefault="00041751">
            <w:pPr>
              <w:pStyle w:val="Tabletextcentre"/>
            </w:pPr>
            <w:r w:rsidRPr="00F218ED">
              <w:t>FM708-1</w:t>
            </w:r>
          </w:p>
        </w:tc>
        <w:tc>
          <w:tcPr>
            <w:tcW w:w="7885" w:type="dxa"/>
            <w:tcBorders>
              <w:top w:val="single" w:sz="4" w:space="0" w:color="auto"/>
              <w:left w:val="single" w:sz="6" w:space="0" w:color="auto"/>
              <w:bottom w:val="single" w:sz="4" w:space="0" w:color="auto"/>
              <w:right w:val="single" w:sz="6" w:space="0" w:color="auto"/>
            </w:tcBorders>
          </w:tcPr>
          <w:p w14:paraId="601D2BB6" w14:textId="247908AA" w:rsidR="00041751" w:rsidRDefault="00041751">
            <w:pPr>
              <w:pStyle w:val="Tabletextleft"/>
            </w:pPr>
            <w:r w:rsidRPr="00F218ED">
              <w:t>Production Work Order</w:t>
            </w:r>
          </w:p>
        </w:tc>
      </w:tr>
    </w:tbl>
    <w:p w14:paraId="0EB5FC79" w14:textId="77777777" w:rsidR="00CC5EA4" w:rsidRDefault="00CC5EA4" w:rsidP="00CC5EA4">
      <w:pPr>
        <w:pStyle w:val="Instruction"/>
      </w:pPr>
      <w:r>
        <w:t>List all controlled procedural documents referenced in this document (for example, policies, procedures, forms, lists, work/operator instructions</w:t>
      </w:r>
    </w:p>
    <w:p w14:paraId="76A35597" w14:textId="77777777" w:rsidR="00CC5EA4" w:rsidRDefault="00CC5EA4" w:rsidP="00CC5EA4"/>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CC5EA4" w14:paraId="6866A54D" w14:textId="77777777" w:rsidTr="00CC5EA4">
        <w:trPr>
          <w:cantSplit/>
          <w:tblHeader/>
        </w:trPr>
        <w:tc>
          <w:tcPr>
            <w:tcW w:w="9639" w:type="dxa"/>
            <w:gridSpan w:val="2"/>
            <w:tcBorders>
              <w:top w:val="single" w:sz="12" w:space="0" w:color="auto"/>
              <w:left w:val="nil"/>
              <w:bottom w:val="nil"/>
              <w:right w:val="nil"/>
            </w:tcBorders>
            <w:hideMark/>
          </w:tcPr>
          <w:p w14:paraId="7317856D" w14:textId="77777777" w:rsidR="00CC5EA4" w:rsidRDefault="00CC5EA4">
            <w:pPr>
              <w:pStyle w:val="Tableheadingleft"/>
            </w:pPr>
            <w:r>
              <w:t>Associated records</w:t>
            </w:r>
          </w:p>
        </w:tc>
      </w:tr>
      <w:tr w:rsidR="00CC5EA4" w14:paraId="55C5CB70" w14:textId="77777777" w:rsidTr="00CC5EA4">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44E05ACE" w14:textId="77777777" w:rsidR="00CC5EA4" w:rsidRDefault="00CC5EA4">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6E0876E3" w14:textId="77777777" w:rsidR="00CC5EA4" w:rsidRDefault="00CC5EA4">
            <w:pPr>
              <w:pStyle w:val="Tableheadingleft"/>
            </w:pPr>
            <w:r>
              <w:t>Document Title</w:t>
            </w:r>
          </w:p>
        </w:tc>
      </w:tr>
      <w:tr w:rsidR="00CC5EA4" w14:paraId="62EE8BF9" w14:textId="77777777" w:rsidTr="00CC5EA4">
        <w:trPr>
          <w:cantSplit/>
          <w:trHeight w:val="282"/>
        </w:trPr>
        <w:tc>
          <w:tcPr>
            <w:tcW w:w="1746" w:type="dxa"/>
            <w:tcBorders>
              <w:top w:val="nil"/>
              <w:left w:val="single" w:sz="6" w:space="0" w:color="auto"/>
              <w:bottom w:val="single" w:sz="6" w:space="0" w:color="auto"/>
              <w:right w:val="single" w:sz="6" w:space="0" w:color="auto"/>
            </w:tcBorders>
          </w:tcPr>
          <w:p w14:paraId="201A73F6" w14:textId="77777777" w:rsidR="00CC5EA4" w:rsidRDefault="00CC5EA4">
            <w:pPr>
              <w:pStyle w:val="Tabletextcentre"/>
            </w:pPr>
          </w:p>
        </w:tc>
        <w:tc>
          <w:tcPr>
            <w:tcW w:w="7893" w:type="dxa"/>
            <w:tcBorders>
              <w:top w:val="nil"/>
              <w:left w:val="single" w:sz="6" w:space="0" w:color="auto"/>
              <w:bottom w:val="single" w:sz="6" w:space="0" w:color="auto"/>
              <w:right w:val="single" w:sz="6" w:space="0" w:color="auto"/>
            </w:tcBorders>
          </w:tcPr>
          <w:p w14:paraId="31DF69E7" w14:textId="77777777" w:rsidR="00CC5EA4" w:rsidRDefault="00CC5EA4">
            <w:pPr>
              <w:pStyle w:val="Tabletextleft"/>
            </w:pPr>
          </w:p>
        </w:tc>
      </w:tr>
    </w:tbl>
    <w:p w14:paraId="747CAD1D" w14:textId="77777777" w:rsidR="00CC5EA4" w:rsidRDefault="00CC5EA4" w:rsidP="00CC5EA4">
      <w:pPr>
        <w:pStyle w:val="Instruction"/>
      </w:pPr>
      <w:r>
        <w:t>List all other referenced records in this document. For example, regulatory documents, in-house controlled documents (such as batch record forms, reports, methods, protocols), compliance standards etc.</w:t>
      </w:r>
    </w:p>
    <w:p w14:paraId="6E0A33AF" w14:textId="77777777" w:rsidR="00CC5EA4" w:rsidRDefault="00CC5EA4" w:rsidP="00CC5EA4"/>
    <w:p w14:paraId="186DAE0C" w14:textId="77777777" w:rsidR="00CC5EA4" w:rsidRDefault="00CC5EA4" w:rsidP="00CC5EA4">
      <w:pPr>
        <w:pStyle w:val="PlainText"/>
      </w:pPr>
      <w:r>
        <w:t>DOCUMENT END</w:t>
      </w:r>
    </w:p>
    <w:p w14:paraId="53A971B2" w14:textId="77777777" w:rsidR="00A61743" w:rsidRPr="000309DB" w:rsidRDefault="00A61743" w:rsidP="00F218ED">
      <w:pPr>
        <w:pStyle w:val="Tablebullet1"/>
        <w:numPr>
          <w:ilvl w:val="0"/>
          <w:numId w:val="0"/>
        </w:numPr>
        <w:tabs>
          <w:tab w:val="clear" w:pos="284"/>
          <w:tab w:val="clear" w:pos="357"/>
          <w:tab w:val="clear" w:pos="1168"/>
        </w:tabs>
        <w:spacing w:before="60"/>
        <w:ind w:left="851"/>
      </w:pPr>
    </w:p>
    <w:sectPr w:rsidR="00A61743" w:rsidRPr="000309DB" w:rsidSect="00CC5EA4">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92503E" w14:textId="77777777" w:rsidR="00003CF2" w:rsidRDefault="00003CF2" w:rsidP="00D26C0C">
      <w:pPr>
        <w:spacing w:before="0" w:after="0" w:line="240" w:lineRule="auto"/>
      </w:pPr>
      <w:r>
        <w:separator/>
      </w:r>
    </w:p>
  </w:endnote>
  <w:endnote w:type="continuationSeparator" w:id="0">
    <w:p w14:paraId="4774E7BA" w14:textId="77777777" w:rsidR="00003CF2" w:rsidRDefault="00003CF2" w:rsidP="00D26C0C">
      <w:pPr>
        <w:spacing w:before="0" w:after="0" w:line="240" w:lineRule="auto"/>
      </w:pPr>
      <w:r>
        <w:continuationSeparator/>
      </w:r>
    </w:p>
  </w:endnote>
  <w:endnote w:type="continuationNotice" w:id="1">
    <w:p w14:paraId="494FE3AF" w14:textId="77777777" w:rsidR="00003CF2" w:rsidRDefault="00003CF2">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9263D9" w14:paraId="53A971C9" w14:textId="77777777" w:rsidTr="00E437E1">
      <w:tc>
        <w:tcPr>
          <w:tcW w:w="6160" w:type="dxa"/>
        </w:tcPr>
        <w:p w14:paraId="53A971C7" w14:textId="77777777" w:rsidR="009263D9" w:rsidRDefault="009263D9" w:rsidP="00E437E1">
          <w:r w:rsidRPr="0096318A">
            <w:t>Document is current only if front page has “Controlled copy” stamped in red ink</w:t>
          </w:r>
        </w:p>
      </w:tc>
      <w:tc>
        <w:tcPr>
          <w:tcW w:w="3520" w:type="dxa"/>
        </w:tcPr>
        <w:p w14:paraId="53A971C8" w14:textId="77777777" w:rsidR="009263D9" w:rsidRDefault="009263D9" w:rsidP="00E437E1">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53A971CA" w14:textId="77777777" w:rsidR="009263D9" w:rsidRDefault="009263D9" w:rsidP="00E437E1"/>
  <w:p w14:paraId="53A971CB" w14:textId="77777777" w:rsidR="009263D9" w:rsidRDefault="009263D9" w:rsidP="00E437E1"/>
  <w:p w14:paraId="53A971CC" w14:textId="77777777" w:rsidR="009263D9" w:rsidRDefault="009263D9" w:rsidP="00E437E1"/>
  <w:p w14:paraId="53A971CD" w14:textId="77777777" w:rsidR="009263D9" w:rsidRDefault="009263D9" w:rsidP="00E437E1"/>
  <w:p w14:paraId="53A971CE" w14:textId="77777777" w:rsidR="009263D9" w:rsidRDefault="009263D9" w:rsidP="00E437E1"/>
  <w:p w14:paraId="53A971CF" w14:textId="77777777" w:rsidR="009263D9" w:rsidRDefault="009263D9" w:rsidP="00E437E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9263D9" w14:paraId="7C9B6409" w14:textId="77777777" w:rsidTr="00CC5EA4">
      <w:tc>
        <w:tcPr>
          <w:tcW w:w="7797" w:type="dxa"/>
          <w:tcBorders>
            <w:top w:val="single" w:sz="4" w:space="0" w:color="auto"/>
            <w:left w:val="nil"/>
            <w:bottom w:val="single" w:sz="4" w:space="0" w:color="FFFFFF" w:themeColor="background1"/>
            <w:right w:val="single" w:sz="4" w:space="0" w:color="FFFFFF" w:themeColor="background1"/>
          </w:tcBorders>
          <w:hideMark/>
        </w:tcPr>
        <w:p w14:paraId="359A266B" w14:textId="13C3C82F" w:rsidR="009263D9" w:rsidRDefault="009263D9" w:rsidP="00CC5EA4">
          <w:pPr>
            <w:pStyle w:val="Tabletextleft"/>
            <w:rPr>
              <w:sz w:val="20"/>
            </w:rPr>
          </w:pPr>
          <w:r>
            <w:t xml:space="preserve">Document is current if front page has “Controlled copy” stamped </w:t>
          </w:r>
          <w:r w:rsidR="00504A09" w:rsidRPr="00504A09">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75C0B2E1" w14:textId="77777777" w:rsidR="009263D9" w:rsidRDefault="009263D9" w:rsidP="00CC5EA4">
          <w:pPr>
            <w:pStyle w:val="Tabletextleft"/>
            <w:jc w:val="right"/>
          </w:pPr>
          <w:r>
            <w:t xml:space="preserve">Page </w:t>
          </w:r>
          <w:r>
            <w:fldChar w:fldCharType="begin"/>
          </w:r>
          <w:r>
            <w:instrText xml:space="preserve"> PAGE  \* Arabic  \* MERGEFORMAT </w:instrText>
          </w:r>
          <w:r>
            <w:fldChar w:fldCharType="separate"/>
          </w:r>
          <w:r w:rsidR="007D65EE">
            <w:rPr>
              <w:noProof/>
            </w:rPr>
            <w:t>10</w:t>
          </w:r>
          <w:r>
            <w:fldChar w:fldCharType="end"/>
          </w:r>
          <w:r>
            <w:t xml:space="preserve"> of </w:t>
          </w:r>
          <w:fldSimple w:instr=" NUMPAGES  \* Arabic  \* MERGEFORMAT ">
            <w:r w:rsidR="007D65EE">
              <w:rPr>
                <w:noProof/>
              </w:rPr>
              <w:t>10</w:t>
            </w:r>
          </w:fldSimple>
        </w:p>
      </w:tc>
    </w:tr>
  </w:tbl>
  <w:p w14:paraId="53A971D3" w14:textId="77777777" w:rsidR="009263D9" w:rsidRDefault="009263D9" w:rsidP="00CC5EA4">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9263D9" w14:paraId="2212748C" w14:textId="77777777" w:rsidTr="00CC5EA4">
      <w:tc>
        <w:tcPr>
          <w:tcW w:w="7797" w:type="dxa"/>
          <w:tcBorders>
            <w:top w:val="single" w:sz="4" w:space="0" w:color="auto"/>
            <w:left w:val="nil"/>
            <w:bottom w:val="single" w:sz="4" w:space="0" w:color="FFFFFF" w:themeColor="background1"/>
            <w:right w:val="single" w:sz="4" w:space="0" w:color="FFFFFF" w:themeColor="background1"/>
          </w:tcBorders>
          <w:hideMark/>
        </w:tcPr>
        <w:p w14:paraId="2FF863C4" w14:textId="57AF4DE5" w:rsidR="009263D9" w:rsidRDefault="009263D9" w:rsidP="00CC5EA4">
          <w:pPr>
            <w:pStyle w:val="Tabletextleft"/>
            <w:rPr>
              <w:sz w:val="20"/>
            </w:rPr>
          </w:pPr>
          <w:r>
            <w:t xml:space="preserve">Document is current if front page has “Controlled copy” stamped </w:t>
          </w:r>
          <w:r w:rsidR="00504A09" w:rsidRPr="00504A09">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6718160A" w14:textId="77777777" w:rsidR="009263D9" w:rsidRDefault="009263D9" w:rsidP="00CC5EA4">
          <w:pPr>
            <w:pStyle w:val="Tabletextleft"/>
            <w:jc w:val="right"/>
          </w:pPr>
          <w:r>
            <w:t xml:space="preserve">Page </w:t>
          </w:r>
          <w:r>
            <w:fldChar w:fldCharType="begin"/>
          </w:r>
          <w:r>
            <w:instrText xml:space="preserve"> PAGE  \* Arabic  \* MERGEFORMAT </w:instrText>
          </w:r>
          <w:r>
            <w:fldChar w:fldCharType="separate"/>
          </w:r>
          <w:r w:rsidR="007D65EE">
            <w:rPr>
              <w:noProof/>
            </w:rPr>
            <w:t>1</w:t>
          </w:r>
          <w:r>
            <w:fldChar w:fldCharType="end"/>
          </w:r>
          <w:r>
            <w:t xml:space="preserve"> of </w:t>
          </w:r>
          <w:fldSimple w:instr=" NUMPAGES  \* Arabic  \* MERGEFORMAT ">
            <w:r w:rsidR="007D65EE">
              <w:rPr>
                <w:noProof/>
              </w:rPr>
              <w:t>3</w:t>
            </w:r>
          </w:fldSimple>
        </w:p>
      </w:tc>
    </w:tr>
  </w:tbl>
  <w:p w14:paraId="53A971DC" w14:textId="77777777" w:rsidR="009263D9" w:rsidRDefault="009263D9" w:rsidP="00CC5EA4">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F8E2BB" w14:textId="77777777" w:rsidR="00003CF2" w:rsidRDefault="00003CF2" w:rsidP="00D26C0C">
      <w:pPr>
        <w:spacing w:before="0" w:after="0" w:line="240" w:lineRule="auto"/>
      </w:pPr>
      <w:r>
        <w:separator/>
      </w:r>
    </w:p>
  </w:footnote>
  <w:footnote w:type="continuationSeparator" w:id="0">
    <w:p w14:paraId="30D3C1EB" w14:textId="77777777" w:rsidR="00003CF2" w:rsidRDefault="00003CF2" w:rsidP="00D26C0C">
      <w:pPr>
        <w:spacing w:before="0" w:after="0" w:line="240" w:lineRule="auto"/>
      </w:pPr>
      <w:r>
        <w:continuationSeparator/>
      </w:r>
    </w:p>
  </w:footnote>
  <w:footnote w:type="continuationNotice" w:id="1">
    <w:p w14:paraId="499136A0" w14:textId="77777777" w:rsidR="00003CF2" w:rsidRDefault="00003CF2">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9263D9" w14:paraId="53A971B9" w14:textId="77777777" w:rsidTr="00E437E1">
      <w:tc>
        <w:tcPr>
          <w:tcW w:w="2835" w:type="dxa"/>
          <w:vMerge w:val="restart"/>
        </w:tcPr>
        <w:p w14:paraId="53A971B7" w14:textId="77777777" w:rsidR="009263D9" w:rsidRPr="00AA6C60" w:rsidRDefault="00751B18" w:rsidP="00E437E1">
          <w:pPr>
            <w:rPr>
              <w:b/>
            </w:rPr>
          </w:pPr>
          <w:r>
            <w:fldChar w:fldCharType="begin"/>
          </w:r>
          <w:r>
            <w:instrText xml:space="preserve"> DOCPROPERTY  Company  \* MERGEFORMAT </w:instrText>
          </w:r>
          <w:r>
            <w:fldChar w:fldCharType="separate"/>
          </w:r>
          <w:r w:rsidR="009263D9" w:rsidRPr="009C0318">
            <w:rPr>
              <w:b/>
            </w:rPr>
            <w:t>&lt;Company Name&gt;</w:t>
          </w:r>
          <w:r>
            <w:rPr>
              <w:b/>
            </w:rPr>
            <w:fldChar w:fldCharType="end"/>
          </w:r>
        </w:p>
      </w:tc>
      <w:tc>
        <w:tcPr>
          <w:tcW w:w="6845" w:type="dxa"/>
          <w:gridSpan w:val="2"/>
        </w:tcPr>
        <w:p w14:paraId="53A971B8" w14:textId="77777777" w:rsidR="009263D9" w:rsidRDefault="00751B18" w:rsidP="00E437E1">
          <w:fldSimple w:instr=" DOCPROPERTY  &quot;Doc Title&quot;  \* MERGEFORMAT ">
            <w:r w:rsidR="009263D9" w:rsidRPr="009C0318">
              <w:rPr>
                <w:b/>
              </w:rPr>
              <w:t>&lt;Title&gt;</w:t>
            </w:r>
          </w:fldSimple>
        </w:p>
      </w:tc>
    </w:tr>
    <w:tr w:rsidR="009263D9" w14:paraId="53A971BD" w14:textId="77777777" w:rsidTr="00E437E1">
      <w:tc>
        <w:tcPr>
          <w:tcW w:w="2835" w:type="dxa"/>
          <w:vMerge/>
        </w:tcPr>
        <w:p w14:paraId="53A971BA" w14:textId="77777777" w:rsidR="009263D9" w:rsidRDefault="009263D9" w:rsidP="00E437E1"/>
      </w:tc>
      <w:tc>
        <w:tcPr>
          <w:tcW w:w="4075" w:type="dxa"/>
        </w:tcPr>
        <w:p w14:paraId="53A971BB" w14:textId="77777777" w:rsidR="009263D9" w:rsidRDefault="009263D9" w:rsidP="00E437E1">
          <w:r w:rsidRPr="00AA6C60">
            <w:rPr>
              <w:sz w:val="18"/>
              <w:szCs w:val="18"/>
            </w:rPr>
            <w:t xml:space="preserve">Document ID: </w:t>
          </w:r>
          <w:fldSimple w:instr=" DOCPROPERTY  &quot;Doc ID&quot;  \* MERGEFORMAT ">
            <w:r w:rsidRPr="009C0318">
              <w:rPr>
                <w:b/>
                <w:sz w:val="18"/>
                <w:szCs w:val="18"/>
              </w:rPr>
              <w:t>&lt;Doc ID&gt;</w:t>
            </w:r>
          </w:fldSimple>
        </w:p>
      </w:tc>
      <w:tc>
        <w:tcPr>
          <w:tcW w:w="2770" w:type="dxa"/>
        </w:tcPr>
        <w:p w14:paraId="53A971BC" w14:textId="77777777" w:rsidR="009263D9" w:rsidRDefault="009263D9" w:rsidP="00E437E1">
          <w:r w:rsidRPr="00AA6C60">
            <w:rPr>
              <w:sz w:val="18"/>
              <w:szCs w:val="18"/>
            </w:rPr>
            <w:t xml:space="preserve">Revision No.: </w:t>
          </w:r>
          <w:fldSimple w:instr=" DOCPROPERTY  Revision  \* MERGEFORMAT ">
            <w:r w:rsidRPr="009C0318">
              <w:rPr>
                <w:b/>
                <w:sz w:val="18"/>
                <w:szCs w:val="18"/>
              </w:rPr>
              <w:t>&lt;Rev No&gt;</w:t>
            </w:r>
          </w:fldSimple>
        </w:p>
      </w:tc>
    </w:tr>
  </w:tbl>
  <w:p w14:paraId="53A971BE" w14:textId="77777777" w:rsidR="009263D9" w:rsidRDefault="009263D9" w:rsidP="00E437E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9263D9" w14:paraId="2E11A819" w14:textId="77777777" w:rsidTr="00CC5EA4">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3EFCC36C" w14:textId="77777777" w:rsidR="009263D9" w:rsidRDefault="009263D9" w:rsidP="00CC5EA4">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01E1CBFF" w14:textId="77777777" w:rsidR="009263D9" w:rsidRDefault="009263D9" w:rsidP="00CC5EA4">
          <w:pPr>
            <w:pStyle w:val="Tabletextleft"/>
          </w:pPr>
          <w:r>
            <w:t>Document ID:</w:t>
          </w:r>
        </w:p>
      </w:tc>
      <w:sdt>
        <w:sdtPr>
          <w:alias w:val="Document ID"/>
          <w:tag w:val="Document_x0020_ID"/>
          <w:id w:val="-836461952"/>
          <w:placeholder>
            <w:docPart w:val="B526F74FF9C24FA19CB8CCD166A36350"/>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1922B7AB-F8F8-4A61-BC78-E8D5A62530FD}"/>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4E5BAD3C" w14:textId="22DD3005" w:rsidR="009263D9" w:rsidRDefault="009263D9" w:rsidP="00CC5EA4">
              <w:pPr>
                <w:pStyle w:val="Tabletextleft"/>
              </w:pPr>
              <w:r>
                <w:t>&lt;QP701&gt;</w:t>
              </w:r>
            </w:p>
          </w:tc>
        </w:sdtContent>
      </w:sdt>
    </w:tr>
    <w:tr w:rsidR="009263D9" w14:paraId="09A11EC7" w14:textId="77777777" w:rsidTr="00CC5EA4">
      <w:tc>
        <w:tcPr>
          <w:tcW w:w="9634" w:type="dxa"/>
          <w:vMerge/>
          <w:tcBorders>
            <w:top w:val="single" w:sz="4" w:space="0" w:color="auto"/>
            <w:left w:val="single" w:sz="4" w:space="0" w:color="auto"/>
            <w:bottom w:val="single" w:sz="4" w:space="0" w:color="auto"/>
            <w:right w:val="single" w:sz="4" w:space="0" w:color="auto"/>
          </w:tcBorders>
          <w:vAlign w:val="center"/>
          <w:hideMark/>
        </w:tcPr>
        <w:p w14:paraId="766A94A1" w14:textId="77777777" w:rsidR="009263D9" w:rsidRDefault="009263D9" w:rsidP="00CC5EA4">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71D4E49D" w14:textId="77777777" w:rsidR="009263D9" w:rsidRDefault="009263D9" w:rsidP="00CC5EA4">
          <w:pPr>
            <w:pStyle w:val="Tabletextleft"/>
          </w:pPr>
          <w:r>
            <w:t>Revision No.:</w:t>
          </w:r>
        </w:p>
      </w:tc>
      <w:sdt>
        <w:sdtPr>
          <w:alias w:val="Revision"/>
          <w:tag w:val="Revision"/>
          <w:id w:val="1853215797"/>
          <w:placeholder>
            <w:docPart w:val="564C75D3C3A64D6FBE85B007848DBB2E"/>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1922B7AB-F8F8-4A61-BC78-E8D5A62530FD}"/>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F534C41" w14:textId="28F2E589" w:rsidR="009263D9" w:rsidRDefault="009263D9" w:rsidP="00CC5EA4">
              <w:pPr>
                <w:pStyle w:val="Tabletextleft"/>
              </w:pPr>
              <w:r>
                <w:t>&lt;</w:t>
              </w:r>
              <w:proofErr w:type="spellStart"/>
              <w:r>
                <w:t>nn</w:t>
              </w:r>
              <w:proofErr w:type="spellEnd"/>
              <w:r>
                <w:t>&gt;</w:t>
              </w:r>
            </w:p>
          </w:tc>
        </w:sdtContent>
      </w:sdt>
    </w:tr>
    <w:tr w:rsidR="009263D9" w14:paraId="2C046D21" w14:textId="77777777" w:rsidTr="00CC5EA4">
      <w:sdt>
        <w:sdtPr>
          <w:alias w:val="Title"/>
          <w:id w:val="1580485916"/>
          <w:placeholder>
            <w:docPart w:val="FC9CA661F3324AC9BF3C454FA5DF893E"/>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05265E83" w14:textId="48AA5236" w:rsidR="009263D9" w:rsidRDefault="009263D9" w:rsidP="00CC5EA4">
              <w:pPr>
                <w:pStyle w:val="Tabletextleft"/>
              </w:pPr>
              <w:r>
                <w:t>Production Planning and Risk Management</w:t>
              </w:r>
            </w:p>
          </w:tc>
        </w:sdtContent>
      </w:sdt>
    </w:tr>
  </w:tbl>
  <w:p w14:paraId="53A971C6" w14:textId="77777777" w:rsidR="009263D9" w:rsidRPr="00F351C3" w:rsidRDefault="009263D9" w:rsidP="00CC5EA4">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9263D9" w14:paraId="116CB3DD" w14:textId="77777777" w:rsidTr="0029509D">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48078B80" w14:textId="77777777" w:rsidR="009263D9" w:rsidRDefault="009263D9" w:rsidP="00CC5EA4">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647F95F3" w14:textId="77777777" w:rsidR="009263D9" w:rsidRDefault="009263D9" w:rsidP="00CC5EA4">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1922B7AB-F8F8-4A61-BC78-E8D5A62530FD}"/>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0DA86D10" w14:textId="0F18BCD2" w:rsidR="009263D9" w:rsidRDefault="009263D9" w:rsidP="00CC5EA4">
              <w:pPr>
                <w:pStyle w:val="Tabletextleft"/>
              </w:pPr>
              <w:r>
                <w:t>&lt;QP701&gt;</w:t>
              </w:r>
            </w:p>
          </w:tc>
        </w:sdtContent>
      </w:sdt>
    </w:tr>
    <w:tr w:rsidR="009263D9" w14:paraId="7F3F4DDB" w14:textId="77777777" w:rsidTr="0029509D">
      <w:tc>
        <w:tcPr>
          <w:tcW w:w="5947" w:type="dxa"/>
          <w:vMerge/>
          <w:tcBorders>
            <w:top w:val="single" w:sz="4" w:space="0" w:color="auto"/>
            <w:left w:val="single" w:sz="4" w:space="0" w:color="auto"/>
            <w:bottom w:val="single" w:sz="4" w:space="0" w:color="auto"/>
            <w:right w:val="single" w:sz="4" w:space="0" w:color="auto"/>
          </w:tcBorders>
          <w:vAlign w:val="center"/>
          <w:hideMark/>
        </w:tcPr>
        <w:p w14:paraId="123CEFD8" w14:textId="77777777" w:rsidR="009263D9" w:rsidRDefault="009263D9" w:rsidP="00CC5EA4">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46C9DAAE" w14:textId="77777777" w:rsidR="009263D9" w:rsidRDefault="009263D9" w:rsidP="00CC5EA4">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1922B7AB-F8F8-4A61-BC78-E8D5A62530FD}"/>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48D71B4E" w14:textId="69B0481F" w:rsidR="009263D9" w:rsidRDefault="009263D9" w:rsidP="00CC5EA4">
              <w:pPr>
                <w:pStyle w:val="Tabletextleft"/>
              </w:pPr>
              <w:r>
                <w:t>&lt;</w:t>
              </w:r>
              <w:proofErr w:type="spellStart"/>
              <w:r>
                <w:t>nn</w:t>
              </w:r>
              <w:proofErr w:type="spellEnd"/>
              <w:r>
                <w:t>&gt;</w:t>
              </w:r>
            </w:p>
          </w:tc>
        </w:sdtContent>
      </w:sdt>
    </w:tr>
    <w:tr w:rsidR="009263D9" w14:paraId="7974989B" w14:textId="77777777" w:rsidTr="0029509D">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3A9AD88C" w14:textId="0CE2C3C6" w:rsidR="009263D9" w:rsidRDefault="009263D9" w:rsidP="0029509D">
              <w:pPr>
                <w:pStyle w:val="Tabletextleft"/>
              </w:pPr>
              <w:r>
                <w:t>Production Planning and Risk Management</w:t>
              </w:r>
            </w:p>
          </w:tc>
        </w:sdtContent>
      </w:sdt>
      <w:tc>
        <w:tcPr>
          <w:tcW w:w="1840" w:type="dxa"/>
          <w:tcBorders>
            <w:top w:val="single" w:sz="4" w:space="0" w:color="auto"/>
            <w:left w:val="single" w:sz="4" w:space="0" w:color="auto"/>
            <w:bottom w:val="single" w:sz="4" w:space="0" w:color="auto"/>
            <w:right w:val="single" w:sz="4" w:space="0" w:color="auto"/>
          </w:tcBorders>
          <w:hideMark/>
        </w:tcPr>
        <w:p w14:paraId="617254CA" w14:textId="7DAD9FDE" w:rsidR="009263D9" w:rsidRDefault="009263D9" w:rsidP="0029509D">
          <w:pPr>
            <w:pStyle w:val="Tabletextleft"/>
          </w:pPr>
          <w:r w:rsidRPr="00093444">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7A2BB2BB" w14:textId="57C2F12E" w:rsidR="009263D9" w:rsidRDefault="009263D9" w:rsidP="0029509D">
              <w:pPr>
                <w:pStyle w:val="Tabletextleft"/>
                <w:ind w:left="0"/>
              </w:pPr>
              <w:r>
                <w:t>&lt;date&gt;</w:t>
              </w:r>
            </w:p>
          </w:tc>
        </w:sdtContent>
      </w:sdt>
    </w:tr>
  </w:tbl>
  <w:p w14:paraId="53A971D8" w14:textId="77777777" w:rsidR="009263D9" w:rsidRDefault="009263D9" w:rsidP="001D71E6">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1492"/>
    <w:rsid w:val="00003CF2"/>
    <w:rsid w:val="000309DB"/>
    <w:rsid w:val="00041751"/>
    <w:rsid w:val="00091EE6"/>
    <w:rsid w:val="000962AC"/>
    <w:rsid w:val="000B2030"/>
    <w:rsid w:val="0016529B"/>
    <w:rsid w:val="00192137"/>
    <w:rsid w:val="001D71E6"/>
    <w:rsid w:val="002762BA"/>
    <w:rsid w:val="0029509D"/>
    <w:rsid w:val="00312726"/>
    <w:rsid w:val="003239F5"/>
    <w:rsid w:val="00360A6E"/>
    <w:rsid w:val="0037607E"/>
    <w:rsid w:val="00406DA8"/>
    <w:rsid w:val="00486D64"/>
    <w:rsid w:val="00504A09"/>
    <w:rsid w:val="005C2FDB"/>
    <w:rsid w:val="00660E79"/>
    <w:rsid w:val="006625AA"/>
    <w:rsid w:val="00751B18"/>
    <w:rsid w:val="007D65EE"/>
    <w:rsid w:val="00811AF9"/>
    <w:rsid w:val="00865749"/>
    <w:rsid w:val="00880F0B"/>
    <w:rsid w:val="009263D9"/>
    <w:rsid w:val="00943A51"/>
    <w:rsid w:val="00965ADE"/>
    <w:rsid w:val="00A25522"/>
    <w:rsid w:val="00A3492D"/>
    <w:rsid w:val="00A61743"/>
    <w:rsid w:val="00A704EF"/>
    <w:rsid w:val="00A76807"/>
    <w:rsid w:val="00B22F67"/>
    <w:rsid w:val="00B8108C"/>
    <w:rsid w:val="00C05D02"/>
    <w:rsid w:val="00C31492"/>
    <w:rsid w:val="00CC5EA4"/>
    <w:rsid w:val="00D26C0C"/>
    <w:rsid w:val="00D83B25"/>
    <w:rsid w:val="00DC11CF"/>
    <w:rsid w:val="00E437E1"/>
    <w:rsid w:val="00F218E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3A97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31492"/>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C31492"/>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C31492"/>
    <w:rPr>
      <w:rFonts w:ascii="Tahoma" w:hAnsi="Tahoma"/>
      <w:spacing w:val="5"/>
      <w:kern w:val="28"/>
      <w:sz w:val="40"/>
      <w:szCs w:val="40"/>
      <w:lang w:eastAsia="en-US"/>
    </w:rPr>
  </w:style>
  <w:style w:type="paragraph" w:styleId="TOC1">
    <w:name w:val="toc 1"/>
    <w:basedOn w:val="Normal"/>
    <w:next w:val="Normal"/>
    <w:uiPriority w:val="39"/>
    <w:unhideWhenUsed/>
    <w:qFormat/>
    <w:rsid w:val="00C31492"/>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C31492"/>
    <w:pPr>
      <w:tabs>
        <w:tab w:val="left" w:pos="1560"/>
        <w:tab w:val="left" w:pos="9498"/>
      </w:tabs>
      <w:spacing w:after="120"/>
    </w:pPr>
    <w:rPr>
      <w:noProof/>
    </w:rPr>
  </w:style>
  <w:style w:type="character" w:styleId="Hyperlink">
    <w:name w:val="Hyperlink"/>
    <w:basedOn w:val="DefaultParagraphFont"/>
    <w:uiPriority w:val="99"/>
    <w:unhideWhenUsed/>
    <w:rsid w:val="00C31492"/>
    <w:rPr>
      <w:color w:val="0000FF"/>
      <w:u w:val="single"/>
    </w:rPr>
  </w:style>
  <w:style w:type="paragraph" w:customStyle="1" w:styleId="Tablecontent0">
    <w:name w:val="Table content"/>
    <w:basedOn w:val="Normal"/>
    <w:rsid w:val="00C31492"/>
    <w:pPr>
      <w:spacing w:before="120" w:after="120"/>
      <w:ind w:left="113"/>
    </w:pPr>
    <w:rPr>
      <w:sz w:val="18"/>
    </w:rPr>
  </w:style>
  <w:style w:type="paragraph" w:customStyle="1" w:styleId="L2BulletPoint">
    <w:name w:val="L2 Bullet Point"/>
    <w:basedOn w:val="Normal"/>
    <w:rsid w:val="00C31492"/>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C31492"/>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C31492"/>
    <w:rPr>
      <w:rFonts w:ascii="Tahoma" w:hAnsi="Tahoma"/>
      <w:sz w:val="32"/>
      <w:szCs w:val="24"/>
      <w:lang w:eastAsia="en-US"/>
    </w:rPr>
  </w:style>
  <w:style w:type="paragraph" w:customStyle="1" w:styleId="Tableheadingleft">
    <w:name w:val="Table heading left"/>
    <w:basedOn w:val="Normal"/>
    <w:qFormat/>
    <w:rsid w:val="00C31492"/>
    <w:pPr>
      <w:spacing w:before="40" w:after="40"/>
      <w:ind w:left="57"/>
    </w:pPr>
    <w:rPr>
      <w:b/>
      <w:sz w:val="18"/>
    </w:rPr>
  </w:style>
  <w:style w:type="paragraph" w:customStyle="1" w:styleId="Tabletextleft">
    <w:name w:val="Table text left"/>
    <w:basedOn w:val="Normal"/>
    <w:qFormat/>
    <w:rsid w:val="00C31492"/>
    <w:pPr>
      <w:spacing w:before="40" w:after="40"/>
      <w:ind w:left="57"/>
    </w:pPr>
    <w:rPr>
      <w:sz w:val="18"/>
    </w:rPr>
  </w:style>
  <w:style w:type="paragraph" w:customStyle="1" w:styleId="Tableheadingcentre">
    <w:name w:val="Table heading centre"/>
    <w:basedOn w:val="Normal"/>
    <w:qFormat/>
    <w:rsid w:val="00C31492"/>
    <w:pPr>
      <w:spacing w:before="40" w:after="40"/>
      <w:ind w:left="0"/>
      <w:jc w:val="center"/>
    </w:pPr>
    <w:rPr>
      <w:b/>
      <w:sz w:val="18"/>
    </w:rPr>
  </w:style>
  <w:style w:type="paragraph" w:customStyle="1" w:styleId="Tabletextcentre">
    <w:name w:val="Table text centre"/>
    <w:basedOn w:val="Normal"/>
    <w:qFormat/>
    <w:rsid w:val="00C31492"/>
    <w:pPr>
      <w:spacing w:before="40" w:after="40"/>
      <w:ind w:left="0"/>
      <w:jc w:val="center"/>
    </w:pPr>
    <w:rPr>
      <w:sz w:val="18"/>
    </w:rPr>
  </w:style>
  <w:style w:type="paragraph" w:customStyle="1" w:styleId="DocumentEnd0">
    <w:name w:val="Document End"/>
    <w:basedOn w:val="Normal"/>
    <w:rsid w:val="00C31492"/>
    <w:pPr>
      <w:spacing w:before="240"/>
      <w:ind w:left="0"/>
      <w:jc w:val="center"/>
    </w:pPr>
    <w:rPr>
      <w:caps/>
      <w:sz w:val="24"/>
    </w:rPr>
  </w:style>
  <w:style w:type="paragraph" w:styleId="TOC3">
    <w:name w:val="toc 3"/>
    <w:basedOn w:val="Normal"/>
    <w:next w:val="Normal"/>
    <w:uiPriority w:val="39"/>
    <w:unhideWhenUsed/>
    <w:qFormat/>
    <w:rsid w:val="00C31492"/>
    <w:pPr>
      <w:tabs>
        <w:tab w:val="left" w:pos="1560"/>
        <w:tab w:val="right" w:pos="9639"/>
      </w:tabs>
      <w:spacing w:after="120"/>
    </w:pPr>
    <w:rPr>
      <w:noProof/>
    </w:rPr>
  </w:style>
  <w:style w:type="paragraph" w:styleId="TOC4">
    <w:name w:val="toc 4"/>
    <w:basedOn w:val="Normal"/>
    <w:next w:val="Normal"/>
    <w:uiPriority w:val="39"/>
    <w:unhideWhenUsed/>
    <w:rsid w:val="00C31492"/>
    <w:pPr>
      <w:tabs>
        <w:tab w:val="right" w:pos="9639"/>
      </w:tabs>
      <w:spacing w:after="120"/>
      <w:ind w:left="1560"/>
    </w:pPr>
    <w:rPr>
      <w:smallCaps/>
      <w:noProof/>
    </w:rPr>
  </w:style>
  <w:style w:type="paragraph" w:customStyle="1" w:styleId="Bullet2">
    <w:name w:val="Bullet 2"/>
    <w:basedOn w:val="Normal"/>
    <w:qFormat/>
    <w:rsid w:val="00C31492"/>
    <w:pPr>
      <w:numPr>
        <w:numId w:val="15"/>
      </w:numPr>
      <w:tabs>
        <w:tab w:val="left" w:pos="1701"/>
      </w:tabs>
      <w:ind w:left="1701" w:hanging="425"/>
    </w:pPr>
  </w:style>
  <w:style w:type="paragraph" w:customStyle="1" w:styleId="Numberedstep1">
    <w:name w:val="Numbered step 1"/>
    <w:basedOn w:val="Normal"/>
    <w:qFormat/>
    <w:rsid w:val="00C31492"/>
    <w:pPr>
      <w:numPr>
        <w:numId w:val="16"/>
      </w:numPr>
      <w:ind w:left="1276" w:hanging="425"/>
    </w:pPr>
  </w:style>
  <w:style w:type="paragraph" w:customStyle="1" w:styleId="Numberedstep2">
    <w:name w:val="Numbered step 2"/>
    <w:basedOn w:val="Normal"/>
    <w:qFormat/>
    <w:rsid w:val="00C31492"/>
    <w:pPr>
      <w:numPr>
        <w:numId w:val="17"/>
      </w:numPr>
      <w:ind w:left="1701" w:hanging="425"/>
    </w:pPr>
  </w:style>
  <w:style w:type="paragraph" w:customStyle="1" w:styleId="Instruction">
    <w:name w:val="Instruction"/>
    <w:basedOn w:val="Normal"/>
    <w:qFormat/>
    <w:rsid w:val="00C31492"/>
    <w:pPr>
      <w:tabs>
        <w:tab w:val="center" w:pos="5954"/>
        <w:tab w:val="right" w:pos="10490"/>
      </w:tabs>
    </w:pPr>
    <w:rPr>
      <w:color w:val="FF0000"/>
      <w:szCs w:val="18"/>
    </w:rPr>
  </w:style>
  <w:style w:type="character" w:styleId="SubtleEmphasis">
    <w:name w:val="Subtle Emphasis"/>
    <w:basedOn w:val="DefaultParagraphFont"/>
    <w:uiPriority w:val="19"/>
    <w:qFormat/>
    <w:rsid w:val="00C31492"/>
    <w:rPr>
      <w:i/>
      <w:iCs/>
      <w:color w:val="auto"/>
    </w:rPr>
  </w:style>
  <w:style w:type="table" w:styleId="TableGrid">
    <w:name w:val="Table Grid"/>
    <w:basedOn w:val="TableNormal"/>
    <w:uiPriority w:val="59"/>
    <w:rsid w:val="00CC5E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CC5EA4"/>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CC5EA4"/>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CC5EA4"/>
    <w:rPr>
      <w:rFonts w:ascii="Tahoma" w:hAnsi="Tahoma"/>
      <w:color w:val="000000"/>
      <w:sz w:val="22"/>
      <w:lang w:eastAsia="en-US"/>
    </w:rPr>
  </w:style>
  <w:style w:type="paragraph" w:styleId="ListNumber">
    <w:name w:val="List Number"/>
    <w:basedOn w:val="BodyTextIndent2"/>
    <w:autoRedefine/>
    <w:semiHidden/>
    <w:unhideWhenUsed/>
    <w:qFormat/>
    <w:rsid w:val="00CC5EA4"/>
    <w:pPr>
      <w:tabs>
        <w:tab w:val="clear" w:pos="1168"/>
      </w:tabs>
    </w:pPr>
  </w:style>
  <w:style w:type="paragraph" w:styleId="ListBullet2">
    <w:name w:val="List Bullet 2"/>
    <w:basedOn w:val="Normal"/>
    <w:autoRedefine/>
    <w:uiPriority w:val="99"/>
    <w:semiHidden/>
    <w:unhideWhenUsed/>
    <w:qFormat/>
    <w:rsid w:val="00CC5EA4"/>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CC5EA4"/>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CC5EA4"/>
    <w:rPr>
      <w:rFonts w:ascii="Tahoma" w:hAnsi="Tahoma"/>
      <w:b/>
      <w:bCs/>
      <w:color w:val="000000"/>
      <w:sz w:val="22"/>
      <w:lang w:eastAsia="en-US"/>
    </w:rPr>
  </w:style>
  <w:style w:type="paragraph" w:styleId="ListParagraph">
    <w:name w:val="List Paragraph"/>
    <w:aliases w:val="Number 2"/>
    <w:basedOn w:val="Normal"/>
    <w:autoRedefine/>
    <w:uiPriority w:val="34"/>
    <w:qFormat/>
    <w:rsid w:val="00CC5EA4"/>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CC5EA4"/>
    <w:pPr>
      <w:numPr>
        <w:numId w:val="23"/>
      </w:numPr>
      <w:jc w:val="center"/>
    </w:pPr>
    <w:rPr>
      <w:sz w:val="20"/>
    </w:rPr>
  </w:style>
  <w:style w:type="paragraph" w:customStyle="1" w:styleId="Headingtitle">
    <w:name w:val="Heading title"/>
    <w:basedOn w:val="Normal"/>
    <w:next w:val="Normal"/>
    <w:qFormat/>
    <w:rsid w:val="00041751"/>
    <w:pPr>
      <w:tabs>
        <w:tab w:val="left" w:pos="3525"/>
      </w:tabs>
      <w:spacing w:before="120" w:after="120"/>
      <w:ind w:left="0"/>
    </w:pPr>
    <w:rPr>
      <w:rFonts w:ascii="Arial" w:eastAsiaTheme="minorEastAsia" w:hAnsi="Arial"/>
      <w:b/>
      <w:snapToGrid w:val="0"/>
      <w:color w:val="000000"/>
      <w:sz w:val="32"/>
    </w:rPr>
  </w:style>
  <w:style w:type="paragraph" w:styleId="Header">
    <w:name w:val="header"/>
    <w:basedOn w:val="Normal"/>
    <w:link w:val="HeaderChar"/>
    <w:uiPriority w:val="99"/>
    <w:semiHidden/>
    <w:unhideWhenUsed/>
    <w:rsid w:val="00A3492D"/>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A3492D"/>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1570548">
      <w:bodyDiv w:val="1"/>
      <w:marLeft w:val="0"/>
      <w:marRight w:val="0"/>
      <w:marTop w:val="0"/>
      <w:marBottom w:val="0"/>
      <w:divBdr>
        <w:top w:val="none" w:sz="0" w:space="0" w:color="auto"/>
        <w:left w:val="none" w:sz="0" w:space="0" w:color="auto"/>
        <w:bottom w:val="none" w:sz="0" w:space="0" w:color="auto"/>
        <w:right w:val="none" w:sz="0" w:space="0" w:color="auto"/>
      </w:divBdr>
    </w:div>
    <w:div w:id="662388903">
      <w:bodyDiv w:val="1"/>
      <w:marLeft w:val="0"/>
      <w:marRight w:val="0"/>
      <w:marTop w:val="0"/>
      <w:marBottom w:val="0"/>
      <w:divBdr>
        <w:top w:val="none" w:sz="0" w:space="0" w:color="auto"/>
        <w:left w:val="none" w:sz="0" w:space="0" w:color="auto"/>
        <w:bottom w:val="none" w:sz="0" w:space="0" w:color="auto"/>
        <w:right w:val="none" w:sz="0" w:space="0" w:color="auto"/>
      </w:divBdr>
    </w:div>
    <w:div w:id="960962941">
      <w:bodyDiv w:val="1"/>
      <w:marLeft w:val="0"/>
      <w:marRight w:val="0"/>
      <w:marTop w:val="0"/>
      <w:marBottom w:val="0"/>
      <w:divBdr>
        <w:top w:val="none" w:sz="0" w:space="0" w:color="auto"/>
        <w:left w:val="none" w:sz="0" w:space="0" w:color="auto"/>
        <w:bottom w:val="none" w:sz="0" w:space="0" w:color="auto"/>
        <w:right w:val="none" w:sz="0" w:space="0" w:color="auto"/>
      </w:divBdr>
    </w:div>
    <w:div w:id="1375301939">
      <w:bodyDiv w:val="1"/>
      <w:marLeft w:val="0"/>
      <w:marRight w:val="0"/>
      <w:marTop w:val="0"/>
      <w:marBottom w:val="0"/>
      <w:divBdr>
        <w:top w:val="none" w:sz="0" w:space="0" w:color="auto"/>
        <w:left w:val="none" w:sz="0" w:space="0" w:color="auto"/>
        <w:bottom w:val="none" w:sz="0" w:space="0" w:color="auto"/>
        <w:right w:val="none" w:sz="0" w:space="0" w:color="auto"/>
      </w:divBdr>
    </w:div>
    <w:div w:id="1621958196">
      <w:bodyDiv w:val="1"/>
      <w:marLeft w:val="0"/>
      <w:marRight w:val="0"/>
      <w:marTop w:val="0"/>
      <w:marBottom w:val="0"/>
      <w:divBdr>
        <w:top w:val="none" w:sz="0" w:space="0" w:color="auto"/>
        <w:left w:val="none" w:sz="0" w:space="0" w:color="auto"/>
        <w:bottom w:val="none" w:sz="0" w:space="0" w:color="auto"/>
        <w:right w:val="none" w:sz="0" w:space="0" w:color="auto"/>
      </w:divBdr>
    </w:div>
    <w:div w:id="178600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AppData\Local\Microsoft\Windows\Temporary%20Internet%20Files\Content.Outlook\KLCUGZ51\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6AC71D396954F8D83B0FD07BC30303C"/>
        <w:category>
          <w:name w:val="General"/>
          <w:gallery w:val="placeholder"/>
        </w:category>
        <w:types>
          <w:type w:val="bbPlcHdr"/>
        </w:types>
        <w:behaviors>
          <w:behavior w:val="content"/>
        </w:behaviors>
        <w:guid w:val="{30E2DAE2-E718-4367-93E4-CDC0629F03E4}"/>
      </w:docPartPr>
      <w:docPartBody>
        <w:p w:rsidR="00441E79" w:rsidRDefault="001B46B8">
          <w:r w:rsidRPr="00A62CCB">
            <w:rPr>
              <w:rStyle w:val="PlaceholderText"/>
            </w:rPr>
            <w:t>[Title]</w:t>
          </w:r>
        </w:p>
      </w:docPartBody>
    </w:docPart>
    <w:docPart>
      <w:docPartPr>
        <w:name w:val="B526F74FF9C24FA19CB8CCD166A36350"/>
        <w:category>
          <w:name w:val="General"/>
          <w:gallery w:val="placeholder"/>
        </w:category>
        <w:types>
          <w:type w:val="bbPlcHdr"/>
        </w:types>
        <w:behaviors>
          <w:behavior w:val="content"/>
        </w:behaviors>
        <w:guid w:val="{08DF58D6-7F95-491E-95C2-9137758C33BC}"/>
      </w:docPartPr>
      <w:docPartBody>
        <w:p w:rsidR="005A39C1" w:rsidRDefault="00441E79" w:rsidP="00441E79">
          <w:pPr>
            <w:pStyle w:val="B526F74FF9C24FA19CB8CCD166A36350"/>
          </w:pPr>
          <w:r>
            <w:rPr>
              <w:rStyle w:val="PlaceholderText"/>
            </w:rPr>
            <w:t>[Document ID]</w:t>
          </w:r>
        </w:p>
      </w:docPartBody>
    </w:docPart>
    <w:docPart>
      <w:docPartPr>
        <w:name w:val="564C75D3C3A64D6FBE85B007848DBB2E"/>
        <w:category>
          <w:name w:val="General"/>
          <w:gallery w:val="placeholder"/>
        </w:category>
        <w:types>
          <w:type w:val="bbPlcHdr"/>
        </w:types>
        <w:behaviors>
          <w:behavior w:val="content"/>
        </w:behaviors>
        <w:guid w:val="{54689255-74FC-4F91-9DB1-30002117D249}"/>
      </w:docPartPr>
      <w:docPartBody>
        <w:p w:rsidR="005A39C1" w:rsidRDefault="00441E79" w:rsidP="00441E79">
          <w:pPr>
            <w:pStyle w:val="564C75D3C3A64D6FBE85B007848DBB2E"/>
          </w:pPr>
          <w:r>
            <w:rPr>
              <w:rStyle w:val="PlaceholderText"/>
            </w:rPr>
            <w:t>[Revision]</w:t>
          </w:r>
        </w:p>
      </w:docPartBody>
    </w:docPart>
    <w:docPart>
      <w:docPartPr>
        <w:name w:val="FC9CA661F3324AC9BF3C454FA5DF893E"/>
        <w:category>
          <w:name w:val="General"/>
          <w:gallery w:val="placeholder"/>
        </w:category>
        <w:types>
          <w:type w:val="bbPlcHdr"/>
        </w:types>
        <w:behaviors>
          <w:behavior w:val="content"/>
        </w:behaviors>
        <w:guid w:val="{1928A634-7005-472D-993D-05EB022582A1}"/>
      </w:docPartPr>
      <w:docPartBody>
        <w:p w:rsidR="005A39C1" w:rsidRDefault="00441E79" w:rsidP="00441E79">
          <w:pPr>
            <w:pStyle w:val="FC9CA661F3324AC9BF3C454FA5DF893E"/>
          </w:pPr>
          <w:r>
            <w:rPr>
              <w:rStyle w:val="PlaceholderText"/>
            </w:rPr>
            <w:t>[Title]</w:t>
          </w:r>
        </w:p>
      </w:docPartBody>
    </w:docPart>
    <w:docPart>
      <w:docPartPr>
        <w:name w:val="325011065835480BA9AD5B153005B30F"/>
        <w:category>
          <w:name w:val="General"/>
          <w:gallery w:val="placeholder"/>
        </w:category>
        <w:types>
          <w:type w:val="bbPlcHdr"/>
        </w:types>
        <w:behaviors>
          <w:behavior w:val="content"/>
        </w:behaviors>
        <w:guid w:val="{2FA2D566-18E5-4BEB-AA10-5DF949B15599}"/>
      </w:docPartPr>
      <w:docPartBody>
        <w:p w:rsidR="00326331" w:rsidRDefault="00A94BF2" w:rsidP="00A94BF2">
          <w:pPr>
            <w:pStyle w:val="325011065835480BA9AD5B153005B30F"/>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46B8"/>
    <w:rsid w:val="001B46B8"/>
    <w:rsid w:val="00326331"/>
    <w:rsid w:val="00441E79"/>
    <w:rsid w:val="005A39C1"/>
    <w:rsid w:val="007A6E6E"/>
    <w:rsid w:val="00995541"/>
    <w:rsid w:val="00A94BF2"/>
    <w:rsid w:val="00DE2C3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B46B8"/>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94BF2"/>
    <w:rPr>
      <w:color w:val="808080"/>
    </w:rPr>
  </w:style>
  <w:style w:type="paragraph" w:customStyle="1" w:styleId="8AB86CB96FFF40BCB9B876180CD8F1C9">
    <w:name w:val="8AB86CB96FFF40BCB9B876180CD8F1C9"/>
    <w:rsid w:val="001B46B8"/>
  </w:style>
  <w:style w:type="paragraph" w:customStyle="1" w:styleId="1C258A7E9AD54F83969A16AD6E719F8F">
    <w:name w:val="1C258A7E9AD54F83969A16AD6E719F8F"/>
    <w:rsid w:val="001B46B8"/>
  </w:style>
  <w:style w:type="paragraph" w:customStyle="1" w:styleId="B526F74FF9C24FA19CB8CCD166A36350">
    <w:name w:val="B526F74FF9C24FA19CB8CCD166A36350"/>
    <w:rsid w:val="00441E79"/>
    <w:pPr>
      <w:spacing w:after="160" w:line="259" w:lineRule="auto"/>
    </w:pPr>
  </w:style>
  <w:style w:type="paragraph" w:customStyle="1" w:styleId="564C75D3C3A64D6FBE85B007848DBB2E">
    <w:name w:val="564C75D3C3A64D6FBE85B007848DBB2E"/>
    <w:rsid w:val="00441E79"/>
    <w:pPr>
      <w:spacing w:after="160" w:line="259" w:lineRule="auto"/>
    </w:pPr>
  </w:style>
  <w:style w:type="paragraph" w:customStyle="1" w:styleId="FC9CA661F3324AC9BF3C454FA5DF893E">
    <w:name w:val="FC9CA661F3324AC9BF3C454FA5DF893E"/>
    <w:rsid w:val="00441E79"/>
    <w:pPr>
      <w:spacing w:after="160" w:line="259" w:lineRule="auto"/>
    </w:pPr>
  </w:style>
  <w:style w:type="paragraph" w:customStyle="1" w:styleId="D3F942A1A4394E47A6082839CB0038FC">
    <w:name w:val="D3F942A1A4394E47A6082839CB0038FC"/>
    <w:rsid w:val="00441E79"/>
    <w:pPr>
      <w:spacing w:after="160" w:line="259" w:lineRule="auto"/>
    </w:pPr>
  </w:style>
  <w:style w:type="paragraph" w:customStyle="1" w:styleId="62CBDE4A2B3544A994CEF94D09ADC47A">
    <w:name w:val="62CBDE4A2B3544A994CEF94D09ADC47A"/>
    <w:rsid w:val="00441E79"/>
    <w:pPr>
      <w:spacing w:after="160" w:line="259" w:lineRule="auto"/>
    </w:pPr>
  </w:style>
  <w:style w:type="paragraph" w:customStyle="1" w:styleId="35845F91E9064FCA9D1757D2B12E5C13">
    <w:name w:val="35845F91E9064FCA9D1757D2B12E5C13"/>
    <w:rsid w:val="00441E79"/>
    <w:pPr>
      <w:spacing w:after="160" w:line="259" w:lineRule="auto"/>
    </w:pPr>
  </w:style>
  <w:style w:type="paragraph" w:customStyle="1" w:styleId="D9D462CE65D9471DAB4143087D128003">
    <w:name w:val="D9D462CE65D9471DAB4143087D128003"/>
    <w:rsid w:val="00441E79"/>
    <w:pPr>
      <w:spacing w:after="160" w:line="259" w:lineRule="auto"/>
    </w:pPr>
  </w:style>
  <w:style w:type="paragraph" w:customStyle="1" w:styleId="BD1F4445342F471183555FE591EDED5C">
    <w:name w:val="BD1F4445342F471183555FE591EDED5C"/>
    <w:rsid w:val="005A39C1"/>
    <w:pPr>
      <w:spacing w:after="160" w:line="259" w:lineRule="auto"/>
    </w:pPr>
  </w:style>
  <w:style w:type="paragraph" w:customStyle="1" w:styleId="325011065835480BA9AD5B153005B30F">
    <w:name w:val="325011065835480BA9AD5B153005B30F"/>
    <w:rsid w:val="00A94BF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D58474-EAC2-4306-AAE7-DC75B29488EF}"/>
</file>

<file path=customXml/itemProps2.xml><?xml version="1.0" encoding="utf-8"?>
<ds:datastoreItem xmlns:ds="http://schemas.openxmlformats.org/officeDocument/2006/customXml" ds:itemID="{1922B7AB-F8F8-4A61-BC78-E8D5A62530FD}">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3.xml><?xml version="1.0" encoding="utf-8"?>
<ds:datastoreItem xmlns:ds="http://schemas.openxmlformats.org/officeDocument/2006/customXml" ds:itemID="{D8E83584-76CA-45FE-AAB7-DBCB6DFE321E}">
  <ds:schemaRefs>
    <ds:schemaRef ds:uri="http://schemas.microsoft.com/sharepoint/v3/contenttype/forms"/>
  </ds:schemaRefs>
</ds:datastoreItem>
</file>

<file path=customXml/itemProps4.xml><?xml version="1.0" encoding="utf-8"?>
<ds:datastoreItem xmlns:ds="http://schemas.openxmlformats.org/officeDocument/2006/customXml" ds:itemID="{41462FB2-CDBD-40FE-B6AE-563200EF1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5</TotalTime>
  <Pages>11</Pages>
  <Words>1911</Words>
  <Characters>10898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Production Planning and Risk Management</vt:lpstr>
    </vt:vector>
  </TitlesOfParts>
  <Manager/>
  <Company/>
  <LinksUpToDate>false</LinksUpToDate>
  <CharactersWithSpaces>12784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Production Planning and Risk Management</dc:title>
  <cp:lastModifiedBy/>
  <cp:revision>1</cp:revision>
  <dcterms:created xsi:type="dcterms:W3CDTF">2014-12-18T14:25:00Z</dcterms:created>
  <dcterms:modified xsi:type="dcterms:W3CDTF">2019-10-11T03:48:00Z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