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30B21" w14:textId="7A19045F" w:rsidR="00BC6E3D" w:rsidRPr="00240591" w:rsidRDefault="00BC6E3D" w:rsidP="00BC6E3D">
      <w:pPr>
        <w:pStyle w:val="Title"/>
      </w:pPr>
      <w:bookmarkStart w:id="0" w:name="_Toc219615103"/>
      <w:r>
        <w:t xml:space="preserve">Procedure: </w:t>
      </w:r>
      <w:sdt>
        <w:sdtPr>
          <w:alias w:val="Title"/>
          <w:tag w:val=""/>
          <w:id w:val="187655226"/>
          <w:placeholder>
            <w:docPart w:val="37F2A5811CE34BBB9F97DFA1A6BCF124"/>
          </w:placeholder>
          <w:dataBinding w:prefixMappings="xmlns:ns0='http://purl.org/dc/elements/1.1/' xmlns:ns1='http://schemas.openxmlformats.org/package/2006/metadata/core-properties' " w:xpath="/ns1:coreProperties[1]/ns0:title[1]" w:storeItemID="{6C3C8BC8-F283-45AE-878A-BAB7291924A1}"/>
          <w:text/>
        </w:sdtPr>
        <w:sdtEndPr/>
        <w:sdtContent>
          <w:r w:rsidR="003131EF">
            <w:t>Storage and Distribution</w:t>
          </w:r>
        </w:sdtContent>
      </w:sdt>
    </w:p>
    <w:p w14:paraId="11E30B22" w14:textId="77777777" w:rsidR="00BC6E3D" w:rsidRDefault="00BC6E3D" w:rsidP="00BC6E3D"/>
    <w:p w14:paraId="11E30B23" w14:textId="77777777" w:rsidR="00BC6E3D" w:rsidRDefault="00BC6E3D" w:rsidP="00BC6E3D"/>
    <w:p w14:paraId="11E30B24" w14:textId="77777777" w:rsidR="00BC6E3D" w:rsidRDefault="00BC6E3D" w:rsidP="00BC6E3D"/>
    <w:p w14:paraId="11E30B25" w14:textId="77777777" w:rsidR="00BC6E3D" w:rsidRDefault="00BC6E3D" w:rsidP="00BC6E3D"/>
    <w:p w14:paraId="11E30B26" w14:textId="77777777" w:rsidR="00BC6E3D" w:rsidRDefault="00BC6E3D" w:rsidP="00BC6E3D"/>
    <w:p w14:paraId="216AD65C" w14:textId="14C24D52" w:rsidR="00BB1333" w:rsidRDefault="00BB1333" w:rsidP="00BC6E3D"/>
    <w:p w14:paraId="29C20EE6" w14:textId="77777777" w:rsidR="00BB1333" w:rsidRDefault="00BB1333" w:rsidP="00BC6E3D"/>
    <w:p w14:paraId="5F22769D" w14:textId="77777777" w:rsidR="00BB1333" w:rsidRDefault="00BB1333" w:rsidP="00BC6E3D"/>
    <w:p w14:paraId="11E30B27" w14:textId="77777777" w:rsidR="00BC6E3D" w:rsidRDefault="00BC6E3D" w:rsidP="00BC6E3D"/>
    <w:p w14:paraId="11E30B28" w14:textId="77777777" w:rsidR="00BC6E3D" w:rsidRPr="00963149" w:rsidRDefault="00BC6E3D" w:rsidP="00BC6E3D"/>
    <w:p w14:paraId="11E30B29" w14:textId="77777777" w:rsidR="00BC6E3D" w:rsidRDefault="00BC6E3D" w:rsidP="00BC6E3D"/>
    <w:p w14:paraId="11E30B2A" w14:textId="77777777" w:rsidR="00BC6E3D" w:rsidRDefault="00BC6E3D" w:rsidP="00BC6E3D"/>
    <w:p w14:paraId="11E30B2B" w14:textId="77777777" w:rsidR="00BC6E3D" w:rsidRDefault="00BC6E3D" w:rsidP="00BC6E3D"/>
    <w:p w14:paraId="11E30B2C" w14:textId="77777777" w:rsidR="00BC6E3D" w:rsidRDefault="00BC6E3D" w:rsidP="00BC6E3D"/>
    <w:p w14:paraId="11E30B2D" w14:textId="77777777" w:rsidR="00BC6E3D" w:rsidRDefault="00BC6E3D" w:rsidP="00BC6E3D"/>
    <w:p w14:paraId="11E30B2E" w14:textId="77777777" w:rsidR="00BC6E3D" w:rsidRDefault="00BC6E3D" w:rsidP="00BC6E3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B1333" w14:paraId="44F3A3AB"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B213B7A" w14:textId="77777777" w:rsidR="00BB1333" w:rsidRDefault="00BB1333">
            <w:pPr>
              <w:pStyle w:val="Tableheadingleft"/>
              <w:rPr>
                <w:sz w:val="20"/>
              </w:rPr>
            </w:pPr>
            <w:r>
              <w:t>Document information, authorship and approvals</w:t>
            </w:r>
          </w:p>
        </w:tc>
      </w:tr>
      <w:tr w:rsidR="00BB1333" w14:paraId="4BC9B5CD"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DAA3C6" w14:textId="77777777" w:rsidR="00BB1333" w:rsidRDefault="00BB1333">
            <w:pPr>
              <w:pStyle w:val="Tableheadingleft"/>
            </w:pPr>
            <w:r>
              <w:t>Author signs to confirm technical content</w:t>
            </w:r>
          </w:p>
        </w:tc>
      </w:tr>
      <w:tr w:rsidR="00BB1333" w14:paraId="70EE391E"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14504F45" w14:textId="77777777" w:rsidR="00BB1333" w:rsidRDefault="00BB1333">
            <w:pPr>
              <w:pStyle w:val="Tabletextleft"/>
            </w:pPr>
            <w:r>
              <w:t>Prepared by:</w:t>
            </w:r>
          </w:p>
          <w:p w14:paraId="67FDBCB7" w14:textId="77777777" w:rsidR="00BB1333" w:rsidRDefault="00BB1333">
            <w:pPr>
              <w:pStyle w:val="Tabletextleft"/>
            </w:pPr>
          </w:p>
          <w:p w14:paraId="0C3DB098"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5AC7137" w14:textId="77777777" w:rsidR="00BB1333" w:rsidRDefault="00BB1333">
            <w:pPr>
              <w:pStyle w:val="Tabletextleft"/>
            </w:pPr>
            <w:r>
              <w:t>Job title:</w:t>
            </w:r>
          </w:p>
          <w:p w14:paraId="33801516"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3B5B91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D8BA2B7" w14:textId="77777777" w:rsidR="00BB1333" w:rsidRDefault="00BB1333">
            <w:pPr>
              <w:pStyle w:val="Tabletextleft"/>
            </w:pPr>
            <w:r>
              <w:t>Date:</w:t>
            </w:r>
          </w:p>
        </w:tc>
      </w:tr>
      <w:tr w:rsidR="00BB1333" w14:paraId="1AE720E3"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1230CD" w14:textId="77777777" w:rsidR="00BB1333" w:rsidRDefault="00BB1333">
            <w:pPr>
              <w:pStyle w:val="Tableheadingleft"/>
            </w:pPr>
            <w:r>
              <w:t>Subject matter expert reviewer signs to confirm technical content</w:t>
            </w:r>
          </w:p>
        </w:tc>
      </w:tr>
      <w:tr w:rsidR="00BB1333" w14:paraId="6034A32C"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2FE5540C" w14:textId="77777777" w:rsidR="00BB1333" w:rsidRDefault="00BB1333">
            <w:pPr>
              <w:pStyle w:val="Tabletextleft"/>
            </w:pPr>
            <w:r>
              <w:t>Reviewed by:</w:t>
            </w:r>
          </w:p>
          <w:p w14:paraId="0BD610F3" w14:textId="77777777" w:rsidR="00BB1333" w:rsidRDefault="00BB1333">
            <w:pPr>
              <w:pStyle w:val="Tabletextleft"/>
            </w:pPr>
          </w:p>
          <w:p w14:paraId="2E5503C9"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E7EF0C4" w14:textId="77777777" w:rsidR="00BB1333" w:rsidRDefault="00BB1333">
            <w:pPr>
              <w:pStyle w:val="Tabletextleft"/>
            </w:pPr>
            <w:r>
              <w:t>Job title:</w:t>
            </w:r>
          </w:p>
          <w:p w14:paraId="36E75244"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4BC3FB"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CAA66BF" w14:textId="77777777" w:rsidR="00BB1333" w:rsidRDefault="00BB1333">
            <w:pPr>
              <w:pStyle w:val="Tabletextleft"/>
            </w:pPr>
            <w:r>
              <w:t>Date:</w:t>
            </w:r>
          </w:p>
        </w:tc>
      </w:tr>
      <w:tr w:rsidR="00BB1333" w14:paraId="59C6D4A1"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64BD81" w14:textId="77777777" w:rsidR="00BB1333" w:rsidRDefault="00BB1333">
            <w:pPr>
              <w:pStyle w:val="Tableheadingleft"/>
            </w:pPr>
            <w:r>
              <w:t>Quality representative signs to confirm document complies with quality management system</w:t>
            </w:r>
          </w:p>
        </w:tc>
      </w:tr>
      <w:tr w:rsidR="00BB1333" w14:paraId="0CCB7EEB" w14:textId="77777777" w:rsidTr="00BB133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BD80B5E" w14:textId="77777777" w:rsidR="00BB1333" w:rsidRDefault="00BB1333">
            <w:pPr>
              <w:pStyle w:val="Tabletextleft"/>
            </w:pPr>
            <w:r>
              <w:t>Authorised by:</w:t>
            </w:r>
          </w:p>
          <w:p w14:paraId="6A38D7AF" w14:textId="77777777" w:rsidR="00BB1333" w:rsidRDefault="00BB1333">
            <w:pPr>
              <w:pStyle w:val="Tabletextleft"/>
            </w:pPr>
          </w:p>
          <w:p w14:paraId="21B739CE"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D315687" w14:textId="77777777" w:rsidR="00BB1333" w:rsidRDefault="00BB1333">
            <w:pPr>
              <w:pStyle w:val="Tabletextleft"/>
            </w:pPr>
            <w:r>
              <w:t>Job title:</w:t>
            </w:r>
          </w:p>
          <w:p w14:paraId="38D11F7B"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9B1927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C4DB953" w14:textId="02D1369F" w:rsidR="00BB1333" w:rsidRDefault="00BB1333">
            <w:pPr>
              <w:pStyle w:val="Tabletextleft"/>
            </w:pPr>
            <w:r>
              <w:t>Date:</w:t>
            </w:r>
          </w:p>
        </w:tc>
      </w:tr>
    </w:tbl>
    <w:p w14:paraId="11E30B55" w14:textId="43303647" w:rsidR="00BC6E3D" w:rsidRPr="007D2198" w:rsidRDefault="00BC6E3D" w:rsidP="00BC6E3D">
      <w:pPr>
        <w:pStyle w:val="Subtitle"/>
      </w:pPr>
      <w:r w:rsidRPr="007D2198">
        <w:br w:type="page"/>
      </w:r>
      <w:bookmarkStart w:id="1" w:name="_Toc235848835"/>
      <w:r w:rsidRPr="007D2198">
        <w:lastRenderedPageBreak/>
        <w:t>Table of Contents</w:t>
      </w:r>
      <w:bookmarkEnd w:id="1"/>
    </w:p>
    <w:p w14:paraId="5D14DCE1" w14:textId="77777777" w:rsidR="00543288" w:rsidRDefault="00BC6E3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2259" w:history="1">
        <w:r w:rsidR="00543288" w:rsidRPr="005D5406">
          <w:rPr>
            <w:rStyle w:val="Hyperlink"/>
          </w:rPr>
          <w:t>1.</w:t>
        </w:r>
        <w:r w:rsidR="00543288">
          <w:rPr>
            <w:rFonts w:asciiTheme="minorHAnsi" w:eastAsiaTheme="minorEastAsia" w:hAnsiTheme="minorHAnsi" w:cstheme="minorBidi"/>
            <w:b w:val="0"/>
            <w:lang w:eastAsia="en-AU"/>
          </w:rPr>
          <w:tab/>
        </w:r>
        <w:r w:rsidR="00543288" w:rsidRPr="005D5406">
          <w:rPr>
            <w:rStyle w:val="Hyperlink"/>
          </w:rPr>
          <w:t>Purpose</w:t>
        </w:r>
        <w:r w:rsidR="00543288">
          <w:rPr>
            <w:webHidden/>
          </w:rPr>
          <w:tab/>
        </w:r>
        <w:r w:rsidR="00543288">
          <w:rPr>
            <w:webHidden/>
          </w:rPr>
          <w:fldChar w:fldCharType="begin"/>
        </w:r>
        <w:r w:rsidR="00543288">
          <w:rPr>
            <w:webHidden/>
          </w:rPr>
          <w:instrText xml:space="preserve"> PAGEREF _Toc406692259 \h </w:instrText>
        </w:r>
        <w:r w:rsidR="00543288">
          <w:rPr>
            <w:webHidden/>
          </w:rPr>
        </w:r>
        <w:r w:rsidR="00543288">
          <w:rPr>
            <w:webHidden/>
          </w:rPr>
          <w:fldChar w:fldCharType="separate"/>
        </w:r>
        <w:r w:rsidR="00543288">
          <w:rPr>
            <w:webHidden/>
          </w:rPr>
          <w:t>3</w:t>
        </w:r>
        <w:r w:rsidR="00543288">
          <w:rPr>
            <w:webHidden/>
          </w:rPr>
          <w:fldChar w:fldCharType="end"/>
        </w:r>
      </w:hyperlink>
    </w:p>
    <w:p w14:paraId="046A8633" w14:textId="77777777" w:rsidR="00543288" w:rsidRDefault="0076013E">
      <w:pPr>
        <w:pStyle w:val="TOC1"/>
        <w:rPr>
          <w:rFonts w:asciiTheme="minorHAnsi" w:eastAsiaTheme="minorEastAsia" w:hAnsiTheme="minorHAnsi" w:cstheme="minorBidi"/>
          <w:b w:val="0"/>
          <w:lang w:eastAsia="en-AU"/>
        </w:rPr>
      </w:pPr>
      <w:hyperlink w:anchor="_Toc406692260" w:history="1">
        <w:r w:rsidR="00543288" w:rsidRPr="005D5406">
          <w:rPr>
            <w:rStyle w:val="Hyperlink"/>
          </w:rPr>
          <w:t>2.</w:t>
        </w:r>
        <w:r w:rsidR="00543288">
          <w:rPr>
            <w:rFonts w:asciiTheme="minorHAnsi" w:eastAsiaTheme="minorEastAsia" w:hAnsiTheme="minorHAnsi" w:cstheme="minorBidi"/>
            <w:b w:val="0"/>
            <w:lang w:eastAsia="en-AU"/>
          </w:rPr>
          <w:tab/>
        </w:r>
        <w:r w:rsidR="00543288" w:rsidRPr="005D5406">
          <w:rPr>
            <w:rStyle w:val="Hyperlink"/>
          </w:rPr>
          <w:t>Scope</w:t>
        </w:r>
        <w:r w:rsidR="00543288">
          <w:rPr>
            <w:webHidden/>
          </w:rPr>
          <w:tab/>
        </w:r>
        <w:r w:rsidR="00543288">
          <w:rPr>
            <w:webHidden/>
          </w:rPr>
          <w:fldChar w:fldCharType="begin"/>
        </w:r>
        <w:r w:rsidR="00543288">
          <w:rPr>
            <w:webHidden/>
          </w:rPr>
          <w:instrText xml:space="preserve"> PAGEREF _Toc406692260 \h </w:instrText>
        </w:r>
        <w:r w:rsidR="00543288">
          <w:rPr>
            <w:webHidden/>
          </w:rPr>
        </w:r>
        <w:r w:rsidR="00543288">
          <w:rPr>
            <w:webHidden/>
          </w:rPr>
          <w:fldChar w:fldCharType="separate"/>
        </w:r>
        <w:r w:rsidR="00543288">
          <w:rPr>
            <w:webHidden/>
          </w:rPr>
          <w:t>3</w:t>
        </w:r>
        <w:r w:rsidR="00543288">
          <w:rPr>
            <w:webHidden/>
          </w:rPr>
          <w:fldChar w:fldCharType="end"/>
        </w:r>
      </w:hyperlink>
    </w:p>
    <w:p w14:paraId="05AAF992" w14:textId="77777777" w:rsidR="00543288" w:rsidRDefault="0076013E">
      <w:pPr>
        <w:pStyle w:val="TOC1"/>
        <w:rPr>
          <w:rFonts w:asciiTheme="minorHAnsi" w:eastAsiaTheme="minorEastAsia" w:hAnsiTheme="minorHAnsi" w:cstheme="minorBidi"/>
          <w:b w:val="0"/>
          <w:lang w:eastAsia="en-AU"/>
        </w:rPr>
      </w:pPr>
      <w:hyperlink w:anchor="_Toc406692261" w:history="1">
        <w:r w:rsidR="00543288" w:rsidRPr="005D5406">
          <w:rPr>
            <w:rStyle w:val="Hyperlink"/>
          </w:rPr>
          <w:t>3.</w:t>
        </w:r>
        <w:r w:rsidR="00543288">
          <w:rPr>
            <w:rFonts w:asciiTheme="minorHAnsi" w:eastAsiaTheme="minorEastAsia" w:hAnsiTheme="minorHAnsi" w:cstheme="minorBidi"/>
            <w:b w:val="0"/>
            <w:lang w:eastAsia="en-AU"/>
          </w:rPr>
          <w:tab/>
        </w:r>
        <w:r w:rsidR="00543288" w:rsidRPr="005D5406">
          <w:rPr>
            <w:rStyle w:val="Hyperlink"/>
          </w:rPr>
          <w:t>Responsibilities</w:t>
        </w:r>
        <w:r w:rsidR="00543288">
          <w:rPr>
            <w:webHidden/>
          </w:rPr>
          <w:tab/>
        </w:r>
        <w:r w:rsidR="00543288">
          <w:rPr>
            <w:webHidden/>
          </w:rPr>
          <w:fldChar w:fldCharType="begin"/>
        </w:r>
        <w:r w:rsidR="00543288">
          <w:rPr>
            <w:webHidden/>
          </w:rPr>
          <w:instrText xml:space="preserve"> PAGEREF _Toc406692261 \h </w:instrText>
        </w:r>
        <w:r w:rsidR="00543288">
          <w:rPr>
            <w:webHidden/>
          </w:rPr>
        </w:r>
        <w:r w:rsidR="00543288">
          <w:rPr>
            <w:webHidden/>
          </w:rPr>
          <w:fldChar w:fldCharType="separate"/>
        </w:r>
        <w:r w:rsidR="00543288">
          <w:rPr>
            <w:webHidden/>
          </w:rPr>
          <w:t>3</w:t>
        </w:r>
        <w:r w:rsidR="00543288">
          <w:rPr>
            <w:webHidden/>
          </w:rPr>
          <w:fldChar w:fldCharType="end"/>
        </w:r>
      </w:hyperlink>
    </w:p>
    <w:p w14:paraId="0B34FB82" w14:textId="77777777" w:rsidR="00543288" w:rsidRDefault="0076013E">
      <w:pPr>
        <w:pStyle w:val="TOC1"/>
        <w:rPr>
          <w:rFonts w:asciiTheme="minorHAnsi" w:eastAsiaTheme="minorEastAsia" w:hAnsiTheme="minorHAnsi" w:cstheme="minorBidi"/>
          <w:b w:val="0"/>
          <w:lang w:eastAsia="en-AU"/>
        </w:rPr>
      </w:pPr>
      <w:hyperlink w:anchor="_Toc406692262" w:history="1">
        <w:r w:rsidR="00543288" w:rsidRPr="005D5406">
          <w:rPr>
            <w:rStyle w:val="Hyperlink"/>
          </w:rPr>
          <w:t>4.</w:t>
        </w:r>
        <w:r w:rsidR="00543288">
          <w:rPr>
            <w:rFonts w:asciiTheme="minorHAnsi" w:eastAsiaTheme="minorEastAsia" w:hAnsiTheme="minorHAnsi" w:cstheme="minorBidi"/>
            <w:b w:val="0"/>
            <w:lang w:eastAsia="en-AU"/>
          </w:rPr>
          <w:tab/>
        </w:r>
        <w:r w:rsidR="00543288" w:rsidRPr="005D5406">
          <w:rPr>
            <w:rStyle w:val="Hyperlink"/>
          </w:rPr>
          <w:t>Procedure</w:t>
        </w:r>
        <w:r w:rsidR="00543288">
          <w:rPr>
            <w:webHidden/>
          </w:rPr>
          <w:tab/>
        </w:r>
        <w:r w:rsidR="00543288">
          <w:rPr>
            <w:webHidden/>
          </w:rPr>
          <w:fldChar w:fldCharType="begin"/>
        </w:r>
        <w:r w:rsidR="00543288">
          <w:rPr>
            <w:webHidden/>
          </w:rPr>
          <w:instrText xml:space="preserve"> PAGEREF _Toc406692262 \h </w:instrText>
        </w:r>
        <w:r w:rsidR="00543288">
          <w:rPr>
            <w:webHidden/>
          </w:rPr>
        </w:r>
        <w:r w:rsidR="00543288">
          <w:rPr>
            <w:webHidden/>
          </w:rPr>
          <w:fldChar w:fldCharType="separate"/>
        </w:r>
        <w:r w:rsidR="00543288">
          <w:rPr>
            <w:webHidden/>
          </w:rPr>
          <w:t>3</w:t>
        </w:r>
        <w:r w:rsidR="00543288">
          <w:rPr>
            <w:webHidden/>
          </w:rPr>
          <w:fldChar w:fldCharType="end"/>
        </w:r>
      </w:hyperlink>
    </w:p>
    <w:p w14:paraId="0AA156D0" w14:textId="77777777" w:rsidR="00543288" w:rsidRDefault="0076013E">
      <w:pPr>
        <w:pStyle w:val="TOC2"/>
        <w:rPr>
          <w:rFonts w:asciiTheme="minorHAnsi" w:eastAsiaTheme="minorEastAsia" w:hAnsiTheme="minorHAnsi" w:cstheme="minorBidi"/>
          <w:lang w:eastAsia="en-AU"/>
        </w:rPr>
      </w:pPr>
      <w:hyperlink w:anchor="_Toc406692263" w:history="1">
        <w:r w:rsidR="00543288" w:rsidRPr="005D5406">
          <w:rPr>
            <w:rStyle w:val="Hyperlink"/>
          </w:rPr>
          <w:t>4.1.</w:t>
        </w:r>
        <w:r w:rsidR="00543288">
          <w:rPr>
            <w:rFonts w:asciiTheme="minorHAnsi" w:eastAsiaTheme="minorEastAsia" w:hAnsiTheme="minorHAnsi" w:cstheme="minorBidi"/>
            <w:lang w:eastAsia="en-AU"/>
          </w:rPr>
          <w:tab/>
        </w:r>
        <w:r w:rsidR="00543288" w:rsidRPr="005D5406">
          <w:rPr>
            <w:rStyle w:val="Hyperlink"/>
          </w:rPr>
          <w:t>Storage areas</w:t>
        </w:r>
        <w:r w:rsidR="00543288">
          <w:rPr>
            <w:webHidden/>
          </w:rPr>
          <w:tab/>
        </w:r>
        <w:r w:rsidR="00543288">
          <w:rPr>
            <w:webHidden/>
          </w:rPr>
          <w:fldChar w:fldCharType="begin"/>
        </w:r>
        <w:r w:rsidR="00543288">
          <w:rPr>
            <w:webHidden/>
          </w:rPr>
          <w:instrText xml:space="preserve"> PAGEREF _Toc406692263 \h </w:instrText>
        </w:r>
        <w:r w:rsidR="00543288">
          <w:rPr>
            <w:webHidden/>
          </w:rPr>
        </w:r>
        <w:r w:rsidR="00543288">
          <w:rPr>
            <w:webHidden/>
          </w:rPr>
          <w:fldChar w:fldCharType="separate"/>
        </w:r>
        <w:r w:rsidR="00543288">
          <w:rPr>
            <w:webHidden/>
          </w:rPr>
          <w:t>3</w:t>
        </w:r>
        <w:r w:rsidR="00543288">
          <w:rPr>
            <w:webHidden/>
          </w:rPr>
          <w:fldChar w:fldCharType="end"/>
        </w:r>
      </w:hyperlink>
    </w:p>
    <w:p w14:paraId="6A8C1FF5" w14:textId="77777777" w:rsidR="00543288" w:rsidRDefault="0076013E">
      <w:pPr>
        <w:pStyle w:val="TOC2"/>
        <w:rPr>
          <w:rFonts w:asciiTheme="minorHAnsi" w:eastAsiaTheme="minorEastAsia" w:hAnsiTheme="minorHAnsi" w:cstheme="minorBidi"/>
          <w:lang w:eastAsia="en-AU"/>
        </w:rPr>
      </w:pPr>
      <w:hyperlink w:anchor="_Toc406692264" w:history="1">
        <w:r w:rsidR="00543288" w:rsidRPr="005D5406">
          <w:rPr>
            <w:rStyle w:val="Hyperlink"/>
          </w:rPr>
          <w:t>4.2.</w:t>
        </w:r>
        <w:r w:rsidR="00543288">
          <w:rPr>
            <w:rFonts w:asciiTheme="minorHAnsi" w:eastAsiaTheme="minorEastAsia" w:hAnsiTheme="minorHAnsi" w:cstheme="minorBidi"/>
            <w:lang w:eastAsia="en-AU"/>
          </w:rPr>
          <w:tab/>
        </w:r>
        <w:r w:rsidR="00543288" w:rsidRPr="005D5406">
          <w:rPr>
            <w:rStyle w:val="Hyperlink"/>
          </w:rPr>
          <w:t>Inventory management system</w:t>
        </w:r>
        <w:r w:rsidR="00543288">
          <w:rPr>
            <w:webHidden/>
          </w:rPr>
          <w:tab/>
        </w:r>
        <w:r w:rsidR="00543288">
          <w:rPr>
            <w:webHidden/>
          </w:rPr>
          <w:fldChar w:fldCharType="begin"/>
        </w:r>
        <w:r w:rsidR="00543288">
          <w:rPr>
            <w:webHidden/>
          </w:rPr>
          <w:instrText xml:space="preserve"> PAGEREF _Toc406692264 \h </w:instrText>
        </w:r>
        <w:r w:rsidR="00543288">
          <w:rPr>
            <w:webHidden/>
          </w:rPr>
        </w:r>
        <w:r w:rsidR="00543288">
          <w:rPr>
            <w:webHidden/>
          </w:rPr>
          <w:fldChar w:fldCharType="separate"/>
        </w:r>
        <w:r w:rsidR="00543288">
          <w:rPr>
            <w:webHidden/>
          </w:rPr>
          <w:t>4</w:t>
        </w:r>
        <w:r w:rsidR="00543288">
          <w:rPr>
            <w:webHidden/>
          </w:rPr>
          <w:fldChar w:fldCharType="end"/>
        </w:r>
      </w:hyperlink>
    </w:p>
    <w:p w14:paraId="1CB2F543" w14:textId="77777777" w:rsidR="00543288" w:rsidRDefault="0076013E">
      <w:pPr>
        <w:pStyle w:val="TOC2"/>
        <w:rPr>
          <w:rFonts w:asciiTheme="minorHAnsi" w:eastAsiaTheme="minorEastAsia" w:hAnsiTheme="minorHAnsi" w:cstheme="minorBidi"/>
          <w:lang w:eastAsia="en-AU"/>
        </w:rPr>
      </w:pPr>
      <w:hyperlink w:anchor="_Toc406692265" w:history="1">
        <w:r w:rsidR="00543288" w:rsidRPr="005D5406">
          <w:rPr>
            <w:rStyle w:val="Hyperlink"/>
          </w:rPr>
          <w:t>4.3.</w:t>
        </w:r>
        <w:r w:rsidR="00543288">
          <w:rPr>
            <w:rFonts w:asciiTheme="minorHAnsi" w:eastAsiaTheme="minorEastAsia" w:hAnsiTheme="minorHAnsi" w:cstheme="minorBidi"/>
            <w:lang w:eastAsia="en-AU"/>
          </w:rPr>
          <w:tab/>
        </w:r>
        <w:r w:rsidR="00543288" w:rsidRPr="005D5406">
          <w:rPr>
            <w:rStyle w:val="Hyperlink"/>
          </w:rPr>
          <w:t>Assessment of stock</w:t>
        </w:r>
        <w:r w:rsidR="00543288">
          <w:rPr>
            <w:webHidden/>
          </w:rPr>
          <w:tab/>
        </w:r>
        <w:r w:rsidR="00543288">
          <w:rPr>
            <w:webHidden/>
          </w:rPr>
          <w:fldChar w:fldCharType="begin"/>
        </w:r>
        <w:r w:rsidR="00543288">
          <w:rPr>
            <w:webHidden/>
          </w:rPr>
          <w:instrText xml:space="preserve"> PAGEREF _Toc406692265 \h </w:instrText>
        </w:r>
        <w:r w:rsidR="00543288">
          <w:rPr>
            <w:webHidden/>
          </w:rPr>
        </w:r>
        <w:r w:rsidR="00543288">
          <w:rPr>
            <w:webHidden/>
          </w:rPr>
          <w:fldChar w:fldCharType="separate"/>
        </w:r>
        <w:r w:rsidR="00543288">
          <w:rPr>
            <w:webHidden/>
          </w:rPr>
          <w:t>4</w:t>
        </w:r>
        <w:r w:rsidR="00543288">
          <w:rPr>
            <w:webHidden/>
          </w:rPr>
          <w:fldChar w:fldCharType="end"/>
        </w:r>
      </w:hyperlink>
    </w:p>
    <w:p w14:paraId="1877DD77" w14:textId="77777777" w:rsidR="00543288" w:rsidRDefault="0076013E">
      <w:pPr>
        <w:pStyle w:val="TOC2"/>
        <w:rPr>
          <w:rFonts w:asciiTheme="minorHAnsi" w:eastAsiaTheme="minorEastAsia" w:hAnsiTheme="minorHAnsi" w:cstheme="minorBidi"/>
          <w:lang w:eastAsia="en-AU"/>
        </w:rPr>
      </w:pPr>
      <w:hyperlink w:anchor="_Toc406692266" w:history="1">
        <w:r w:rsidR="00543288" w:rsidRPr="005D5406">
          <w:rPr>
            <w:rStyle w:val="Hyperlink"/>
          </w:rPr>
          <w:t>4.4.</w:t>
        </w:r>
        <w:r w:rsidR="00543288">
          <w:rPr>
            <w:rFonts w:asciiTheme="minorHAnsi" w:eastAsiaTheme="minorEastAsia" w:hAnsiTheme="minorHAnsi" w:cstheme="minorBidi"/>
            <w:lang w:eastAsia="en-AU"/>
          </w:rPr>
          <w:tab/>
        </w:r>
        <w:r w:rsidR="00543288" w:rsidRPr="005D5406">
          <w:rPr>
            <w:rStyle w:val="Hyperlink"/>
          </w:rPr>
          <w:t>Receipt and dispatch authorisation</w:t>
        </w:r>
        <w:r w:rsidR="00543288">
          <w:rPr>
            <w:webHidden/>
          </w:rPr>
          <w:tab/>
        </w:r>
        <w:r w:rsidR="00543288">
          <w:rPr>
            <w:webHidden/>
          </w:rPr>
          <w:fldChar w:fldCharType="begin"/>
        </w:r>
        <w:r w:rsidR="00543288">
          <w:rPr>
            <w:webHidden/>
          </w:rPr>
          <w:instrText xml:space="preserve"> PAGEREF _Toc406692266 \h </w:instrText>
        </w:r>
        <w:r w:rsidR="00543288">
          <w:rPr>
            <w:webHidden/>
          </w:rPr>
        </w:r>
        <w:r w:rsidR="00543288">
          <w:rPr>
            <w:webHidden/>
          </w:rPr>
          <w:fldChar w:fldCharType="separate"/>
        </w:r>
        <w:r w:rsidR="00543288">
          <w:rPr>
            <w:webHidden/>
          </w:rPr>
          <w:t>4</w:t>
        </w:r>
        <w:r w:rsidR="00543288">
          <w:rPr>
            <w:webHidden/>
          </w:rPr>
          <w:fldChar w:fldCharType="end"/>
        </w:r>
      </w:hyperlink>
    </w:p>
    <w:p w14:paraId="4977D4B4" w14:textId="77777777" w:rsidR="00543288" w:rsidRDefault="0076013E">
      <w:pPr>
        <w:pStyle w:val="TOC2"/>
        <w:rPr>
          <w:rFonts w:asciiTheme="minorHAnsi" w:eastAsiaTheme="minorEastAsia" w:hAnsiTheme="minorHAnsi" w:cstheme="minorBidi"/>
          <w:lang w:eastAsia="en-AU"/>
        </w:rPr>
      </w:pPr>
      <w:hyperlink w:anchor="_Toc406692267" w:history="1">
        <w:r w:rsidR="00543288" w:rsidRPr="005D5406">
          <w:rPr>
            <w:rStyle w:val="Hyperlink"/>
          </w:rPr>
          <w:t>4.5.</w:t>
        </w:r>
        <w:r w:rsidR="00543288">
          <w:rPr>
            <w:rFonts w:asciiTheme="minorHAnsi" w:eastAsiaTheme="minorEastAsia" w:hAnsiTheme="minorHAnsi" w:cstheme="minorBidi"/>
            <w:lang w:eastAsia="en-AU"/>
          </w:rPr>
          <w:tab/>
        </w:r>
        <w:r w:rsidR="00543288" w:rsidRPr="005D5406">
          <w:rPr>
            <w:rStyle w:val="Hyperlink"/>
          </w:rPr>
          <w:t>Special storage conditions</w:t>
        </w:r>
        <w:r w:rsidR="00543288">
          <w:rPr>
            <w:webHidden/>
          </w:rPr>
          <w:tab/>
        </w:r>
        <w:r w:rsidR="00543288">
          <w:rPr>
            <w:webHidden/>
          </w:rPr>
          <w:fldChar w:fldCharType="begin"/>
        </w:r>
        <w:r w:rsidR="00543288">
          <w:rPr>
            <w:webHidden/>
          </w:rPr>
          <w:instrText xml:space="preserve"> PAGEREF _Toc406692267 \h </w:instrText>
        </w:r>
        <w:r w:rsidR="00543288">
          <w:rPr>
            <w:webHidden/>
          </w:rPr>
        </w:r>
        <w:r w:rsidR="00543288">
          <w:rPr>
            <w:webHidden/>
          </w:rPr>
          <w:fldChar w:fldCharType="separate"/>
        </w:r>
        <w:r w:rsidR="00543288">
          <w:rPr>
            <w:webHidden/>
          </w:rPr>
          <w:t>5</w:t>
        </w:r>
        <w:r w:rsidR="00543288">
          <w:rPr>
            <w:webHidden/>
          </w:rPr>
          <w:fldChar w:fldCharType="end"/>
        </w:r>
      </w:hyperlink>
    </w:p>
    <w:p w14:paraId="1527D941" w14:textId="77777777" w:rsidR="00543288" w:rsidRDefault="0076013E">
      <w:pPr>
        <w:pStyle w:val="TOC2"/>
        <w:rPr>
          <w:rFonts w:asciiTheme="minorHAnsi" w:eastAsiaTheme="minorEastAsia" w:hAnsiTheme="minorHAnsi" w:cstheme="minorBidi"/>
          <w:lang w:eastAsia="en-AU"/>
        </w:rPr>
      </w:pPr>
      <w:hyperlink w:anchor="_Toc406692268" w:history="1">
        <w:r w:rsidR="00543288" w:rsidRPr="005D5406">
          <w:rPr>
            <w:rStyle w:val="Hyperlink"/>
          </w:rPr>
          <w:t>4.6.</w:t>
        </w:r>
        <w:r w:rsidR="00543288">
          <w:rPr>
            <w:rFonts w:asciiTheme="minorHAnsi" w:eastAsiaTheme="minorEastAsia" w:hAnsiTheme="minorHAnsi" w:cstheme="minorBidi"/>
            <w:lang w:eastAsia="en-AU"/>
          </w:rPr>
          <w:tab/>
        </w:r>
        <w:r w:rsidR="00543288" w:rsidRPr="005D5406">
          <w:rPr>
            <w:rStyle w:val="Hyperlink"/>
          </w:rPr>
          <w:t>Other supplies</w:t>
        </w:r>
        <w:r w:rsidR="00543288">
          <w:rPr>
            <w:webHidden/>
          </w:rPr>
          <w:tab/>
        </w:r>
        <w:r w:rsidR="00543288">
          <w:rPr>
            <w:webHidden/>
          </w:rPr>
          <w:fldChar w:fldCharType="begin"/>
        </w:r>
        <w:r w:rsidR="00543288">
          <w:rPr>
            <w:webHidden/>
          </w:rPr>
          <w:instrText xml:space="preserve"> PAGEREF _Toc406692268 \h </w:instrText>
        </w:r>
        <w:r w:rsidR="00543288">
          <w:rPr>
            <w:webHidden/>
          </w:rPr>
        </w:r>
        <w:r w:rsidR="00543288">
          <w:rPr>
            <w:webHidden/>
          </w:rPr>
          <w:fldChar w:fldCharType="separate"/>
        </w:r>
        <w:r w:rsidR="00543288">
          <w:rPr>
            <w:webHidden/>
          </w:rPr>
          <w:t>5</w:t>
        </w:r>
        <w:r w:rsidR="00543288">
          <w:rPr>
            <w:webHidden/>
          </w:rPr>
          <w:fldChar w:fldCharType="end"/>
        </w:r>
      </w:hyperlink>
    </w:p>
    <w:p w14:paraId="34C6609D" w14:textId="77777777" w:rsidR="00543288" w:rsidRDefault="0076013E">
      <w:pPr>
        <w:pStyle w:val="TOC2"/>
        <w:rPr>
          <w:rFonts w:asciiTheme="minorHAnsi" w:eastAsiaTheme="minorEastAsia" w:hAnsiTheme="minorHAnsi" w:cstheme="minorBidi"/>
          <w:lang w:eastAsia="en-AU"/>
        </w:rPr>
      </w:pPr>
      <w:hyperlink w:anchor="_Toc406692269" w:history="1">
        <w:r w:rsidR="00543288" w:rsidRPr="005D5406">
          <w:rPr>
            <w:rStyle w:val="Hyperlink"/>
          </w:rPr>
          <w:t>4.7.</w:t>
        </w:r>
        <w:r w:rsidR="00543288">
          <w:rPr>
            <w:rFonts w:asciiTheme="minorHAnsi" w:eastAsiaTheme="minorEastAsia" w:hAnsiTheme="minorHAnsi" w:cstheme="minorBidi"/>
            <w:lang w:eastAsia="en-AU"/>
          </w:rPr>
          <w:tab/>
        </w:r>
        <w:r w:rsidR="00543288" w:rsidRPr="005D5406">
          <w:rPr>
            <w:rStyle w:val="Hyperlink"/>
          </w:rPr>
          <w:t>Shipping and distribution</w:t>
        </w:r>
        <w:r w:rsidR="00543288">
          <w:rPr>
            <w:webHidden/>
          </w:rPr>
          <w:tab/>
        </w:r>
        <w:r w:rsidR="00543288">
          <w:rPr>
            <w:webHidden/>
          </w:rPr>
          <w:fldChar w:fldCharType="begin"/>
        </w:r>
        <w:r w:rsidR="00543288">
          <w:rPr>
            <w:webHidden/>
          </w:rPr>
          <w:instrText xml:space="preserve"> PAGEREF _Toc406692269 \h </w:instrText>
        </w:r>
        <w:r w:rsidR="00543288">
          <w:rPr>
            <w:webHidden/>
          </w:rPr>
        </w:r>
        <w:r w:rsidR="00543288">
          <w:rPr>
            <w:webHidden/>
          </w:rPr>
          <w:fldChar w:fldCharType="separate"/>
        </w:r>
        <w:r w:rsidR="00543288">
          <w:rPr>
            <w:webHidden/>
          </w:rPr>
          <w:t>5</w:t>
        </w:r>
        <w:r w:rsidR="00543288">
          <w:rPr>
            <w:webHidden/>
          </w:rPr>
          <w:fldChar w:fldCharType="end"/>
        </w:r>
      </w:hyperlink>
    </w:p>
    <w:p w14:paraId="3975443F" w14:textId="77777777" w:rsidR="00543288" w:rsidRDefault="0076013E">
      <w:pPr>
        <w:pStyle w:val="TOC2"/>
        <w:rPr>
          <w:rFonts w:asciiTheme="minorHAnsi" w:eastAsiaTheme="minorEastAsia" w:hAnsiTheme="minorHAnsi" w:cstheme="minorBidi"/>
          <w:lang w:eastAsia="en-AU"/>
        </w:rPr>
      </w:pPr>
      <w:hyperlink w:anchor="_Toc406692270" w:history="1">
        <w:r w:rsidR="00543288" w:rsidRPr="005D5406">
          <w:rPr>
            <w:rStyle w:val="Hyperlink"/>
          </w:rPr>
          <w:t>4.8.</w:t>
        </w:r>
        <w:r w:rsidR="00543288">
          <w:rPr>
            <w:rFonts w:asciiTheme="minorHAnsi" w:eastAsiaTheme="minorEastAsia" w:hAnsiTheme="minorHAnsi" w:cstheme="minorBidi"/>
            <w:lang w:eastAsia="en-AU"/>
          </w:rPr>
          <w:tab/>
        </w:r>
        <w:r w:rsidR="00543288" w:rsidRPr="005D5406">
          <w:rPr>
            <w:rStyle w:val="Hyperlink"/>
          </w:rPr>
          <w:t>Distribution records</w:t>
        </w:r>
        <w:r w:rsidR="00543288">
          <w:rPr>
            <w:webHidden/>
          </w:rPr>
          <w:tab/>
        </w:r>
        <w:r w:rsidR="00543288">
          <w:rPr>
            <w:webHidden/>
          </w:rPr>
          <w:fldChar w:fldCharType="begin"/>
        </w:r>
        <w:r w:rsidR="00543288">
          <w:rPr>
            <w:webHidden/>
          </w:rPr>
          <w:instrText xml:space="preserve"> PAGEREF _Toc406692270 \h </w:instrText>
        </w:r>
        <w:r w:rsidR="00543288">
          <w:rPr>
            <w:webHidden/>
          </w:rPr>
        </w:r>
        <w:r w:rsidR="00543288">
          <w:rPr>
            <w:webHidden/>
          </w:rPr>
          <w:fldChar w:fldCharType="separate"/>
        </w:r>
        <w:r w:rsidR="00543288">
          <w:rPr>
            <w:webHidden/>
          </w:rPr>
          <w:t>6</w:t>
        </w:r>
        <w:r w:rsidR="00543288">
          <w:rPr>
            <w:webHidden/>
          </w:rPr>
          <w:fldChar w:fldCharType="end"/>
        </w:r>
      </w:hyperlink>
    </w:p>
    <w:p w14:paraId="11E30B66" w14:textId="77777777" w:rsidR="00BC6E3D" w:rsidRDefault="00BC6E3D" w:rsidP="00BC6E3D">
      <w:r>
        <w:rPr>
          <w:noProof/>
        </w:rPr>
        <w:fldChar w:fldCharType="end"/>
      </w:r>
    </w:p>
    <w:p w14:paraId="11E30B67" w14:textId="77777777" w:rsidR="00BC6E3D" w:rsidRPr="00E45B8A" w:rsidRDefault="00BC6E3D" w:rsidP="00BC6E3D">
      <w:pPr>
        <w:pStyle w:val="Instruction"/>
      </w:pPr>
      <w:bookmarkStart w:id="2" w:name="_GoBack"/>
      <w:r>
        <w:br w:type="page"/>
      </w:r>
      <w:bookmarkEnd w:id="0"/>
      <w:r w:rsidRPr="00E45B8A">
        <w:lastRenderedPageBreak/>
        <w:t xml:space="preserve">Modify this procedure to reflect the practices of </w:t>
      </w:r>
      <w:r>
        <w:t>the company</w:t>
      </w:r>
      <w:r w:rsidRPr="00E45B8A">
        <w:t>. For larger companies, it may be appropriate to consider splitting this procedure into two. Give special consideration to devices with short shelf lives or where sterilisation of the device is out-sourced.</w:t>
      </w:r>
    </w:p>
    <w:p w14:paraId="11E30B68" w14:textId="77777777" w:rsidR="00BC6E3D" w:rsidRPr="00E45B8A" w:rsidRDefault="00BC6E3D" w:rsidP="00BC6E3D">
      <w:pPr>
        <w:pStyle w:val="Heading1"/>
        <w:numPr>
          <w:ilvl w:val="0"/>
          <w:numId w:val="9"/>
        </w:numPr>
        <w:spacing w:before="480" w:after="200" w:line="240" w:lineRule="auto"/>
      </w:pPr>
      <w:bookmarkStart w:id="3" w:name="_Toc236038050"/>
      <w:bookmarkStart w:id="4" w:name="_Toc406692259"/>
      <w:bookmarkEnd w:id="2"/>
      <w:r>
        <w:t>Purpose</w:t>
      </w:r>
      <w:bookmarkEnd w:id="3"/>
      <w:bookmarkEnd w:id="4"/>
    </w:p>
    <w:p w14:paraId="11E30B69" w14:textId="77777777" w:rsidR="00BC6E3D" w:rsidRPr="00E45B8A" w:rsidRDefault="00BC6E3D" w:rsidP="00BC6E3D">
      <w:r w:rsidRPr="00E45B8A">
        <w:t>This procedure describes a system, provides instructions and to assign responsibilities for:</w:t>
      </w:r>
    </w:p>
    <w:p w14:paraId="11E30B6A" w14:textId="77777777" w:rsidR="00BC6E3D" w:rsidRPr="00BB1333" w:rsidRDefault="00BC6E3D" w:rsidP="00BB1333">
      <w:pPr>
        <w:pStyle w:val="Bullet1"/>
      </w:pPr>
      <w:r w:rsidRPr="00E45B8A">
        <w:t xml:space="preserve">use and </w:t>
      </w:r>
      <w:r w:rsidRPr="00BB1333">
        <w:t>maintenance of the warehouse/storage areas</w:t>
      </w:r>
    </w:p>
    <w:p w14:paraId="11E30B6B" w14:textId="77777777" w:rsidR="00BC6E3D" w:rsidRPr="00BB1333" w:rsidRDefault="00BC6E3D" w:rsidP="00BB1333">
      <w:pPr>
        <w:pStyle w:val="Bullet1"/>
      </w:pPr>
      <w:r w:rsidRPr="00BB1333">
        <w:t>the inventory management system</w:t>
      </w:r>
    </w:p>
    <w:p w14:paraId="11E30B6C" w14:textId="3EE85195" w:rsidR="00BC6E3D" w:rsidRPr="00E45B8A" w:rsidRDefault="00BC6E3D" w:rsidP="00BB1333">
      <w:pPr>
        <w:pStyle w:val="Bullet1"/>
      </w:pPr>
      <w:r w:rsidRPr="00BB1333">
        <w:t>control of product</w:t>
      </w:r>
      <w:r w:rsidR="0059705C">
        <w:t xml:space="preserve"> distribution</w:t>
      </w:r>
    </w:p>
    <w:p w14:paraId="11E30B6D" w14:textId="12588C4E" w:rsidR="00BC6E3D" w:rsidRPr="00E45B8A" w:rsidRDefault="002147F3" w:rsidP="00BC6E3D">
      <w:pPr>
        <w:pStyle w:val="Heading1"/>
        <w:numPr>
          <w:ilvl w:val="0"/>
          <w:numId w:val="9"/>
        </w:numPr>
        <w:spacing w:before="480" w:after="200" w:line="240" w:lineRule="auto"/>
      </w:pPr>
      <w:bookmarkStart w:id="5" w:name="_Toc406692260"/>
      <w:r>
        <w:t>Scope</w:t>
      </w:r>
      <w:bookmarkEnd w:id="5"/>
    </w:p>
    <w:p w14:paraId="11E30B6E" w14:textId="05C808C8" w:rsidR="00BC6E3D" w:rsidRPr="00E45B8A" w:rsidRDefault="00BC6E3D" w:rsidP="00BC6E3D">
      <w:r w:rsidRPr="00E45B8A">
        <w:t>Th</w:t>
      </w:r>
      <w:r w:rsidR="002147F3">
        <w:t>e scope of thi</w:t>
      </w:r>
      <w:r w:rsidRPr="00E45B8A">
        <w:t xml:space="preserve">s procedure </w:t>
      </w:r>
      <w:r w:rsidR="002147F3">
        <w:t>includes</w:t>
      </w:r>
      <w:r w:rsidRPr="00E45B8A">
        <w:t xml:space="preserve"> storage and holding areas for materials, components, subassemblies and finished products and to distribution of finished products</w:t>
      </w:r>
      <w:r w:rsidR="002147F3" w:rsidRPr="002147F3">
        <w:t xml:space="preserve"> </w:t>
      </w:r>
      <w:r w:rsidR="002147F3">
        <w:t>at</w:t>
      </w:r>
      <w:r w:rsidR="002147F3" w:rsidRPr="00A632AC">
        <w:t xml:space="preserve"> </w:t>
      </w:r>
      <w:sdt>
        <w:sdtPr>
          <w:alias w:val="Company"/>
          <w:tag w:val=""/>
          <w:id w:val="-1213650521"/>
          <w:placeholder>
            <w:docPart w:val="C6A804F432DF46DDBF2C6E847C3F46A1"/>
          </w:placeholder>
          <w:showingPlcHdr/>
          <w:dataBinding w:prefixMappings="xmlns:ns0='http://schemas.openxmlformats.org/officeDocument/2006/extended-properties' " w:xpath="/ns0:Properties[1]/ns0:Company[1]" w:storeItemID="{6668398D-A668-4E3E-A5EB-62B293D839F1}"/>
          <w:text/>
        </w:sdtPr>
        <w:sdtEndPr/>
        <w:sdtContent>
          <w:r w:rsidR="00B51DC7" w:rsidRPr="00E8158D">
            <w:rPr>
              <w:rStyle w:val="PlaceholderText"/>
            </w:rPr>
            <w:t>[Company]</w:t>
          </w:r>
        </w:sdtContent>
      </w:sdt>
      <w:r w:rsidRPr="00E45B8A">
        <w:t>.</w:t>
      </w:r>
    </w:p>
    <w:p w14:paraId="11E30B6F" w14:textId="77777777" w:rsidR="00BC6E3D" w:rsidRDefault="00BC6E3D" w:rsidP="00BC6E3D">
      <w:pPr>
        <w:pStyle w:val="Heading1"/>
        <w:numPr>
          <w:ilvl w:val="0"/>
          <w:numId w:val="9"/>
        </w:numPr>
        <w:spacing w:before="480" w:line="240" w:lineRule="atLeast"/>
      </w:pPr>
      <w:bookmarkStart w:id="6" w:name="_Toc251228259"/>
      <w:bookmarkStart w:id="7" w:name="_Toc406692261"/>
      <w:bookmarkStart w:id="8" w:name="_Toc236038052"/>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C6E3D" w14:paraId="11E30B72" w14:textId="77777777" w:rsidTr="00BB1333">
        <w:tc>
          <w:tcPr>
            <w:tcW w:w="1967" w:type="dxa"/>
          </w:tcPr>
          <w:p w14:paraId="11E30B70" w14:textId="77777777" w:rsidR="00BC6E3D" w:rsidRDefault="00BC6E3D" w:rsidP="0059705C">
            <w:pPr>
              <w:pStyle w:val="Tableheadingcentre"/>
            </w:pPr>
            <w:r>
              <w:t>Role</w:t>
            </w:r>
          </w:p>
        </w:tc>
        <w:tc>
          <w:tcPr>
            <w:tcW w:w="6684" w:type="dxa"/>
          </w:tcPr>
          <w:p w14:paraId="11E30B71" w14:textId="77777777" w:rsidR="00BC6E3D" w:rsidRDefault="00BC6E3D" w:rsidP="0059705C">
            <w:pPr>
              <w:pStyle w:val="Tableheadingleft"/>
            </w:pPr>
            <w:r>
              <w:t>Responsibility</w:t>
            </w:r>
          </w:p>
        </w:tc>
      </w:tr>
      <w:tr w:rsidR="00BC6E3D" w14:paraId="11E30B75" w14:textId="77777777" w:rsidTr="00BB1333">
        <w:tc>
          <w:tcPr>
            <w:tcW w:w="1967" w:type="dxa"/>
          </w:tcPr>
          <w:p w14:paraId="11E30B73" w14:textId="77777777" w:rsidR="00BC6E3D" w:rsidRDefault="00BC6E3D" w:rsidP="0059705C">
            <w:pPr>
              <w:pStyle w:val="Tabletextleft"/>
            </w:pPr>
            <w:r>
              <w:t>Storeman</w:t>
            </w:r>
          </w:p>
        </w:tc>
        <w:tc>
          <w:tcPr>
            <w:tcW w:w="6684" w:type="dxa"/>
          </w:tcPr>
          <w:p w14:paraId="11E30B74" w14:textId="77777777" w:rsidR="00BC6E3D" w:rsidRDefault="00BC6E3D" w:rsidP="0059705C">
            <w:pPr>
              <w:pStyle w:val="Tabletextleft"/>
            </w:pPr>
            <w:r>
              <w:t>O</w:t>
            </w:r>
            <w:r w:rsidRPr="00E45B8A">
              <w:t>perat</w:t>
            </w:r>
            <w:r>
              <w:t>es</w:t>
            </w:r>
            <w:r w:rsidRPr="00E45B8A">
              <w:t xml:space="preserve"> the warehouse and its related storage and holding areas</w:t>
            </w:r>
            <w:r>
              <w:t>.</w:t>
            </w:r>
          </w:p>
        </w:tc>
      </w:tr>
      <w:tr w:rsidR="00BC6E3D" w14:paraId="11E30B78" w14:textId="77777777" w:rsidTr="00BB1333">
        <w:tc>
          <w:tcPr>
            <w:tcW w:w="1967" w:type="dxa"/>
          </w:tcPr>
          <w:p w14:paraId="11E30B76" w14:textId="77777777" w:rsidR="00BC6E3D" w:rsidRDefault="00BC6E3D" w:rsidP="0059705C">
            <w:pPr>
              <w:pStyle w:val="Tabletextleft"/>
            </w:pPr>
            <w:r>
              <w:t>Production Manager</w:t>
            </w:r>
          </w:p>
        </w:tc>
        <w:tc>
          <w:tcPr>
            <w:tcW w:w="6684" w:type="dxa"/>
          </w:tcPr>
          <w:p w14:paraId="11E30B77" w14:textId="77777777" w:rsidR="00BC6E3D" w:rsidRDefault="00BC6E3D" w:rsidP="0059705C">
            <w:pPr>
              <w:pStyle w:val="Tabletextleft"/>
            </w:pPr>
            <w:r>
              <w:t>Maintains</w:t>
            </w:r>
            <w:r w:rsidRPr="00E45B8A">
              <w:t xml:space="preserve"> any storage areas in production</w:t>
            </w:r>
            <w:r>
              <w:t>.</w:t>
            </w:r>
          </w:p>
        </w:tc>
      </w:tr>
      <w:tr w:rsidR="00BC6E3D" w14:paraId="11E30B7B" w14:textId="77777777" w:rsidTr="00BB1333">
        <w:tc>
          <w:tcPr>
            <w:tcW w:w="1967" w:type="dxa"/>
          </w:tcPr>
          <w:p w14:paraId="11E30B79" w14:textId="77777777" w:rsidR="00BC6E3D" w:rsidRDefault="00BC6E3D" w:rsidP="0059705C">
            <w:pPr>
              <w:pStyle w:val="Tabletextleft"/>
            </w:pPr>
            <w:r>
              <w:t>Quality Manager</w:t>
            </w:r>
          </w:p>
        </w:tc>
        <w:tc>
          <w:tcPr>
            <w:tcW w:w="6684" w:type="dxa"/>
          </w:tcPr>
          <w:p w14:paraId="11E30B7A" w14:textId="77777777" w:rsidR="00BC6E3D" w:rsidRDefault="00BC6E3D" w:rsidP="0059705C">
            <w:pPr>
              <w:pStyle w:val="Tabletextleft"/>
            </w:pPr>
            <w:r>
              <w:t>R</w:t>
            </w:r>
            <w:r w:rsidRPr="00C4643E">
              <w:t>esponsible for non-conforming product holding and the quarantine areas.</w:t>
            </w:r>
          </w:p>
        </w:tc>
      </w:tr>
    </w:tbl>
    <w:p w14:paraId="11E30B7C" w14:textId="7DC8FCC3" w:rsidR="00BC6E3D" w:rsidRPr="00C4643E" w:rsidRDefault="00BC6E3D" w:rsidP="00BC6E3D">
      <w:pPr>
        <w:pStyle w:val="Instruction"/>
      </w:pPr>
      <w:r w:rsidRPr="00C4643E">
        <w:t>Identify who is responsible for maintaining each storage, holding and quarantine area in</w:t>
      </w:r>
      <w:r w:rsidR="003131EF">
        <w:t xml:space="preserve"> </w:t>
      </w:r>
      <w:sdt>
        <w:sdtPr>
          <w:alias w:val="Company"/>
          <w:tag w:val=""/>
          <w:id w:val="1761249355"/>
          <w:placeholder>
            <w:docPart w:val="EEDF66BF073A459895D8B4B0B2222C13"/>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C4643E">
        <w:t>.</w:t>
      </w:r>
    </w:p>
    <w:p w14:paraId="11E30B7D" w14:textId="77777777" w:rsidR="00BC6E3D" w:rsidRPr="001A7640" w:rsidRDefault="00BC6E3D" w:rsidP="00BC6E3D">
      <w:pPr>
        <w:pStyle w:val="Instruction"/>
      </w:pPr>
      <w:r>
        <w:t>Amend roles and responsibilities according to your company processes and structure.</w:t>
      </w:r>
    </w:p>
    <w:p w14:paraId="11E30B7E" w14:textId="77777777" w:rsidR="00BC6E3D" w:rsidRPr="00E45B8A" w:rsidRDefault="00BC6E3D" w:rsidP="00BC6E3D">
      <w:pPr>
        <w:pStyle w:val="Heading1"/>
        <w:numPr>
          <w:ilvl w:val="0"/>
          <w:numId w:val="9"/>
        </w:numPr>
        <w:spacing w:before="480" w:after="200" w:line="240" w:lineRule="auto"/>
      </w:pPr>
      <w:bookmarkStart w:id="9" w:name="_Toc406692262"/>
      <w:r>
        <w:t>Procedure</w:t>
      </w:r>
      <w:bookmarkEnd w:id="8"/>
      <w:bookmarkEnd w:id="9"/>
    </w:p>
    <w:p w14:paraId="11E30B7F" w14:textId="77777777" w:rsidR="00BC6E3D" w:rsidRPr="00E45B8A" w:rsidRDefault="00BC6E3D" w:rsidP="00BC6E3D">
      <w:pPr>
        <w:pStyle w:val="Heading2"/>
        <w:numPr>
          <w:ilvl w:val="1"/>
          <w:numId w:val="9"/>
        </w:numPr>
        <w:tabs>
          <w:tab w:val="left" w:pos="900"/>
        </w:tabs>
        <w:spacing w:before="360" w:after="200" w:line="240" w:lineRule="auto"/>
      </w:pPr>
      <w:bookmarkStart w:id="10" w:name="_Toc221616824"/>
      <w:bookmarkStart w:id="11" w:name="_Toc226370984"/>
      <w:bookmarkStart w:id="12" w:name="_Toc236038053"/>
      <w:bookmarkStart w:id="13" w:name="_Toc406692263"/>
      <w:r w:rsidRPr="00E45B8A">
        <w:t>Storage areas</w:t>
      </w:r>
      <w:bookmarkEnd w:id="10"/>
      <w:bookmarkEnd w:id="11"/>
      <w:bookmarkEnd w:id="12"/>
      <w:bookmarkEnd w:id="13"/>
    </w:p>
    <w:p w14:paraId="11E30B80" w14:textId="680DF939" w:rsidR="00BC6E3D" w:rsidRPr="00E45B8A" w:rsidRDefault="00BC6E3D" w:rsidP="00BC6E3D">
      <w:pPr>
        <w:pStyle w:val="Instruction"/>
      </w:pPr>
      <w:r w:rsidRPr="00E45B8A">
        <w:t>ISO 13485 does not have specific requirements regarding storage areas. This procedure should describe the practices used by</w:t>
      </w:r>
      <w:r w:rsidR="003131EF">
        <w:t xml:space="preserve"> </w:t>
      </w:r>
      <w:sdt>
        <w:sdtPr>
          <w:alias w:val="Company"/>
          <w:tag w:val=""/>
          <w:id w:val="260120411"/>
          <w:placeholder>
            <w:docPart w:val="A5D27A393B0340E9A951714D596EB43F"/>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w:t>
      </w:r>
    </w:p>
    <w:p w14:paraId="11E30B81" w14:textId="77777777" w:rsidR="00BC6E3D" w:rsidRPr="00E45B8A" w:rsidRDefault="00BC6E3D" w:rsidP="00BC6E3D">
      <w:r w:rsidRPr="00E45B8A">
        <w:t>The warehouse has several areas:</w:t>
      </w:r>
    </w:p>
    <w:p w14:paraId="11E30B82" w14:textId="77777777" w:rsidR="00BC6E3D" w:rsidRPr="00BB1333" w:rsidRDefault="00BC6E3D" w:rsidP="00BB1333">
      <w:pPr>
        <w:pStyle w:val="Bullet1"/>
      </w:pPr>
      <w:r w:rsidRPr="00BB1333">
        <w:t>incoming materials (raw materials and components)</w:t>
      </w:r>
    </w:p>
    <w:p w14:paraId="11E30B83" w14:textId="77777777" w:rsidR="00BC6E3D" w:rsidRPr="00BB1333" w:rsidRDefault="00BC6E3D" w:rsidP="00BB1333">
      <w:pPr>
        <w:pStyle w:val="Bullet1"/>
      </w:pPr>
      <w:r w:rsidRPr="00BB1333">
        <w:t>quarantined materials (awaiting inspection and testing)</w:t>
      </w:r>
    </w:p>
    <w:p w14:paraId="11E30B84" w14:textId="77777777" w:rsidR="00BC6E3D" w:rsidRPr="00BB1333" w:rsidRDefault="00BC6E3D" w:rsidP="00BB1333">
      <w:pPr>
        <w:pStyle w:val="Bullet1"/>
      </w:pPr>
      <w:r w:rsidRPr="00BB1333">
        <w:t>raw materials and components approved for use</w:t>
      </w:r>
    </w:p>
    <w:p w14:paraId="11E30B85" w14:textId="77777777" w:rsidR="00BC6E3D" w:rsidRPr="00BB1333" w:rsidRDefault="00BC6E3D" w:rsidP="00BB1333">
      <w:pPr>
        <w:pStyle w:val="Bullet1"/>
      </w:pPr>
      <w:r w:rsidRPr="00BB1333">
        <w:t>rejected materials</w:t>
      </w:r>
    </w:p>
    <w:p w14:paraId="11E30B86" w14:textId="50AD4157" w:rsidR="00BC6E3D" w:rsidRPr="00BB1333" w:rsidRDefault="0059705C" w:rsidP="00BB1333">
      <w:pPr>
        <w:pStyle w:val="Bullet1"/>
      </w:pPr>
      <w:r>
        <w:t>finished product</w:t>
      </w:r>
    </w:p>
    <w:p w14:paraId="11E30B87" w14:textId="34FC7E5C" w:rsidR="00BC6E3D" w:rsidRPr="00E45B8A" w:rsidRDefault="00BC6E3D" w:rsidP="00BC6E3D">
      <w:pPr>
        <w:pStyle w:val="Instruction"/>
      </w:pPr>
      <w:r w:rsidRPr="00E45B8A">
        <w:t xml:space="preserve">Use the terminology </w:t>
      </w:r>
      <w:r w:rsidR="0059705C">
        <w:t xml:space="preserve">in </w:t>
      </w:r>
      <w:r w:rsidRPr="00E45B8A">
        <w:t xml:space="preserve">use at </w:t>
      </w:r>
      <w:r>
        <w:t>the company</w:t>
      </w:r>
      <w:r w:rsidRPr="00E45B8A">
        <w:t>. Modify the above list to reflect the actual practices and to provide more detail.</w:t>
      </w:r>
    </w:p>
    <w:p w14:paraId="11E30B88" w14:textId="77777777" w:rsidR="00BC6E3D" w:rsidRPr="00E45B8A" w:rsidRDefault="00BC6E3D" w:rsidP="00BC6E3D">
      <w:r w:rsidRPr="00E45B8A">
        <w:lastRenderedPageBreak/>
        <w:t>The warehouse is maintained in good condition to prevent damage or deterioration of stored products and is kept free of dust, insects, rodents and other pests.</w:t>
      </w:r>
    </w:p>
    <w:p w14:paraId="11E30B89" w14:textId="77777777" w:rsidR="00BC6E3D" w:rsidRPr="00E45B8A" w:rsidRDefault="00BC6E3D" w:rsidP="00BC6E3D">
      <w:r w:rsidRPr="00E45B8A">
        <w:t>Storage areas are identified and grouped according to the type or status or the produc</w:t>
      </w:r>
      <w:r w:rsidR="008F165A">
        <w:t xml:space="preserve">t held. A "first-in-first-out" </w:t>
      </w:r>
      <w:r w:rsidRPr="00E45B8A">
        <w:t>(FIFO) system is maintained for all goods.</w:t>
      </w:r>
    </w:p>
    <w:p w14:paraId="11E30B8A" w14:textId="77777777" w:rsidR="00BC6E3D" w:rsidRPr="00E45B8A" w:rsidRDefault="00BC6E3D" w:rsidP="00BC6E3D">
      <w:pPr>
        <w:pStyle w:val="Heading2"/>
        <w:numPr>
          <w:ilvl w:val="1"/>
          <w:numId w:val="9"/>
        </w:numPr>
        <w:tabs>
          <w:tab w:val="left" w:pos="900"/>
        </w:tabs>
        <w:spacing w:before="360" w:after="200" w:line="240" w:lineRule="auto"/>
      </w:pPr>
      <w:bookmarkStart w:id="14" w:name="_Toc221616825"/>
      <w:bookmarkStart w:id="15" w:name="_Toc226370985"/>
      <w:bookmarkStart w:id="16" w:name="_Ref236037536"/>
      <w:bookmarkStart w:id="17" w:name="_Toc236038054"/>
      <w:bookmarkStart w:id="18" w:name="_Toc406692264"/>
      <w:r w:rsidRPr="00E45B8A">
        <w:t>Inventory management system</w:t>
      </w:r>
      <w:bookmarkEnd w:id="14"/>
      <w:bookmarkEnd w:id="15"/>
      <w:bookmarkEnd w:id="16"/>
      <w:bookmarkEnd w:id="17"/>
      <w:bookmarkEnd w:id="18"/>
    </w:p>
    <w:p w14:paraId="11E30B8B" w14:textId="77777777" w:rsidR="00BC6E3D" w:rsidRPr="00E45B8A" w:rsidRDefault="00BC6E3D" w:rsidP="00BC6E3D">
      <w:pPr>
        <w:pStyle w:val="Instruction"/>
      </w:pPr>
      <w:r w:rsidRPr="00E45B8A">
        <w:t>An inventory management system is not explicitly required by ISO </w:t>
      </w:r>
      <w:proofErr w:type="gramStart"/>
      <w:r w:rsidRPr="00E45B8A">
        <w:t>13485,</w:t>
      </w:r>
      <w:proofErr w:type="gramEnd"/>
      <w:r w:rsidRPr="00E45B8A">
        <w:t xml:space="preserve"> however, it is important for sales and production scheduling.</w:t>
      </w:r>
    </w:p>
    <w:p w14:paraId="11E30B8C" w14:textId="77777777" w:rsidR="00BC6E3D" w:rsidRPr="00E45B8A" w:rsidRDefault="00BC6E3D" w:rsidP="00BC6E3D">
      <w:r w:rsidRPr="00E45B8A">
        <w:t>The warehouse is controlled using an inventory management system. This controls movement and status of stock used in production and distribution of finished product.</w:t>
      </w:r>
    </w:p>
    <w:p w14:paraId="11E30B8D" w14:textId="77777777" w:rsidR="00BC6E3D" w:rsidRPr="00E45B8A" w:rsidRDefault="00BC6E3D" w:rsidP="00BC6E3D">
      <w:r w:rsidRPr="00E45B8A">
        <w:t>Incoming raw materials and parts are entered into the inventory system with their part number, description, quantity, warehouse location, purchase order or job number and expiry date, as applicable.</w:t>
      </w:r>
    </w:p>
    <w:p w14:paraId="11E30B8E" w14:textId="77777777" w:rsidR="00BC6E3D" w:rsidRPr="00E45B8A" w:rsidRDefault="00BC6E3D" w:rsidP="00BC6E3D">
      <w:pPr>
        <w:pStyle w:val="Instruction"/>
      </w:pPr>
      <w:r w:rsidRPr="00E45B8A">
        <w:t xml:space="preserve">Modify </w:t>
      </w:r>
      <w:r>
        <w:t>the above clause</w:t>
      </w:r>
      <w:r w:rsidRPr="00E45B8A">
        <w:t xml:space="preserve"> to reflect the company’s requirements.</w:t>
      </w:r>
    </w:p>
    <w:p w14:paraId="11E30B8F" w14:textId="77777777" w:rsidR="00BC6E3D" w:rsidRPr="00E45B8A" w:rsidRDefault="00BC6E3D" w:rsidP="00BC6E3D">
      <w:r w:rsidRPr="00E45B8A">
        <w:t>The inventory management system reports on stock availability, quantities and turn-over and is used to minimise inventory levels, optimise turn-over and ensure stock rotation.</w:t>
      </w:r>
    </w:p>
    <w:p w14:paraId="11E30B90" w14:textId="77777777" w:rsidR="00BC6E3D" w:rsidRPr="00E45B8A" w:rsidRDefault="00BC6E3D" w:rsidP="00BC6E3D">
      <w:r w:rsidRPr="00E45B8A">
        <w:t>Every twelve months a full stock-take is carried out and the count reconciled with the inventory management system (refer</w:t>
      </w:r>
      <w:r>
        <w:t xml:space="preserve"> to Section 4.3</w:t>
      </w:r>
      <w:r w:rsidRPr="00E45B8A">
        <w:t>).</w:t>
      </w:r>
    </w:p>
    <w:p w14:paraId="11E30B91" w14:textId="77777777" w:rsidR="00BC6E3D" w:rsidRPr="00E45B8A" w:rsidRDefault="00BC6E3D" w:rsidP="00BC6E3D">
      <w:pPr>
        <w:pStyle w:val="Heading2"/>
        <w:numPr>
          <w:ilvl w:val="1"/>
          <w:numId w:val="9"/>
        </w:numPr>
        <w:tabs>
          <w:tab w:val="left" w:pos="900"/>
        </w:tabs>
        <w:spacing w:before="360" w:after="200" w:line="240" w:lineRule="auto"/>
      </w:pPr>
      <w:bookmarkStart w:id="19" w:name="_Toc221616826"/>
      <w:bookmarkStart w:id="20" w:name="_Toc226370986"/>
      <w:bookmarkStart w:id="21" w:name="_Ref236037485"/>
      <w:bookmarkStart w:id="22" w:name="_Toc236038055"/>
      <w:bookmarkStart w:id="23" w:name="_Toc406692265"/>
      <w:r w:rsidRPr="00E45B8A">
        <w:t>Assessment of stock</w:t>
      </w:r>
      <w:bookmarkEnd w:id="19"/>
      <w:bookmarkEnd w:id="20"/>
      <w:bookmarkEnd w:id="21"/>
      <w:bookmarkEnd w:id="22"/>
      <w:bookmarkEnd w:id="23"/>
    </w:p>
    <w:p w14:paraId="11E30B92" w14:textId="77777777" w:rsidR="00BC6E3D" w:rsidRPr="00E45B8A" w:rsidRDefault="00BC6E3D" w:rsidP="00BC6E3D">
      <w:pPr>
        <w:pStyle w:val="Instruction"/>
      </w:pPr>
      <w:r w:rsidRPr="00E45B8A">
        <w:t>Periodic assessment of stock was a requirement from ISO 13485:1996 but is not explicitly required by ISO 13485:2003. CFR 820.150 states "...condition (of stock) shall be assessed as appropriate,". It is appropriate that some type of stock assessment is performed.</w:t>
      </w:r>
    </w:p>
    <w:p w14:paraId="11E30B93" w14:textId="77777777" w:rsidR="00BC6E3D" w:rsidRPr="00E45B8A" w:rsidRDefault="00BC6E3D" w:rsidP="00BC6E3D">
      <w:r w:rsidRPr="00E45B8A">
        <w:t>Warehouses are inspected and cleaned annually and stock is assessed for damaged or deterioration. Product identification is checked and inappropriate materials removed.</w:t>
      </w:r>
    </w:p>
    <w:p w14:paraId="11E30B94" w14:textId="5AAD0884" w:rsidR="00BC6E3D" w:rsidRPr="00E45B8A" w:rsidRDefault="00BC6E3D" w:rsidP="00BC6E3D">
      <w:r w:rsidRPr="00E45B8A">
        <w:t>An NCR (</w:t>
      </w:r>
      <w:r w:rsidRPr="00C4643E">
        <w:rPr>
          <w:rStyle w:val="SubtleEmphasis"/>
        </w:rPr>
        <w:t xml:space="preserve">Form </w:t>
      </w:r>
      <w:r w:rsidRPr="00E45B8A">
        <w:rPr>
          <w:i/>
        </w:rPr>
        <w:t>FM805-1</w:t>
      </w:r>
      <w:r>
        <w:rPr>
          <w:i/>
        </w:rPr>
        <w:t>:</w:t>
      </w:r>
      <w:r w:rsidRPr="00E45B8A">
        <w:rPr>
          <w:i/>
        </w:rPr>
        <w:t xml:space="preserve"> </w:t>
      </w:r>
      <w:r w:rsidR="0051274A">
        <w:rPr>
          <w:i/>
        </w:rPr>
        <w:t xml:space="preserve">Product </w:t>
      </w:r>
      <w:r w:rsidRPr="00E45B8A">
        <w:rPr>
          <w:i/>
        </w:rPr>
        <w:t>Non-Conform</w:t>
      </w:r>
      <w:r w:rsidR="0051274A">
        <w:rPr>
          <w:i/>
        </w:rPr>
        <w:t>ity</w:t>
      </w:r>
      <w:r w:rsidRPr="00E45B8A">
        <w:rPr>
          <w:i/>
        </w:rPr>
        <w:t xml:space="preserve"> Report</w:t>
      </w:r>
      <w:r w:rsidRPr="00E45B8A">
        <w:t xml:space="preserve">) is completed as per </w:t>
      </w:r>
      <w:r w:rsidRPr="00C4643E">
        <w:rPr>
          <w:rStyle w:val="SubtleEmphasis"/>
        </w:rPr>
        <w:t xml:space="preserve">Procedure </w:t>
      </w:r>
      <w:r w:rsidRPr="00E45B8A">
        <w:rPr>
          <w:i/>
        </w:rPr>
        <w:t>QP805</w:t>
      </w:r>
      <w:r>
        <w:rPr>
          <w:i/>
        </w:rPr>
        <w:t>:</w:t>
      </w:r>
      <w:r w:rsidRPr="00E45B8A">
        <w:rPr>
          <w:i/>
        </w:rPr>
        <w:t xml:space="preserve"> Control of Non-Conforming Product</w:t>
      </w:r>
      <w:r w:rsidRPr="00E45B8A">
        <w:t xml:space="preserve"> when damaged or deteriorated product is identified. Inventory levels are also checked (refer </w:t>
      </w:r>
      <w:r>
        <w:t xml:space="preserve">to the reference to the </w:t>
      </w:r>
      <w:proofErr w:type="gramStart"/>
      <w:r>
        <w:t>twelve month</w:t>
      </w:r>
      <w:proofErr w:type="gramEnd"/>
      <w:r>
        <w:t xml:space="preserve"> stock take in Section 4.2</w:t>
      </w:r>
      <w:r w:rsidRPr="00E45B8A">
        <w:t>).</w:t>
      </w:r>
    </w:p>
    <w:p w14:paraId="11E30B95" w14:textId="77777777" w:rsidR="00BC6E3D" w:rsidRPr="00E45B8A" w:rsidRDefault="00BC6E3D" w:rsidP="00BC6E3D">
      <w:pPr>
        <w:pStyle w:val="Heading2"/>
        <w:numPr>
          <w:ilvl w:val="1"/>
          <w:numId w:val="9"/>
        </w:numPr>
        <w:tabs>
          <w:tab w:val="left" w:pos="900"/>
        </w:tabs>
        <w:spacing w:before="360" w:after="200" w:line="240" w:lineRule="auto"/>
      </w:pPr>
      <w:bookmarkStart w:id="24" w:name="_Toc221616827"/>
      <w:bookmarkStart w:id="25" w:name="_Toc226370987"/>
      <w:bookmarkStart w:id="26" w:name="_Toc236038056"/>
      <w:bookmarkStart w:id="27" w:name="_Toc406692266"/>
      <w:r w:rsidRPr="00E45B8A">
        <w:t>Receipt and dispatch authorisation</w:t>
      </w:r>
      <w:bookmarkEnd w:id="24"/>
      <w:bookmarkEnd w:id="25"/>
      <w:bookmarkEnd w:id="26"/>
      <w:bookmarkEnd w:id="27"/>
    </w:p>
    <w:p w14:paraId="11E30B96" w14:textId="77777777" w:rsidR="00BC6E3D" w:rsidRPr="00E45B8A" w:rsidRDefault="00BC6E3D" w:rsidP="00BC6E3D">
      <w:pPr>
        <w:pStyle w:val="Instruction"/>
      </w:pPr>
      <w:r w:rsidRPr="00E45B8A">
        <w:t>This section complies with CFR 820.150(b) which requires that there be procedures defining methods for authorising receipt and dispatch.</w:t>
      </w:r>
    </w:p>
    <w:p w14:paraId="11E30B97" w14:textId="77777777" w:rsidR="00BC6E3D" w:rsidRPr="00E45B8A" w:rsidRDefault="00BC6E3D" w:rsidP="00BC6E3D">
      <w:r w:rsidRPr="00E45B8A">
        <w:t>Products are only authorised for dispatch or transfer between different sections of the warehouse after appropriate approval. Approval to transfer is given automatically as intermediate or product status is approved:</w:t>
      </w:r>
    </w:p>
    <w:p w14:paraId="11E30B98" w14:textId="77777777" w:rsidR="00BC6E3D" w:rsidRPr="00BB1333" w:rsidRDefault="00BC6E3D" w:rsidP="00BB1333">
      <w:pPr>
        <w:pStyle w:val="Bullet1"/>
      </w:pPr>
      <w:r w:rsidRPr="00BB1333">
        <w:t>products that pass incoming inspection are authorised to be placed in the warehouse or production storage areas</w:t>
      </w:r>
    </w:p>
    <w:p w14:paraId="11E30B99" w14:textId="77777777" w:rsidR="00BC6E3D" w:rsidRPr="00BB1333" w:rsidRDefault="00BC6E3D" w:rsidP="00BB1333">
      <w:pPr>
        <w:pStyle w:val="Bullet1"/>
      </w:pPr>
      <w:r w:rsidRPr="00BB1333">
        <w:t>products passing in-process inspections are authorised for release to the next processing stage</w:t>
      </w:r>
    </w:p>
    <w:p w14:paraId="11E30B9A" w14:textId="6D1E424D" w:rsidR="00BC6E3D" w:rsidRPr="00E45B8A" w:rsidRDefault="00BC6E3D" w:rsidP="00BB1333">
      <w:pPr>
        <w:pStyle w:val="Bullet1"/>
      </w:pPr>
      <w:r w:rsidRPr="00BB1333">
        <w:t xml:space="preserve">final products that pass final acceptance inspection are authorised for transfer to the finished product warehouse </w:t>
      </w:r>
      <w:r w:rsidR="0059705C">
        <w:t>or for dispatch</w:t>
      </w:r>
    </w:p>
    <w:p w14:paraId="11E30B9B" w14:textId="77777777" w:rsidR="00BC6E3D" w:rsidRPr="00E45B8A" w:rsidRDefault="00BC6E3D" w:rsidP="00BC6E3D">
      <w:r w:rsidRPr="00E45B8A">
        <w:lastRenderedPageBreak/>
        <w:t>Non-conforming products, unidentified products and products with unknown status must not be released to the warehouse or to production nor dispatched to subcontractors or customers.</w:t>
      </w:r>
    </w:p>
    <w:p w14:paraId="11E30B9C" w14:textId="77777777" w:rsidR="00BC6E3D" w:rsidRPr="00E45B8A" w:rsidRDefault="00BC6E3D" w:rsidP="00BC6E3D">
      <w:r w:rsidRPr="00E45B8A">
        <w:t>Products of unknown status must be placed in appropriate quarantine or holding areas.</w:t>
      </w:r>
    </w:p>
    <w:p w14:paraId="11E30B9D" w14:textId="77777777" w:rsidR="00BC6E3D" w:rsidRPr="00E45B8A" w:rsidRDefault="00BC6E3D" w:rsidP="00BC6E3D">
      <w:pPr>
        <w:pStyle w:val="Heading2"/>
        <w:numPr>
          <w:ilvl w:val="1"/>
          <w:numId w:val="9"/>
        </w:numPr>
        <w:tabs>
          <w:tab w:val="left" w:pos="900"/>
        </w:tabs>
        <w:spacing w:before="360" w:after="200" w:line="240" w:lineRule="auto"/>
      </w:pPr>
      <w:bookmarkStart w:id="28" w:name="_Toc221616828"/>
      <w:bookmarkStart w:id="29" w:name="_Toc226370988"/>
      <w:bookmarkStart w:id="30" w:name="_Toc236038057"/>
      <w:bookmarkStart w:id="31" w:name="_Toc406692267"/>
      <w:r w:rsidRPr="00E45B8A">
        <w:t>Special storage conditions</w:t>
      </w:r>
      <w:bookmarkEnd w:id="28"/>
      <w:bookmarkEnd w:id="29"/>
      <w:bookmarkEnd w:id="30"/>
      <w:bookmarkEnd w:id="31"/>
    </w:p>
    <w:p w14:paraId="11E30B9E" w14:textId="6B27AF09" w:rsidR="00BC6E3D" w:rsidRPr="00E45B8A" w:rsidRDefault="00BC6E3D" w:rsidP="00BC6E3D">
      <w:pPr>
        <w:pStyle w:val="Instruction"/>
      </w:pPr>
      <w:r w:rsidRPr="00E45B8A">
        <w:t>Edit to reflect the products, equipment and records appropriate to</w:t>
      </w:r>
      <w:r w:rsidR="003131EF">
        <w:t xml:space="preserve"> </w:t>
      </w:r>
      <w:sdt>
        <w:sdtPr>
          <w:alias w:val="Company"/>
          <w:tag w:val=""/>
          <w:id w:val="417520994"/>
          <w:placeholder>
            <w:docPart w:val="6AF225DB678E472781A4C72EA1E01C9F"/>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 Consider additional work instructions for complex operations.</w:t>
      </w:r>
    </w:p>
    <w:p w14:paraId="11E30B9F" w14:textId="77777777" w:rsidR="00BC6E3D" w:rsidRPr="00E45B8A" w:rsidRDefault="00BC6E3D" w:rsidP="00BC6E3D">
      <w:r w:rsidRPr="00E45B8A">
        <w:t>When materials, components or finished products require special storage conditions (e.g. specific temperature or humidity), environmental requirements must be documented in appropriate specifications and communicated to relevant managers.</w:t>
      </w:r>
    </w:p>
    <w:p w14:paraId="11E30BA0" w14:textId="77777777" w:rsidR="00BC6E3D" w:rsidRPr="00E45B8A" w:rsidRDefault="00BC6E3D" w:rsidP="00BC6E3D">
      <w:r w:rsidRPr="00E45B8A">
        <w:t xml:space="preserve">Special storage conditions must be monitored and recorded to ensure they are maintained without interruption and that product is not compromised. </w:t>
      </w:r>
    </w:p>
    <w:p w14:paraId="11E30BA1" w14:textId="77777777" w:rsidR="00BC6E3D" w:rsidRPr="00E45B8A" w:rsidRDefault="00BC6E3D" w:rsidP="00BC6E3D">
      <w:pPr>
        <w:pStyle w:val="Instruction"/>
      </w:pPr>
      <w:r w:rsidRPr="00E45B8A">
        <w:t>ISO 13485 clause 7.5.5 specifically requires the monitoring of storage areas.</w:t>
      </w:r>
    </w:p>
    <w:p w14:paraId="11E30BA2" w14:textId="77777777" w:rsidR="00BC6E3D" w:rsidRPr="00E45B8A" w:rsidRDefault="00BC6E3D" w:rsidP="00BC6E3D">
      <w:r w:rsidRPr="00E45B8A">
        <w:t>Methods of monitoring and recording environmental conditions should be developed in consultation with QA. They may include (automatic) data recorders or manual, periodic recording of the monitored parameter.</w:t>
      </w:r>
    </w:p>
    <w:p w14:paraId="11E30BA3" w14:textId="77777777" w:rsidR="00BC6E3D" w:rsidRPr="00E45B8A" w:rsidRDefault="00BC6E3D" w:rsidP="00BC6E3D">
      <w:pPr>
        <w:pStyle w:val="Heading2"/>
        <w:numPr>
          <w:ilvl w:val="1"/>
          <w:numId w:val="9"/>
        </w:numPr>
        <w:tabs>
          <w:tab w:val="left" w:pos="900"/>
        </w:tabs>
        <w:spacing w:before="360" w:after="200" w:line="240" w:lineRule="auto"/>
      </w:pPr>
      <w:bookmarkStart w:id="32" w:name="_Toc221616829"/>
      <w:bookmarkStart w:id="33" w:name="_Toc226370989"/>
      <w:bookmarkStart w:id="34" w:name="_Toc236038058"/>
      <w:bookmarkStart w:id="35" w:name="_Toc406692268"/>
      <w:r w:rsidRPr="00E45B8A">
        <w:t>Other supplies</w:t>
      </w:r>
      <w:bookmarkEnd w:id="32"/>
      <w:bookmarkEnd w:id="33"/>
      <w:bookmarkEnd w:id="34"/>
      <w:bookmarkEnd w:id="35"/>
    </w:p>
    <w:p w14:paraId="11E30BA4" w14:textId="77777777" w:rsidR="00BC6E3D" w:rsidRPr="00E45B8A" w:rsidRDefault="00BC6E3D" w:rsidP="00BC6E3D">
      <w:pPr>
        <w:pStyle w:val="Instruction"/>
      </w:pPr>
      <w:r w:rsidRPr="00E45B8A">
        <w:t>Warehouses typically are used for storage of a wide range of materials and supplies. It is important that different areas are clearly identified to avoid mix-up of raw materials, intermediates, final product and other non-product-related materials.</w:t>
      </w:r>
    </w:p>
    <w:p w14:paraId="11E30BA5" w14:textId="77777777" w:rsidR="00BC6E3D" w:rsidRPr="00E45B8A" w:rsidRDefault="00BC6E3D" w:rsidP="00BC6E3D">
      <w:r w:rsidRPr="00E45B8A">
        <w:t xml:space="preserve">Warehouses may contain supplies not intended for incorporation into finished product (refer Section </w:t>
      </w:r>
      <w:r>
        <w:fldChar w:fldCharType="begin"/>
      </w:r>
      <w:r>
        <w:instrText xml:space="preserve"> REF _Ref236037717 \r \h </w:instrText>
      </w:r>
      <w:r>
        <w:fldChar w:fldCharType="separate"/>
      </w:r>
      <w:r w:rsidR="001759E8">
        <w:t>2</w:t>
      </w:r>
      <w:r>
        <w:fldChar w:fldCharType="end"/>
      </w:r>
      <w:r w:rsidRPr="00E45B8A">
        <w:t xml:space="preserve">, </w:t>
      </w:r>
      <w:r>
        <w:fldChar w:fldCharType="begin"/>
      </w:r>
      <w:r>
        <w:instrText xml:space="preserve"> REF _Ref236037717 \h </w:instrText>
      </w:r>
      <w:r>
        <w:fldChar w:fldCharType="separate"/>
      </w:r>
      <w:r w:rsidR="001759E8">
        <w:t>Application</w:t>
      </w:r>
      <w:r>
        <w:fldChar w:fldCharType="end"/>
      </w:r>
      <w:r w:rsidRPr="00E45B8A">
        <w:t>). These supplies typically are not status labelled and their movement in and out of the storage areas is not controlled.</w:t>
      </w:r>
    </w:p>
    <w:p w14:paraId="11E30BA6" w14:textId="77777777" w:rsidR="00BC6E3D" w:rsidRPr="00E45B8A" w:rsidRDefault="00BC6E3D" w:rsidP="00BC6E3D">
      <w:r w:rsidRPr="00E45B8A">
        <w:t>Care must be taken to prevent mix-up with production materials.</w:t>
      </w:r>
    </w:p>
    <w:p w14:paraId="11E30BA7" w14:textId="77777777" w:rsidR="00BC6E3D" w:rsidRPr="00E45B8A" w:rsidRDefault="00BC6E3D" w:rsidP="00BC6E3D">
      <w:pPr>
        <w:pStyle w:val="Heading2"/>
        <w:numPr>
          <w:ilvl w:val="1"/>
          <w:numId w:val="9"/>
        </w:numPr>
        <w:tabs>
          <w:tab w:val="left" w:pos="900"/>
        </w:tabs>
        <w:spacing w:before="360" w:after="200" w:line="240" w:lineRule="auto"/>
      </w:pPr>
      <w:bookmarkStart w:id="36" w:name="_Toc221616830"/>
      <w:bookmarkStart w:id="37" w:name="_Toc226370990"/>
      <w:bookmarkStart w:id="38" w:name="_Toc236038059"/>
      <w:bookmarkStart w:id="39" w:name="_Toc406692269"/>
      <w:r w:rsidRPr="00E45B8A">
        <w:t>Shipping and distribution</w:t>
      </w:r>
      <w:bookmarkEnd w:id="36"/>
      <w:bookmarkEnd w:id="37"/>
      <w:bookmarkEnd w:id="38"/>
      <w:bookmarkEnd w:id="39"/>
    </w:p>
    <w:p w14:paraId="11E30BA8" w14:textId="77777777" w:rsidR="00BC6E3D" w:rsidRPr="00E45B8A" w:rsidRDefault="00BC6E3D" w:rsidP="00BC6E3D">
      <w:pPr>
        <w:pStyle w:val="Instruction"/>
      </w:pPr>
      <w:r w:rsidRPr="00E45B8A">
        <w:t>CFR 820.160 requires distribution records for all devices while ISO 13485 clause 7.5.3.2.2 requires it only for active implantable and implantable devices. This procedure follows the more stringent requirements of CFR 820.</w:t>
      </w:r>
    </w:p>
    <w:p w14:paraId="11E30BA9" w14:textId="0DC48847" w:rsidR="00BC6E3D" w:rsidRPr="00E45B8A" w:rsidRDefault="00BC6E3D" w:rsidP="00BC6E3D">
      <w:pPr>
        <w:pStyle w:val="Instruction"/>
      </w:pPr>
      <w:r w:rsidRPr="00E45B8A">
        <w:t>Modify this procedure to describe the systems of</w:t>
      </w:r>
      <w:r w:rsidR="003131EF">
        <w:t xml:space="preserve"> </w:t>
      </w:r>
      <w:sdt>
        <w:sdtPr>
          <w:alias w:val="Company"/>
          <w:tag w:val=""/>
          <w:id w:val="-485168216"/>
          <w:placeholder>
            <w:docPart w:val="2A0447D649F4431A9B22F852802CF9BE"/>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 If more detailed shipping and distribution information is required, consider splitting creating this section as a separate procedure.</w:t>
      </w:r>
    </w:p>
    <w:p w14:paraId="11E30BAA" w14:textId="77777777" w:rsidR="00BC6E3D" w:rsidRPr="00E45B8A" w:rsidRDefault="00BC6E3D" w:rsidP="00BC6E3D">
      <w:r w:rsidRPr="00E45B8A">
        <w:t xml:space="preserve">Customer orders are received and processed in accordance with </w:t>
      </w:r>
      <w:r w:rsidRPr="00C4643E">
        <w:rPr>
          <w:rStyle w:val="SubtleEmphasis"/>
        </w:rPr>
        <w:t>Procedure</w:t>
      </w:r>
      <w:r w:rsidRPr="00E45B8A">
        <w:t xml:space="preserve"> </w:t>
      </w:r>
      <w:r w:rsidRPr="00453E95">
        <w:rPr>
          <w:i/>
        </w:rPr>
        <w:t>QP702</w:t>
      </w:r>
      <w:r>
        <w:rPr>
          <w:i/>
        </w:rPr>
        <w:t>:</w:t>
      </w:r>
      <w:r w:rsidRPr="00453E95">
        <w:rPr>
          <w:i/>
        </w:rPr>
        <w:t xml:space="preserve"> Order Processing and Review</w:t>
      </w:r>
      <w:r w:rsidRPr="00E45B8A">
        <w:t>. This includes an order review to ensure that ambiguities and errors are resolved before being accepted.</w:t>
      </w:r>
    </w:p>
    <w:p w14:paraId="11E30BAB" w14:textId="77777777" w:rsidR="00BC6E3D" w:rsidRPr="00E45B8A" w:rsidRDefault="00BC6E3D" w:rsidP="00BC6E3D">
      <w:r w:rsidRPr="00E45B8A">
        <w:t>Distribution is initiated by a shipping order issued by Sales. The order identifies:</w:t>
      </w:r>
    </w:p>
    <w:p w14:paraId="11E30BAC" w14:textId="77777777" w:rsidR="00BC6E3D" w:rsidRPr="00BB1333" w:rsidRDefault="00BC6E3D" w:rsidP="00BB1333">
      <w:pPr>
        <w:pStyle w:val="Bullet1"/>
      </w:pPr>
      <w:r w:rsidRPr="00BB1333">
        <w:t>shipping consignee and address</w:t>
      </w:r>
    </w:p>
    <w:p w14:paraId="11E30BAD" w14:textId="77777777" w:rsidR="00BC6E3D" w:rsidRPr="00BB1333" w:rsidRDefault="00BC6E3D" w:rsidP="00BB1333">
      <w:pPr>
        <w:pStyle w:val="Bullet1"/>
      </w:pPr>
      <w:r w:rsidRPr="00BB1333">
        <w:t>due date</w:t>
      </w:r>
    </w:p>
    <w:p w14:paraId="11E30BAE" w14:textId="77777777" w:rsidR="00BC6E3D" w:rsidRPr="00BB1333" w:rsidRDefault="00BC6E3D" w:rsidP="00BB1333">
      <w:pPr>
        <w:pStyle w:val="Bullet1"/>
      </w:pPr>
      <w:r w:rsidRPr="00BB1333">
        <w:t>type and number of products required</w:t>
      </w:r>
    </w:p>
    <w:p w14:paraId="11E30BAF" w14:textId="77777777" w:rsidR="00BC6E3D" w:rsidRPr="00BB1333" w:rsidRDefault="00BC6E3D" w:rsidP="00BB1333">
      <w:pPr>
        <w:pStyle w:val="Bullet1"/>
      </w:pPr>
      <w:r w:rsidRPr="00BB1333">
        <w:t>packing requirements (if non-standard)</w:t>
      </w:r>
    </w:p>
    <w:p w14:paraId="11E30BB0" w14:textId="77777777" w:rsidR="00BC6E3D" w:rsidRPr="00BB1333" w:rsidRDefault="00BC6E3D" w:rsidP="00BB1333">
      <w:pPr>
        <w:pStyle w:val="Bullet1"/>
      </w:pPr>
      <w:r w:rsidRPr="00BB1333">
        <w:lastRenderedPageBreak/>
        <w:t>labelling requirements</w:t>
      </w:r>
    </w:p>
    <w:p w14:paraId="11E30BB1" w14:textId="62C468DB" w:rsidR="00BC6E3D" w:rsidRPr="00BB1333" w:rsidRDefault="0059705C" w:rsidP="00BB1333">
      <w:pPr>
        <w:pStyle w:val="Bullet1"/>
      </w:pPr>
      <w:r>
        <w:t>transport mode</w:t>
      </w:r>
    </w:p>
    <w:p w14:paraId="11E30BB2" w14:textId="77777777" w:rsidR="00BC6E3D" w:rsidRPr="00E45B8A" w:rsidRDefault="00BC6E3D" w:rsidP="00BC6E3D">
      <w:pPr>
        <w:pStyle w:val="Instruction"/>
      </w:pPr>
      <w:r w:rsidRPr="00E45B8A">
        <w:t xml:space="preserve">Edit to describe </w:t>
      </w:r>
      <w:r>
        <w:t>the company</w:t>
      </w:r>
      <w:r w:rsidRPr="00E45B8A">
        <w:t>’s shipping system.</w:t>
      </w:r>
    </w:p>
    <w:p w14:paraId="11E30BB3" w14:textId="77777777" w:rsidR="00BC6E3D" w:rsidRPr="00E45B8A" w:rsidRDefault="00BC6E3D" w:rsidP="00BC6E3D">
      <w:r w:rsidRPr="00E45B8A">
        <w:t>Only products that have passed final acceptance and are on the inventory system are available for shipping to customers.</w:t>
      </w:r>
    </w:p>
    <w:p w14:paraId="11E30BB4" w14:textId="77777777" w:rsidR="00BC6E3D" w:rsidRPr="00E45B8A" w:rsidRDefault="00BC6E3D" w:rsidP="00BC6E3D">
      <w:r w:rsidRPr="00E45B8A">
        <w:t>Product acceptance status is verified by checking for a green ACCEPTED label.</w:t>
      </w:r>
    </w:p>
    <w:p w14:paraId="11E30BB5" w14:textId="77777777" w:rsidR="00BC6E3D" w:rsidRPr="00E45B8A" w:rsidRDefault="00BC6E3D" w:rsidP="00BC6E3D">
      <w:r w:rsidRPr="00E45B8A">
        <w:t>The expiry date of product with a designated shelf life must be checked and marked on the packages and/or cartons.</w:t>
      </w:r>
    </w:p>
    <w:p w14:paraId="11E30BB6" w14:textId="77777777" w:rsidR="00BC6E3D" w:rsidRPr="00E45B8A" w:rsidRDefault="00BC6E3D" w:rsidP="00BC6E3D">
      <w:pPr>
        <w:pStyle w:val="Instruction"/>
      </w:pPr>
      <w:r w:rsidRPr="00E45B8A">
        <w:t xml:space="preserve">Edit to describe how </w:t>
      </w:r>
      <w:r>
        <w:t>the company</w:t>
      </w:r>
      <w:r w:rsidRPr="00E45B8A">
        <w:t xml:space="preserve"> ensures only products approved for release are shipped. Serial or batch numbers assist in identifying acceptance status.</w:t>
      </w:r>
    </w:p>
    <w:p w14:paraId="11E30BB7" w14:textId="77777777" w:rsidR="00BC6E3D" w:rsidRPr="00E45B8A" w:rsidRDefault="00BC6E3D" w:rsidP="00BC6E3D">
      <w:r w:rsidRPr="00E45B8A">
        <w:t>Before packaged products are dispatched, the shipping supervisor verifies the shipment meets the order and the shipping requirements. Following satisfactory verification, the supervisor authorises the order for release.</w:t>
      </w:r>
    </w:p>
    <w:p w14:paraId="11E30BB8" w14:textId="77777777" w:rsidR="00BC6E3D" w:rsidRPr="00E45B8A" w:rsidRDefault="00BC6E3D" w:rsidP="00BC6E3D">
      <w:pPr>
        <w:pStyle w:val="Heading2"/>
        <w:numPr>
          <w:ilvl w:val="1"/>
          <w:numId w:val="9"/>
        </w:numPr>
        <w:tabs>
          <w:tab w:val="left" w:pos="900"/>
        </w:tabs>
        <w:spacing w:before="360" w:after="200" w:line="240" w:lineRule="auto"/>
      </w:pPr>
      <w:bookmarkStart w:id="40" w:name="_Toc221616831"/>
      <w:bookmarkStart w:id="41" w:name="_Toc226370991"/>
      <w:bookmarkStart w:id="42" w:name="_Toc236038060"/>
      <w:bookmarkStart w:id="43" w:name="_Toc406692270"/>
      <w:r w:rsidRPr="00E45B8A">
        <w:t>Distribution records</w:t>
      </w:r>
      <w:bookmarkEnd w:id="40"/>
      <w:bookmarkEnd w:id="41"/>
      <w:bookmarkEnd w:id="42"/>
      <w:bookmarkEnd w:id="43"/>
    </w:p>
    <w:p w14:paraId="11E30BB9" w14:textId="77777777" w:rsidR="00BC6E3D" w:rsidRPr="00E45B8A" w:rsidRDefault="00BC6E3D" w:rsidP="00BC6E3D">
      <w:r w:rsidRPr="00E45B8A">
        <w:t>After the shipment is dispatched, the shipping order is retained as a distribution record. It includes the following information:</w:t>
      </w:r>
    </w:p>
    <w:p w14:paraId="11E30BBA" w14:textId="77777777" w:rsidR="00BC6E3D" w:rsidRPr="00BB1333" w:rsidRDefault="00BC6E3D" w:rsidP="00BB1333">
      <w:pPr>
        <w:pStyle w:val="Bullet1"/>
      </w:pPr>
      <w:r w:rsidRPr="00BB1333">
        <w:t>name and address of the consignee</w:t>
      </w:r>
    </w:p>
    <w:p w14:paraId="11E30BBB" w14:textId="77777777" w:rsidR="00BC6E3D" w:rsidRPr="00BB1333" w:rsidRDefault="00BC6E3D" w:rsidP="00BB1333">
      <w:pPr>
        <w:pStyle w:val="Bullet1"/>
      </w:pPr>
      <w:r w:rsidRPr="00BB1333">
        <w:t>identification of the product and quantity shipped</w:t>
      </w:r>
    </w:p>
    <w:p w14:paraId="11E30BBC" w14:textId="77777777" w:rsidR="00BC6E3D" w:rsidRPr="00BB1333" w:rsidRDefault="00BC6E3D" w:rsidP="00BB1333">
      <w:pPr>
        <w:pStyle w:val="Bullet1"/>
      </w:pPr>
      <w:r w:rsidRPr="00BB1333">
        <w:t>date shipped</w:t>
      </w:r>
    </w:p>
    <w:p w14:paraId="11E30BBD" w14:textId="67D945F0" w:rsidR="00BC6E3D" w:rsidRPr="00E45B8A" w:rsidRDefault="00BC6E3D" w:rsidP="00BB1333">
      <w:pPr>
        <w:pStyle w:val="Bullet1"/>
      </w:pPr>
      <w:r w:rsidRPr="00BB1333">
        <w:t>any serial or</w:t>
      </w:r>
      <w:r w:rsidR="0059705C">
        <w:t xml:space="preserve"> batch numbers used</w:t>
      </w:r>
    </w:p>
    <w:p w14:paraId="11E30BBE" w14:textId="77777777" w:rsidR="00BC6E3D" w:rsidRPr="00E45B8A" w:rsidRDefault="00BC6E3D" w:rsidP="00BC6E3D">
      <w:pPr>
        <w:pStyle w:val="Instruction"/>
      </w:pPr>
      <w:r w:rsidRPr="00E45B8A">
        <w:t>If serial or batch numbers are not used, delete the last item.</w:t>
      </w:r>
    </w:p>
    <w:p w14:paraId="11E30BBF" w14:textId="77777777" w:rsidR="00BC6E3D" w:rsidRPr="00E45B8A" w:rsidRDefault="00BC6E3D" w:rsidP="00BC6E3D">
      <w:r w:rsidRPr="00E45B8A">
        <w:t>Agents and distributors must maintain their own distribution records.</w:t>
      </w:r>
    </w:p>
    <w:p w14:paraId="11E30BC0" w14:textId="77777777" w:rsidR="00BC6E3D" w:rsidRDefault="00BC6E3D" w:rsidP="00BC6E3D">
      <w:r>
        <w:t xml:space="preserve"> </w:t>
      </w:r>
    </w:p>
    <w:p w14:paraId="7194B8DF" w14:textId="77777777" w:rsidR="002147F3" w:rsidRDefault="00BC6E3D" w:rsidP="002147F3">
      <w:pPr>
        <w:pStyle w:val="Subtitle"/>
      </w:pPr>
      <w:r w:rsidRPr="00A24BA8">
        <w:br w:type="page"/>
      </w:r>
      <w:bookmarkStart w:id="44" w:name="_Toc235848842"/>
      <w:r w:rsidR="002147F3">
        <w:lastRenderedPageBreak/>
        <w:t>Appendices</w:t>
      </w:r>
    </w:p>
    <w:p w14:paraId="7185423D" w14:textId="77777777" w:rsidR="002147F3" w:rsidRDefault="002147F3" w:rsidP="002147F3">
      <w:pPr>
        <w:pStyle w:val="Instruction"/>
        <w:ind w:left="0"/>
      </w:pPr>
      <w:r>
        <w:t xml:space="preserve">Amend as required or delete. </w:t>
      </w:r>
    </w:p>
    <w:p w14:paraId="204B087C" w14:textId="77777777" w:rsidR="002147F3" w:rsidRDefault="002147F3" w:rsidP="002147F3">
      <w:pPr>
        <w:spacing w:before="0" w:after="0"/>
        <w:ind w:left="0"/>
        <w:rPr>
          <w:color w:val="FF0000"/>
          <w:szCs w:val="18"/>
        </w:rPr>
      </w:pPr>
      <w:r>
        <w:br w:type="page"/>
      </w:r>
    </w:p>
    <w:p w14:paraId="1DD0FC24" w14:textId="77777777" w:rsidR="002147F3" w:rsidRDefault="002147F3" w:rsidP="002147F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565C06D" w14:textId="77777777" w:rsidR="002147F3" w:rsidRDefault="002147F3" w:rsidP="002147F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147F3" w14:paraId="1DACAD8C" w14:textId="77777777" w:rsidTr="0059705C">
        <w:trPr>
          <w:tblHeader/>
        </w:trPr>
        <w:tc>
          <w:tcPr>
            <w:tcW w:w="2689" w:type="dxa"/>
          </w:tcPr>
          <w:p w14:paraId="5B93FD26" w14:textId="77777777" w:rsidR="002147F3" w:rsidRDefault="002147F3" w:rsidP="0059705C">
            <w:pPr>
              <w:pStyle w:val="TableHeading"/>
            </w:pPr>
            <w:r>
              <w:t>Term</w:t>
            </w:r>
          </w:p>
        </w:tc>
        <w:tc>
          <w:tcPr>
            <w:tcW w:w="6769" w:type="dxa"/>
          </w:tcPr>
          <w:p w14:paraId="576375D7" w14:textId="77777777" w:rsidR="002147F3" w:rsidRDefault="002147F3" w:rsidP="0059705C">
            <w:pPr>
              <w:pStyle w:val="TableHeading"/>
            </w:pPr>
            <w:r>
              <w:t>Definition</w:t>
            </w:r>
          </w:p>
        </w:tc>
      </w:tr>
      <w:tr w:rsidR="002147F3" w14:paraId="45A2624F" w14:textId="77777777" w:rsidTr="0059705C">
        <w:tc>
          <w:tcPr>
            <w:tcW w:w="2689" w:type="dxa"/>
          </w:tcPr>
          <w:p w14:paraId="048A91AE" w14:textId="77777777" w:rsidR="002147F3" w:rsidRDefault="002147F3" w:rsidP="0059705C">
            <w:pPr>
              <w:pStyle w:val="TableContent"/>
            </w:pPr>
          </w:p>
        </w:tc>
        <w:tc>
          <w:tcPr>
            <w:tcW w:w="6769" w:type="dxa"/>
          </w:tcPr>
          <w:p w14:paraId="53036E11" w14:textId="77777777" w:rsidR="002147F3" w:rsidRPr="008C055C" w:rsidRDefault="002147F3" w:rsidP="005970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147F3" w14:paraId="269278B7" w14:textId="77777777" w:rsidTr="0059705C">
        <w:tc>
          <w:tcPr>
            <w:tcW w:w="2689" w:type="dxa"/>
          </w:tcPr>
          <w:p w14:paraId="01A24C44" w14:textId="77777777" w:rsidR="002147F3" w:rsidRDefault="002147F3" w:rsidP="0059705C">
            <w:pPr>
              <w:pStyle w:val="TableContent"/>
            </w:pPr>
          </w:p>
        </w:tc>
        <w:tc>
          <w:tcPr>
            <w:tcW w:w="6769" w:type="dxa"/>
          </w:tcPr>
          <w:p w14:paraId="4A547ED4" w14:textId="77777777" w:rsidR="002147F3" w:rsidRDefault="002147F3" w:rsidP="0059705C">
            <w:pPr>
              <w:pStyle w:val="TableContent"/>
            </w:pPr>
          </w:p>
        </w:tc>
      </w:tr>
      <w:tr w:rsidR="002147F3" w14:paraId="2C699AE2" w14:textId="77777777" w:rsidTr="0059705C">
        <w:tc>
          <w:tcPr>
            <w:tcW w:w="2689" w:type="dxa"/>
          </w:tcPr>
          <w:p w14:paraId="5C2DC06C" w14:textId="77777777" w:rsidR="002147F3" w:rsidRDefault="002147F3" w:rsidP="0059705C">
            <w:pPr>
              <w:pStyle w:val="TableContent"/>
            </w:pPr>
          </w:p>
        </w:tc>
        <w:tc>
          <w:tcPr>
            <w:tcW w:w="6769" w:type="dxa"/>
          </w:tcPr>
          <w:p w14:paraId="623BD50F" w14:textId="77777777" w:rsidR="002147F3" w:rsidRDefault="002147F3" w:rsidP="0059705C">
            <w:pPr>
              <w:pStyle w:val="TableContent"/>
            </w:pPr>
          </w:p>
        </w:tc>
      </w:tr>
      <w:tr w:rsidR="002147F3" w14:paraId="7970B73F" w14:textId="77777777" w:rsidTr="0059705C">
        <w:tc>
          <w:tcPr>
            <w:tcW w:w="2689" w:type="dxa"/>
          </w:tcPr>
          <w:p w14:paraId="6A67A24C" w14:textId="77777777" w:rsidR="002147F3" w:rsidRDefault="002147F3" w:rsidP="0059705C">
            <w:pPr>
              <w:pStyle w:val="TableContent"/>
            </w:pPr>
          </w:p>
        </w:tc>
        <w:tc>
          <w:tcPr>
            <w:tcW w:w="6769" w:type="dxa"/>
          </w:tcPr>
          <w:p w14:paraId="24CA216A" w14:textId="77777777" w:rsidR="002147F3" w:rsidRDefault="002147F3" w:rsidP="0059705C">
            <w:pPr>
              <w:pStyle w:val="TableContent"/>
            </w:pPr>
          </w:p>
        </w:tc>
      </w:tr>
      <w:tr w:rsidR="002147F3" w14:paraId="5A365C7A" w14:textId="77777777" w:rsidTr="0059705C">
        <w:tc>
          <w:tcPr>
            <w:tcW w:w="2689" w:type="dxa"/>
          </w:tcPr>
          <w:p w14:paraId="7432E09F" w14:textId="77777777" w:rsidR="002147F3" w:rsidRDefault="002147F3" w:rsidP="0059705C">
            <w:pPr>
              <w:pStyle w:val="TableContent"/>
            </w:pPr>
          </w:p>
        </w:tc>
        <w:tc>
          <w:tcPr>
            <w:tcW w:w="6769" w:type="dxa"/>
          </w:tcPr>
          <w:p w14:paraId="5EE033F6" w14:textId="77777777" w:rsidR="002147F3" w:rsidRDefault="002147F3" w:rsidP="0059705C">
            <w:pPr>
              <w:pStyle w:val="TableContent"/>
            </w:pPr>
          </w:p>
        </w:tc>
      </w:tr>
    </w:tbl>
    <w:p w14:paraId="243BC1E5" w14:textId="728694AD" w:rsidR="00BB1333" w:rsidRDefault="002147F3" w:rsidP="00BB1333">
      <w:pPr>
        <w:pStyle w:val="Subtitle"/>
        <w:rPr>
          <w:sz w:val="20"/>
        </w:rPr>
      </w:pPr>
      <w:r w:rsidRPr="00A24BA8">
        <w:br w:type="page"/>
      </w:r>
      <w:r w:rsidR="00BB1333">
        <w:lastRenderedPageBreak/>
        <w:t>Document Information</w:t>
      </w:r>
      <w:bookmarkEnd w:id="4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BB1333" w14:paraId="09A41BF9" w14:textId="77777777" w:rsidTr="00BB1333">
        <w:trPr>
          <w:cantSplit/>
          <w:tblHeader/>
        </w:trPr>
        <w:tc>
          <w:tcPr>
            <w:tcW w:w="9639" w:type="dxa"/>
            <w:gridSpan w:val="4"/>
            <w:tcBorders>
              <w:top w:val="single" w:sz="12" w:space="0" w:color="auto"/>
              <w:left w:val="nil"/>
              <w:bottom w:val="single" w:sz="6" w:space="0" w:color="auto"/>
              <w:right w:val="nil"/>
            </w:tcBorders>
            <w:hideMark/>
          </w:tcPr>
          <w:p w14:paraId="238A3F1E" w14:textId="77777777" w:rsidR="00BB1333" w:rsidRDefault="00BB1333">
            <w:pPr>
              <w:pStyle w:val="Tableheadingleft"/>
              <w:rPr>
                <w:sz w:val="20"/>
              </w:rPr>
            </w:pPr>
            <w:r>
              <w:rPr>
                <w:b w:val="0"/>
                <w:sz w:val="20"/>
              </w:rPr>
              <w:br w:type="page"/>
            </w:r>
            <w:r>
              <w:rPr>
                <w:b w:val="0"/>
                <w:sz w:val="20"/>
              </w:rPr>
              <w:br w:type="page"/>
            </w:r>
            <w:r>
              <w:rPr>
                <w:b w:val="0"/>
                <w:sz w:val="20"/>
              </w:rPr>
              <w:br w:type="page"/>
            </w:r>
            <w:r>
              <w:t>Revision History</w:t>
            </w:r>
          </w:p>
        </w:tc>
      </w:tr>
      <w:tr w:rsidR="00BB1333" w14:paraId="02A3A88B" w14:textId="77777777" w:rsidTr="00BB133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D1CA2A" w14:textId="77777777" w:rsidR="00BB1333" w:rsidRDefault="00BB133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6459BA1" w14:textId="77777777" w:rsidR="00BB1333" w:rsidRDefault="00BB133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7703864" w14:textId="77777777" w:rsidR="00BB1333" w:rsidRDefault="00BB133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7304A6B" w14:textId="77777777" w:rsidR="00BB1333" w:rsidRDefault="00BB1333">
            <w:pPr>
              <w:pStyle w:val="Tableheadingleft"/>
            </w:pPr>
            <w:r>
              <w:t>Description of Change</w:t>
            </w:r>
          </w:p>
        </w:tc>
      </w:tr>
      <w:tr w:rsidR="00BB1333" w14:paraId="6561711B" w14:textId="77777777" w:rsidTr="00BB1333">
        <w:tc>
          <w:tcPr>
            <w:tcW w:w="1206" w:type="dxa"/>
            <w:tcBorders>
              <w:top w:val="single" w:sz="6" w:space="0" w:color="auto"/>
              <w:left w:val="single" w:sz="6" w:space="0" w:color="auto"/>
              <w:bottom w:val="single" w:sz="6" w:space="0" w:color="auto"/>
              <w:right w:val="single" w:sz="6" w:space="0" w:color="auto"/>
            </w:tcBorders>
            <w:hideMark/>
          </w:tcPr>
          <w:p w14:paraId="5B857C6A" w14:textId="77777777" w:rsidR="00BB1333" w:rsidRDefault="00BB133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B02D6E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6FA8DEB"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346D6" w14:textId="77777777" w:rsidR="00BB1333" w:rsidRDefault="00BB1333">
            <w:pPr>
              <w:pStyle w:val="Tabletextleft"/>
            </w:pPr>
          </w:p>
        </w:tc>
      </w:tr>
      <w:tr w:rsidR="00BB1333" w14:paraId="429A37F0" w14:textId="77777777" w:rsidTr="00BB1333">
        <w:tc>
          <w:tcPr>
            <w:tcW w:w="1206" w:type="dxa"/>
            <w:tcBorders>
              <w:top w:val="single" w:sz="6" w:space="0" w:color="auto"/>
              <w:left w:val="single" w:sz="6" w:space="0" w:color="auto"/>
              <w:bottom w:val="single" w:sz="6" w:space="0" w:color="auto"/>
              <w:right w:val="single" w:sz="6" w:space="0" w:color="auto"/>
            </w:tcBorders>
          </w:tcPr>
          <w:p w14:paraId="663D124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FF2A566"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AC02D12"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98DDE69" w14:textId="77777777" w:rsidR="00BB1333" w:rsidRDefault="00BB1333">
            <w:pPr>
              <w:pStyle w:val="Tabletextleft"/>
            </w:pPr>
          </w:p>
        </w:tc>
      </w:tr>
      <w:tr w:rsidR="00BB1333" w14:paraId="45E8705B" w14:textId="77777777" w:rsidTr="00BB1333">
        <w:tc>
          <w:tcPr>
            <w:tcW w:w="1206" w:type="dxa"/>
            <w:tcBorders>
              <w:top w:val="single" w:sz="6" w:space="0" w:color="auto"/>
              <w:left w:val="single" w:sz="6" w:space="0" w:color="auto"/>
              <w:bottom w:val="single" w:sz="6" w:space="0" w:color="auto"/>
              <w:right w:val="single" w:sz="6" w:space="0" w:color="auto"/>
            </w:tcBorders>
          </w:tcPr>
          <w:p w14:paraId="3160CB3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605BA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A85C93"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5F43D82" w14:textId="77777777" w:rsidR="00BB1333" w:rsidRDefault="00BB1333">
            <w:pPr>
              <w:pStyle w:val="Tabletextleft"/>
            </w:pPr>
          </w:p>
        </w:tc>
      </w:tr>
    </w:tbl>
    <w:p w14:paraId="012B1B85" w14:textId="77777777" w:rsidR="00BB1333" w:rsidRDefault="00BB1333" w:rsidP="00BB133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DCB633A"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638228AA" w14:textId="77777777" w:rsidTr="00BB1333">
        <w:trPr>
          <w:cantSplit/>
          <w:tblHeader/>
        </w:trPr>
        <w:tc>
          <w:tcPr>
            <w:tcW w:w="9639" w:type="dxa"/>
            <w:gridSpan w:val="2"/>
            <w:tcBorders>
              <w:top w:val="single" w:sz="12" w:space="0" w:color="auto"/>
              <w:left w:val="nil"/>
              <w:bottom w:val="nil"/>
              <w:right w:val="nil"/>
            </w:tcBorders>
            <w:hideMark/>
          </w:tcPr>
          <w:p w14:paraId="2EAAA4D4" w14:textId="77777777" w:rsidR="00BB1333" w:rsidRDefault="00BB1333">
            <w:pPr>
              <w:pStyle w:val="Tableheadingleft"/>
            </w:pPr>
            <w:r>
              <w:t>Associated forms and procedures</w:t>
            </w:r>
          </w:p>
        </w:tc>
      </w:tr>
      <w:tr w:rsidR="00BB1333" w14:paraId="6D69B64C"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35EDED2"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996E8B2" w14:textId="77777777" w:rsidR="00BB1333" w:rsidRDefault="00BB1333">
            <w:pPr>
              <w:pStyle w:val="Tableheadingleft"/>
            </w:pPr>
            <w:r>
              <w:t>Document Title</w:t>
            </w:r>
          </w:p>
        </w:tc>
      </w:tr>
      <w:tr w:rsidR="00BB1333" w14:paraId="399FBA7F"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B838650" w14:textId="46086AE9" w:rsidR="00BB1333" w:rsidRDefault="002147F3">
            <w:pPr>
              <w:pStyle w:val="Tabletextcentre"/>
            </w:pPr>
            <w:r w:rsidRPr="00543288">
              <w:t>QP702</w:t>
            </w:r>
          </w:p>
        </w:tc>
        <w:tc>
          <w:tcPr>
            <w:tcW w:w="7893" w:type="dxa"/>
            <w:tcBorders>
              <w:top w:val="single" w:sz="4" w:space="0" w:color="auto"/>
              <w:left w:val="single" w:sz="6" w:space="0" w:color="auto"/>
              <w:bottom w:val="single" w:sz="4" w:space="0" w:color="auto"/>
              <w:right w:val="single" w:sz="6" w:space="0" w:color="auto"/>
            </w:tcBorders>
          </w:tcPr>
          <w:p w14:paraId="4FC4528D" w14:textId="3D778CA1" w:rsidR="00BB1333" w:rsidRDefault="002147F3">
            <w:pPr>
              <w:pStyle w:val="Tabletextleft"/>
            </w:pPr>
            <w:r w:rsidRPr="00543288">
              <w:t>Order Processing and Review</w:t>
            </w:r>
          </w:p>
        </w:tc>
      </w:tr>
      <w:tr w:rsidR="002147F3" w14:paraId="66DB75E0"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3F21AB6" w14:textId="03FA0A27" w:rsidR="002147F3" w:rsidRDefault="002147F3">
            <w:pPr>
              <w:pStyle w:val="Tabletextcentre"/>
            </w:pPr>
            <w:r w:rsidRPr="00543288">
              <w:t>QP805</w:t>
            </w:r>
          </w:p>
        </w:tc>
        <w:tc>
          <w:tcPr>
            <w:tcW w:w="7893" w:type="dxa"/>
            <w:tcBorders>
              <w:top w:val="single" w:sz="4" w:space="0" w:color="auto"/>
              <w:left w:val="single" w:sz="6" w:space="0" w:color="auto"/>
              <w:bottom w:val="single" w:sz="4" w:space="0" w:color="auto"/>
              <w:right w:val="single" w:sz="6" w:space="0" w:color="auto"/>
            </w:tcBorders>
          </w:tcPr>
          <w:p w14:paraId="39F77F4D" w14:textId="7168DDAA" w:rsidR="002147F3" w:rsidRDefault="002147F3">
            <w:pPr>
              <w:pStyle w:val="Tabletextleft"/>
            </w:pPr>
            <w:r w:rsidRPr="00543288">
              <w:t>Control of Non-Conforming Product</w:t>
            </w:r>
          </w:p>
        </w:tc>
      </w:tr>
      <w:tr w:rsidR="002147F3" w14:paraId="0783BDF0"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5E3703C" w14:textId="53C3421F" w:rsidR="002147F3" w:rsidRDefault="0051274A">
            <w:pPr>
              <w:pStyle w:val="Tabletextcentre"/>
            </w:pPr>
            <w:r w:rsidRPr="00543288">
              <w:t>FM805-1</w:t>
            </w:r>
          </w:p>
        </w:tc>
        <w:tc>
          <w:tcPr>
            <w:tcW w:w="7893" w:type="dxa"/>
            <w:tcBorders>
              <w:top w:val="single" w:sz="4" w:space="0" w:color="auto"/>
              <w:left w:val="single" w:sz="6" w:space="0" w:color="auto"/>
              <w:bottom w:val="single" w:sz="4" w:space="0" w:color="auto"/>
              <w:right w:val="single" w:sz="6" w:space="0" w:color="auto"/>
            </w:tcBorders>
          </w:tcPr>
          <w:p w14:paraId="41557C06" w14:textId="23327819" w:rsidR="002147F3" w:rsidRPr="00543288" w:rsidRDefault="0051274A">
            <w:pPr>
              <w:pStyle w:val="Tabletextleft"/>
            </w:pPr>
            <w:r w:rsidRPr="00543288">
              <w:t>Product Non-Conformity Report</w:t>
            </w:r>
          </w:p>
        </w:tc>
      </w:tr>
    </w:tbl>
    <w:p w14:paraId="3FC27AB8" w14:textId="28982590" w:rsidR="00BB1333" w:rsidRDefault="00BB1333" w:rsidP="00BB1333">
      <w:pPr>
        <w:pStyle w:val="Instruction"/>
      </w:pPr>
      <w:r>
        <w:t>List all controlled procedural documents referenced in this document (for example, policies, procedures, forms, lists, work/operator instructions</w:t>
      </w:r>
    </w:p>
    <w:p w14:paraId="22EAC3DB"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777701BB" w14:textId="77777777" w:rsidTr="00BB1333">
        <w:trPr>
          <w:cantSplit/>
          <w:tblHeader/>
        </w:trPr>
        <w:tc>
          <w:tcPr>
            <w:tcW w:w="9639" w:type="dxa"/>
            <w:gridSpan w:val="2"/>
            <w:tcBorders>
              <w:top w:val="single" w:sz="12" w:space="0" w:color="auto"/>
              <w:left w:val="nil"/>
              <w:bottom w:val="nil"/>
              <w:right w:val="nil"/>
            </w:tcBorders>
            <w:hideMark/>
          </w:tcPr>
          <w:p w14:paraId="23686853" w14:textId="77777777" w:rsidR="00BB1333" w:rsidRDefault="00BB1333">
            <w:pPr>
              <w:pStyle w:val="Tableheadingleft"/>
            </w:pPr>
            <w:r>
              <w:t>Associated records</w:t>
            </w:r>
          </w:p>
        </w:tc>
      </w:tr>
      <w:tr w:rsidR="00BB1333" w14:paraId="223BE96F"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B8A4B03"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36C711A" w14:textId="77777777" w:rsidR="00BB1333" w:rsidRDefault="00BB1333">
            <w:pPr>
              <w:pStyle w:val="Tableheadingleft"/>
            </w:pPr>
            <w:r>
              <w:t>Document Title</w:t>
            </w:r>
          </w:p>
        </w:tc>
      </w:tr>
      <w:tr w:rsidR="00BB1333" w14:paraId="0812200E" w14:textId="77777777" w:rsidTr="00BB1333">
        <w:trPr>
          <w:cantSplit/>
          <w:trHeight w:val="282"/>
        </w:trPr>
        <w:tc>
          <w:tcPr>
            <w:tcW w:w="1746" w:type="dxa"/>
            <w:tcBorders>
              <w:top w:val="nil"/>
              <w:left w:val="single" w:sz="6" w:space="0" w:color="auto"/>
              <w:bottom w:val="single" w:sz="6" w:space="0" w:color="auto"/>
              <w:right w:val="single" w:sz="6" w:space="0" w:color="auto"/>
            </w:tcBorders>
          </w:tcPr>
          <w:p w14:paraId="6F770BE2" w14:textId="77777777" w:rsidR="00BB1333" w:rsidRDefault="00BB1333">
            <w:pPr>
              <w:pStyle w:val="Tabletextcentre"/>
            </w:pPr>
          </w:p>
        </w:tc>
        <w:tc>
          <w:tcPr>
            <w:tcW w:w="7893" w:type="dxa"/>
            <w:tcBorders>
              <w:top w:val="nil"/>
              <w:left w:val="single" w:sz="6" w:space="0" w:color="auto"/>
              <w:bottom w:val="single" w:sz="6" w:space="0" w:color="auto"/>
              <w:right w:val="single" w:sz="6" w:space="0" w:color="auto"/>
            </w:tcBorders>
          </w:tcPr>
          <w:p w14:paraId="450FBEA9" w14:textId="77777777" w:rsidR="00BB1333" w:rsidRDefault="00BB1333">
            <w:pPr>
              <w:pStyle w:val="Tabletextleft"/>
            </w:pPr>
          </w:p>
        </w:tc>
      </w:tr>
    </w:tbl>
    <w:p w14:paraId="3A647794" w14:textId="77777777" w:rsidR="00BB1333" w:rsidRDefault="00BB1333" w:rsidP="00BB1333">
      <w:pPr>
        <w:pStyle w:val="Instruction"/>
      </w:pPr>
      <w:r>
        <w:t>List all other referenced records in this document. For example, regulatory documents, in-house controlled documents (such as batch record forms, reports, methods, protocols), compliance standards etc.</w:t>
      </w:r>
    </w:p>
    <w:p w14:paraId="3B4C2EF9" w14:textId="77777777" w:rsidR="00BB1333" w:rsidRDefault="00BB1333" w:rsidP="00BB1333"/>
    <w:p w14:paraId="74B2E7DC" w14:textId="77777777" w:rsidR="00BB1333" w:rsidRDefault="00BB1333" w:rsidP="00BB1333">
      <w:pPr>
        <w:pStyle w:val="PlainText"/>
      </w:pPr>
      <w:r>
        <w:t>DOCUMENT END</w:t>
      </w:r>
    </w:p>
    <w:p w14:paraId="11E30C0D" w14:textId="77777777" w:rsidR="00A61743" w:rsidRPr="000309DB" w:rsidRDefault="00A61743" w:rsidP="00543288">
      <w:pPr>
        <w:pStyle w:val="Tablebullet1"/>
        <w:numPr>
          <w:ilvl w:val="0"/>
          <w:numId w:val="0"/>
        </w:numPr>
        <w:tabs>
          <w:tab w:val="clear" w:pos="284"/>
          <w:tab w:val="clear" w:pos="357"/>
          <w:tab w:val="clear" w:pos="1168"/>
        </w:tabs>
        <w:spacing w:before="60"/>
        <w:ind w:left="851"/>
      </w:pPr>
    </w:p>
    <w:sectPr w:rsidR="00A61743" w:rsidRPr="000309DB" w:rsidSect="00BB133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BEC76" w14:textId="77777777" w:rsidR="0076013E" w:rsidRDefault="0076013E" w:rsidP="00C75C26">
      <w:pPr>
        <w:spacing w:before="0" w:after="0" w:line="240" w:lineRule="auto"/>
      </w:pPr>
      <w:r>
        <w:separator/>
      </w:r>
    </w:p>
  </w:endnote>
  <w:endnote w:type="continuationSeparator" w:id="0">
    <w:p w14:paraId="4F2E852F" w14:textId="77777777" w:rsidR="0076013E" w:rsidRDefault="0076013E" w:rsidP="00C75C26">
      <w:pPr>
        <w:spacing w:before="0" w:after="0" w:line="240" w:lineRule="auto"/>
      </w:pPr>
      <w:r>
        <w:continuationSeparator/>
      </w:r>
    </w:p>
  </w:endnote>
  <w:endnote w:type="continuationNotice" w:id="1">
    <w:p w14:paraId="23AB872C" w14:textId="77777777" w:rsidR="0076013E" w:rsidRDefault="0076013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9705C" w14:paraId="11E30C24" w14:textId="77777777" w:rsidTr="0059705C">
      <w:tc>
        <w:tcPr>
          <w:tcW w:w="6160" w:type="dxa"/>
        </w:tcPr>
        <w:p w14:paraId="11E30C22" w14:textId="77777777" w:rsidR="0059705C" w:rsidRDefault="0059705C" w:rsidP="0059705C">
          <w:r w:rsidRPr="0096318A">
            <w:t>Document is current only if front page has “Controlled copy” stamped in red ink</w:t>
          </w:r>
        </w:p>
      </w:tc>
      <w:tc>
        <w:tcPr>
          <w:tcW w:w="3520" w:type="dxa"/>
        </w:tcPr>
        <w:p w14:paraId="11E30C23" w14:textId="77777777" w:rsidR="0059705C" w:rsidRDefault="0059705C" w:rsidP="0059705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1E30C25" w14:textId="77777777" w:rsidR="0059705C" w:rsidRDefault="0059705C" w:rsidP="0059705C"/>
  <w:p w14:paraId="11E30C26" w14:textId="77777777" w:rsidR="0059705C" w:rsidRDefault="0059705C" w:rsidP="0059705C"/>
  <w:p w14:paraId="11E30C27" w14:textId="77777777" w:rsidR="0059705C" w:rsidRDefault="0059705C" w:rsidP="0059705C"/>
  <w:p w14:paraId="11E30C28" w14:textId="77777777" w:rsidR="0059705C" w:rsidRDefault="0059705C" w:rsidP="0059705C"/>
  <w:p w14:paraId="11E30C29" w14:textId="77777777" w:rsidR="0059705C" w:rsidRDefault="0059705C" w:rsidP="0059705C"/>
  <w:p w14:paraId="11E30C2A" w14:textId="77777777" w:rsidR="0059705C" w:rsidRDefault="0059705C" w:rsidP="005970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9705C" w14:paraId="663C4D31"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42B8966F" w14:textId="5CDB34C4" w:rsidR="0059705C" w:rsidRDefault="0059705C" w:rsidP="00BB1333">
          <w:pPr>
            <w:pStyle w:val="Tabletextleft"/>
            <w:rPr>
              <w:sz w:val="20"/>
            </w:rPr>
          </w:pPr>
          <w:r>
            <w:t xml:space="preserve">Document is current if front page has “Controlled copy” stamped </w:t>
          </w:r>
          <w:r w:rsidR="00C63C5D" w:rsidRPr="00C63C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E6FE8A1" w14:textId="77777777" w:rsidR="0059705C" w:rsidRDefault="0059705C" w:rsidP="00BB1333">
          <w:pPr>
            <w:pStyle w:val="Tabletextleft"/>
            <w:jc w:val="right"/>
          </w:pPr>
          <w:r>
            <w:t xml:space="preserve">Page </w:t>
          </w:r>
          <w:r>
            <w:fldChar w:fldCharType="begin"/>
          </w:r>
          <w:r>
            <w:instrText xml:space="preserve"> PAGE  \* Arabic  \* MERGEFORMAT </w:instrText>
          </w:r>
          <w:r>
            <w:fldChar w:fldCharType="separate"/>
          </w:r>
          <w:r w:rsidR="00AA1CCB">
            <w:rPr>
              <w:noProof/>
            </w:rPr>
            <w:t>9</w:t>
          </w:r>
          <w:r>
            <w:fldChar w:fldCharType="end"/>
          </w:r>
          <w:r>
            <w:t xml:space="preserve"> of </w:t>
          </w:r>
          <w:fldSimple w:instr=" NUMPAGES  \* Arabic  \* MERGEFORMAT ">
            <w:r w:rsidR="00AA1CCB">
              <w:rPr>
                <w:noProof/>
              </w:rPr>
              <w:t>9</w:t>
            </w:r>
          </w:fldSimple>
        </w:p>
      </w:tc>
    </w:tr>
  </w:tbl>
  <w:p w14:paraId="11E30C2E" w14:textId="77777777" w:rsidR="0059705C" w:rsidRDefault="0059705C" w:rsidP="00BB1333">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9705C" w14:paraId="471FEFDC"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0A9632B0" w14:textId="6305A549" w:rsidR="0059705C" w:rsidRDefault="0059705C" w:rsidP="00BB1333">
          <w:pPr>
            <w:pStyle w:val="Tabletextleft"/>
            <w:rPr>
              <w:sz w:val="20"/>
            </w:rPr>
          </w:pPr>
          <w:r>
            <w:t xml:space="preserve">Document is current if front page has “Controlled copy” stamped </w:t>
          </w:r>
          <w:r w:rsidR="00C63C5D" w:rsidRPr="00C63C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F234522" w14:textId="77777777" w:rsidR="0059705C" w:rsidRDefault="0059705C" w:rsidP="00BB1333">
          <w:pPr>
            <w:pStyle w:val="Tabletextleft"/>
            <w:jc w:val="right"/>
          </w:pPr>
          <w:r>
            <w:t xml:space="preserve">Page </w:t>
          </w:r>
          <w:r>
            <w:fldChar w:fldCharType="begin"/>
          </w:r>
          <w:r>
            <w:instrText xml:space="preserve"> PAGE  \* Arabic  \* MERGEFORMAT </w:instrText>
          </w:r>
          <w:r>
            <w:fldChar w:fldCharType="separate"/>
          </w:r>
          <w:r w:rsidR="00AA1CCB">
            <w:rPr>
              <w:noProof/>
            </w:rPr>
            <w:t>1</w:t>
          </w:r>
          <w:r>
            <w:fldChar w:fldCharType="end"/>
          </w:r>
          <w:r>
            <w:t xml:space="preserve"> of </w:t>
          </w:r>
          <w:fldSimple w:instr=" NUMPAGES  \* Arabic  \* MERGEFORMAT ">
            <w:r w:rsidR="00AA1CCB">
              <w:rPr>
                <w:noProof/>
              </w:rPr>
              <w:t>3</w:t>
            </w:r>
          </w:fldSimple>
        </w:p>
      </w:tc>
    </w:tr>
  </w:tbl>
  <w:p w14:paraId="11E30C37" w14:textId="77777777" w:rsidR="0059705C" w:rsidRDefault="0059705C" w:rsidP="00BB1333">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B164C" w14:textId="77777777" w:rsidR="0076013E" w:rsidRDefault="0076013E" w:rsidP="00C75C26">
      <w:pPr>
        <w:spacing w:before="0" w:after="0" w:line="240" w:lineRule="auto"/>
      </w:pPr>
      <w:r>
        <w:separator/>
      </w:r>
    </w:p>
  </w:footnote>
  <w:footnote w:type="continuationSeparator" w:id="0">
    <w:p w14:paraId="0E9B3824" w14:textId="77777777" w:rsidR="0076013E" w:rsidRDefault="0076013E" w:rsidP="00C75C26">
      <w:pPr>
        <w:spacing w:before="0" w:after="0" w:line="240" w:lineRule="auto"/>
      </w:pPr>
      <w:r>
        <w:continuationSeparator/>
      </w:r>
    </w:p>
  </w:footnote>
  <w:footnote w:type="continuationNotice" w:id="1">
    <w:p w14:paraId="769BBEDA" w14:textId="77777777" w:rsidR="0076013E" w:rsidRDefault="0076013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9705C" w14:paraId="11E30C14" w14:textId="77777777" w:rsidTr="0059705C">
      <w:tc>
        <w:tcPr>
          <w:tcW w:w="2835" w:type="dxa"/>
          <w:vMerge w:val="restart"/>
        </w:tcPr>
        <w:p w14:paraId="11E30C12" w14:textId="77777777" w:rsidR="0059705C" w:rsidRPr="00AA6C60" w:rsidRDefault="00B51DC7" w:rsidP="0059705C">
          <w:pPr>
            <w:rPr>
              <w:b/>
            </w:rPr>
          </w:pPr>
          <w:r>
            <w:fldChar w:fldCharType="begin"/>
          </w:r>
          <w:r>
            <w:instrText xml:space="preserve"> DOCPROPERTY  Company  \* MERGEFORMAT </w:instrText>
          </w:r>
          <w:r>
            <w:fldChar w:fldCharType="separate"/>
          </w:r>
          <w:r w:rsidR="0059705C" w:rsidRPr="00C4643E">
            <w:rPr>
              <w:b/>
            </w:rPr>
            <w:t>&lt;Company Name&gt;</w:t>
          </w:r>
          <w:r>
            <w:rPr>
              <w:b/>
            </w:rPr>
            <w:fldChar w:fldCharType="end"/>
          </w:r>
        </w:p>
      </w:tc>
      <w:tc>
        <w:tcPr>
          <w:tcW w:w="6845" w:type="dxa"/>
          <w:gridSpan w:val="2"/>
        </w:tcPr>
        <w:p w14:paraId="11E30C13" w14:textId="77777777" w:rsidR="0059705C" w:rsidRDefault="00B51DC7" w:rsidP="0059705C">
          <w:fldSimple w:instr=" DOCPROPERTY  &quot;Doc Title&quot;  \* MERGEFORMAT ">
            <w:r w:rsidR="0059705C" w:rsidRPr="00C4643E">
              <w:rPr>
                <w:b/>
              </w:rPr>
              <w:t>&lt;Title&gt;</w:t>
            </w:r>
          </w:fldSimple>
        </w:p>
      </w:tc>
    </w:tr>
    <w:tr w:rsidR="0059705C" w14:paraId="11E30C18" w14:textId="77777777" w:rsidTr="0059705C">
      <w:tc>
        <w:tcPr>
          <w:tcW w:w="2835" w:type="dxa"/>
          <w:vMerge/>
        </w:tcPr>
        <w:p w14:paraId="11E30C15" w14:textId="77777777" w:rsidR="0059705C" w:rsidRDefault="0059705C" w:rsidP="0059705C"/>
      </w:tc>
      <w:tc>
        <w:tcPr>
          <w:tcW w:w="4075" w:type="dxa"/>
        </w:tcPr>
        <w:p w14:paraId="11E30C16" w14:textId="77777777" w:rsidR="0059705C" w:rsidRDefault="0059705C" w:rsidP="0059705C">
          <w:r w:rsidRPr="00AA6C60">
            <w:rPr>
              <w:sz w:val="18"/>
              <w:szCs w:val="18"/>
            </w:rPr>
            <w:t xml:space="preserve">Document ID: </w:t>
          </w:r>
          <w:fldSimple w:instr=" DOCPROPERTY  &quot;Doc ID&quot;  \* MERGEFORMAT ">
            <w:r w:rsidRPr="00C4643E">
              <w:rPr>
                <w:b/>
                <w:sz w:val="18"/>
                <w:szCs w:val="18"/>
              </w:rPr>
              <w:t>&lt;Doc ID&gt;</w:t>
            </w:r>
          </w:fldSimple>
        </w:p>
      </w:tc>
      <w:tc>
        <w:tcPr>
          <w:tcW w:w="2770" w:type="dxa"/>
        </w:tcPr>
        <w:p w14:paraId="11E30C17" w14:textId="77777777" w:rsidR="0059705C" w:rsidRDefault="0059705C" w:rsidP="0059705C">
          <w:r w:rsidRPr="00AA6C60">
            <w:rPr>
              <w:sz w:val="18"/>
              <w:szCs w:val="18"/>
            </w:rPr>
            <w:t xml:space="preserve">Revision No.: </w:t>
          </w:r>
          <w:fldSimple w:instr=" DOCPROPERTY  Revision  \* MERGEFORMAT ">
            <w:r w:rsidRPr="00C4643E">
              <w:rPr>
                <w:b/>
                <w:sz w:val="18"/>
                <w:szCs w:val="18"/>
              </w:rPr>
              <w:t>&lt;Rev No&gt;</w:t>
            </w:r>
          </w:fldSimple>
        </w:p>
      </w:tc>
    </w:tr>
  </w:tbl>
  <w:p w14:paraId="11E30C19" w14:textId="77777777" w:rsidR="0059705C" w:rsidRDefault="0059705C" w:rsidP="005970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9705C" w14:paraId="647CAC6A" w14:textId="77777777" w:rsidTr="00BB133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610BD39" w14:textId="77777777" w:rsidR="0059705C" w:rsidRDefault="0059705C" w:rsidP="00BB133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380229" w14:textId="77777777" w:rsidR="0059705C" w:rsidRDefault="0059705C" w:rsidP="00BB1333">
          <w:pPr>
            <w:pStyle w:val="Tabletextleft"/>
          </w:pPr>
          <w:r>
            <w:t>Document ID:</w:t>
          </w:r>
        </w:p>
      </w:tc>
      <w:sdt>
        <w:sdtPr>
          <w:alias w:val="Document ID"/>
          <w:tag w:val="Document_x0020_ID"/>
          <w:id w:val="-836461952"/>
          <w:placeholder>
            <w:docPart w:val="1FE84044C00746F887C462A279F9C31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B7992F" w14:textId="2D4F9BD5" w:rsidR="0059705C" w:rsidRDefault="0059705C" w:rsidP="00BB1333">
              <w:pPr>
                <w:pStyle w:val="Tabletextleft"/>
              </w:pPr>
              <w:r>
                <w:t>&lt;QP714&gt;</w:t>
              </w:r>
            </w:p>
          </w:tc>
        </w:sdtContent>
      </w:sdt>
    </w:tr>
    <w:tr w:rsidR="0059705C" w14:paraId="580453B7" w14:textId="77777777" w:rsidTr="00BB1333">
      <w:tc>
        <w:tcPr>
          <w:tcW w:w="9634" w:type="dxa"/>
          <w:vMerge/>
          <w:tcBorders>
            <w:top w:val="single" w:sz="4" w:space="0" w:color="auto"/>
            <w:left w:val="single" w:sz="4" w:space="0" w:color="auto"/>
            <w:bottom w:val="single" w:sz="4" w:space="0" w:color="auto"/>
            <w:right w:val="single" w:sz="4" w:space="0" w:color="auto"/>
          </w:tcBorders>
          <w:vAlign w:val="center"/>
          <w:hideMark/>
        </w:tcPr>
        <w:p w14:paraId="1DEF4097" w14:textId="77777777" w:rsidR="0059705C" w:rsidRDefault="0059705C" w:rsidP="00BB133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DB1C6" w14:textId="77777777" w:rsidR="0059705C" w:rsidRDefault="0059705C" w:rsidP="00BB1333">
          <w:pPr>
            <w:pStyle w:val="Tabletextleft"/>
          </w:pPr>
          <w:r>
            <w:t>Revision No.:</w:t>
          </w:r>
        </w:p>
      </w:tc>
      <w:sdt>
        <w:sdtPr>
          <w:alias w:val="Revision"/>
          <w:tag w:val="Revision"/>
          <w:id w:val="1853215797"/>
          <w:placeholder>
            <w:docPart w:val="BD0C9045E6094063A949AA890CFD82E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CE9FFBA" w14:textId="6DDE9F6D" w:rsidR="0059705C" w:rsidRDefault="0059705C" w:rsidP="00BB1333">
              <w:pPr>
                <w:pStyle w:val="Tabletextleft"/>
              </w:pPr>
              <w:r>
                <w:t>&lt;</w:t>
              </w:r>
              <w:proofErr w:type="spellStart"/>
              <w:r>
                <w:t>nn</w:t>
              </w:r>
              <w:proofErr w:type="spellEnd"/>
              <w:r>
                <w:t>&gt;</w:t>
              </w:r>
            </w:p>
          </w:tc>
        </w:sdtContent>
      </w:sdt>
    </w:tr>
    <w:tr w:rsidR="0059705C" w14:paraId="30E9A500" w14:textId="77777777" w:rsidTr="00BB1333">
      <w:sdt>
        <w:sdtPr>
          <w:alias w:val="Title"/>
          <w:id w:val="1580485916"/>
          <w:placeholder>
            <w:docPart w:val="E0D62D297D894AEE8289A2CD6036CFC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90C88D2" w14:textId="757876CC" w:rsidR="0059705C" w:rsidRDefault="0059705C" w:rsidP="00BB1333">
              <w:pPr>
                <w:pStyle w:val="Tabletextleft"/>
              </w:pPr>
              <w:r>
                <w:t>Storage and Distribution</w:t>
              </w:r>
            </w:p>
          </w:tc>
        </w:sdtContent>
      </w:sdt>
    </w:tr>
  </w:tbl>
  <w:p w14:paraId="11E30C21" w14:textId="77777777" w:rsidR="0059705C" w:rsidRPr="00F351C3" w:rsidRDefault="0059705C" w:rsidP="00BB133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9705C" w14:paraId="413204AC" w14:textId="77777777" w:rsidTr="004252D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5ED90B8" w14:textId="77777777" w:rsidR="0059705C" w:rsidRDefault="0059705C" w:rsidP="00BB133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5D5C3F4" w14:textId="77777777" w:rsidR="0059705C" w:rsidRDefault="0059705C" w:rsidP="00BB133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CB2AB4" w14:textId="7986F8B2" w:rsidR="0059705C" w:rsidRDefault="0059705C" w:rsidP="00BB1333">
              <w:pPr>
                <w:pStyle w:val="Tabletextleft"/>
              </w:pPr>
              <w:r>
                <w:t>&lt;QP714&gt;</w:t>
              </w:r>
            </w:p>
          </w:tc>
        </w:sdtContent>
      </w:sdt>
    </w:tr>
    <w:tr w:rsidR="0059705C" w14:paraId="14C87452" w14:textId="77777777" w:rsidTr="004252D6">
      <w:tc>
        <w:tcPr>
          <w:tcW w:w="5947" w:type="dxa"/>
          <w:vMerge/>
          <w:tcBorders>
            <w:top w:val="single" w:sz="4" w:space="0" w:color="auto"/>
            <w:left w:val="single" w:sz="4" w:space="0" w:color="auto"/>
            <w:bottom w:val="single" w:sz="4" w:space="0" w:color="auto"/>
            <w:right w:val="single" w:sz="4" w:space="0" w:color="auto"/>
          </w:tcBorders>
          <w:vAlign w:val="center"/>
          <w:hideMark/>
        </w:tcPr>
        <w:p w14:paraId="36EA06B0" w14:textId="77777777" w:rsidR="0059705C" w:rsidRDefault="0059705C" w:rsidP="00BB133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0F5D5C" w14:textId="77777777" w:rsidR="0059705C" w:rsidRDefault="0059705C" w:rsidP="00BB133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77D80F1" w14:textId="53A2030D" w:rsidR="0059705C" w:rsidRDefault="0059705C" w:rsidP="00BB1333">
              <w:pPr>
                <w:pStyle w:val="Tabletextleft"/>
              </w:pPr>
              <w:r>
                <w:t>&lt;</w:t>
              </w:r>
              <w:proofErr w:type="spellStart"/>
              <w:r>
                <w:t>nn</w:t>
              </w:r>
              <w:proofErr w:type="spellEnd"/>
              <w:r>
                <w:t>&gt;</w:t>
              </w:r>
            </w:p>
          </w:tc>
        </w:sdtContent>
      </w:sdt>
    </w:tr>
    <w:tr w:rsidR="0059705C" w14:paraId="2EC48536" w14:textId="77777777" w:rsidTr="004252D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9232E4D" w14:textId="70ACCCD9" w:rsidR="0059705C" w:rsidRDefault="0059705C" w:rsidP="004252D6">
              <w:pPr>
                <w:pStyle w:val="Tabletextleft"/>
              </w:pPr>
              <w:r>
                <w:t>Storage and Distribution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05B428E0" w14:textId="07297863" w:rsidR="0059705C" w:rsidRDefault="0059705C" w:rsidP="004252D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B90D83D" w14:textId="513F6AD7" w:rsidR="0059705C" w:rsidRDefault="0059705C" w:rsidP="004252D6">
              <w:pPr>
                <w:pStyle w:val="Tabletextleft"/>
                <w:ind w:left="0"/>
              </w:pPr>
              <w:r>
                <w:t>&lt;date&gt;</w:t>
              </w:r>
            </w:p>
          </w:tc>
        </w:sdtContent>
      </w:sdt>
    </w:tr>
  </w:tbl>
  <w:p w14:paraId="11E30C33" w14:textId="77777777" w:rsidR="0059705C" w:rsidRDefault="0059705C" w:rsidP="00BB133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E3D"/>
    <w:rsid w:val="000309DB"/>
    <w:rsid w:val="000962AC"/>
    <w:rsid w:val="000B2030"/>
    <w:rsid w:val="000F455A"/>
    <w:rsid w:val="0016529B"/>
    <w:rsid w:val="001759E8"/>
    <w:rsid w:val="00192137"/>
    <w:rsid w:val="002147F3"/>
    <w:rsid w:val="00241C76"/>
    <w:rsid w:val="002762BA"/>
    <w:rsid w:val="002822A7"/>
    <w:rsid w:val="00312726"/>
    <w:rsid w:val="003131EF"/>
    <w:rsid w:val="003239F5"/>
    <w:rsid w:val="00360A6E"/>
    <w:rsid w:val="004252D6"/>
    <w:rsid w:val="00486D64"/>
    <w:rsid w:val="004925A9"/>
    <w:rsid w:val="0051274A"/>
    <w:rsid w:val="00543288"/>
    <w:rsid w:val="0059705C"/>
    <w:rsid w:val="00660E79"/>
    <w:rsid w:val="006625AA"/>
    <w:rsid w:val="00754A76"/>
    <w:rsid w:val="0076013E"/>
    <w:rsid w:val="00811AF9"/>
    <w:rsid w:val="00865749"/>
    <w:rsid w:val="00880F0B"/>
    <w:rsid w:val="008F165A"/>
    <w:rsid w:val="00943A51"/>
    <w:rsid w:val="00A54ACE"/>
    <w:rsid w:val="00A61743"/>
    <w:rsid w:val="00A704EF"/>
    <w:rsid w:val="00AA1CCB"/>
    <w:rsid w:val="00B22F67"/>
    <w:rsid w:val="00B51DC7"/>
    <w:rsid w:val="00B8108C"/>
    <w:rsid w:val="00BB1333"/>
    <w:rsid w:val="00BC6E3D"/>
    <w:rsid w:val="00C63C5D"/>
    <w:rsid w:val="00C75C26"/>
    <w:rsid w:val="00EC49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E3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6E3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C6E3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C6E3D"/>
    <w:rPr>
      <w:rFonts w:ascii="Tahoma" w:hAnsi="Tahoma"/>
      <w:spacing w:val="5"/>
      <w:kern w:val="28"/>
      <w:sz w:val="40"/>
      <w:szCs w:val="40"/>
      <w:lang w:eastAsia="en-US"/>
    </w:rPr>
  </w:style>
  <w:style w:type="paragraph" w:styleId="TOC1">
    <w:name w:val="toc 1"/>
    <w:basedOn w:val="Normal"/>
    <w:next w:val="Normal"/>
    <w:uiPriority w:val="39"/>
    <w:unhideWhenUsed/>
    <w:qFormat/>
    <w:rsid w:val="00BC6E3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C6E3D"/>
    <w:pPr>
      <w:tabs>
        <w:tab w:val="left" w:pos="1560"/>
        <w:tab w:val="left" w:pos="9498"/>
      </w:tabs>
      <w:spacing w:after="120"/>
    </w:pPr>
    <w:rPr>
      <w:noProof/>
    </w:rPr>
  </w:style>
  <w:style w:type="character" w:styleId="Hyperlink">
    <w:name w:val="Hyperlink"/>
    <w:basedOn w:val="DefaultParagraphFont"/>
    <w:uiPriority w:val="99"/>
    <w:unhideWhenUsed/>
    <w:rsid w:val="00BC6E3D"/>
    <w:rPr>
      <w:color w:val="0000FF"/>
      <w:u w:val="single"/>
    </w:rPr>
  </w:style>
  <w:style w:type="paragraph" w:customStyle="1" w:styleId="Tablecontent0">
    <w:name w:val="Table content"/>
    <w:basedOn w:val="Normal"/>
    <w:rsid w:val="00BC6E3D"/>
    <w:pPr>
      <w:spacing w:before="120" w:after="120"/>
      <w:ind w:left="113"/>
    </w:pPr>
    <w:rPr>
      <w:sz w:val="18"/>
    </w:rPr>
  </w:style>
  <w:style w:type="paragraph" w:customStyle="1" w:styleId="L2BulletPoint">
    <w:name w:val="L2 Bullet Point"/>
    <w:basedOn w:val="Normal"/>
    <w:rsid w:val="00BC6E3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C6E3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C6E3D"/>
    <w:rPr>
      <w:rFonts w:ascii="Tahoma" w:hAnsi="Tahoma"/>
      <w:sz w:val="32"/>
      <w:szCs w:val="24"/>
      <w:lang w:eastAsia="en-US"/>
    </w:rPr>
  </w:style>
  <w:style w:type="paragraph" w:customStyle="1" w:styleId="Tableheadingleft">
    <w:name w:val="Table heading left"/>
    <w:basedOn w:val="Normal"/>
    <w:qFormat/>
    <w:rsid w:val="00BC6E3D"/>
    <w:pPr>
      <w:spacing w:before="40" w:after="40"/>
      <w:ind w:left="57"/>
    </w:pPr>
    <w:rPr>
      <w:b/>
      <w:sz w:val="18"/>
    </w:rPr>
  </w:style>
  <w:style w:type="paragraph" w:customStyle="1" w:styleId="Tabletextleft">
    <w:name w:val="Table text left"/>
    <w:basedOn w:val="Normal"/>
    <w:qFormat/>
    <w:rsid w:val="00BC6E3D"/>
    <w:pPr>
      <w:spacing w:before="40" w:after="40"/>
      <w:ind w:left="57"/>
    </w:pPr>
    <w:rPr>
      <w:sz w:val="18"/>
    </w:rPr>
  </w:style>
  <w:style w:type="paragraph" w:customStyle="1" w:styleId="Tableheadingcentre">
    <w:name w:val="Table heading centre"/>
    <w:basedOn w:val="Normal"/>
    <w:qFormat/>
    <w:rsid w:val="00BC6E3D"/>
    <w:pPr>
      <w:spacing w:before="40" w:after="40"/>
      <w:ind w:left="0"/>
      <w:jc w:val="center"/>
    </w:pPr>
    <w:rPr>
      <w:b/>
      <w:sz w:val="18"/>
    </w:rPr>
  </w:style>
  <w:style w:type="paragraph" w:customStyle="1" w:styleId="Tabletextcentre">
    <w:name w:val="Table text centre"/>
    <w:basedOn w:val="Normal"/>
    <w:qFormat/>
    <w:rsid w:val="00BC6E3D"/>
    <w:pPr>
      <w:spacing w:before="40" w:after="40"/>
      <w:ind w:left="0"/>
      <w:jc w:val="center"/>
    </w:pPr>
    <w:rPr>
      <w:sz w:val="18"/>
    </w:rPr>
  </w:style>
  <w:style w:type="paragraph" w:customStyle="1" w:styleId="DocumentEnd0">
    <w:name w:val="Document End"/>
    <w:basedOn w:val="Normal"/>
    <w:rsid w:val="00BC6E3D"/>
    <w:pPr>
      <w:spacing w:before="240"/>
      <w:ind w:left="0"/>
      <w:jc w:val="center"/>
    </w:pPr>
    <w:rPr>
      <w:caps/>
      <w:sz w:val="24"/>
    </w:rPr>
  </w:style>
  <w:style w:type="paragraph" w:styleId="TOC3">
    <w:name w:val="toc 3"/>
    <w:basedOn w:val="Normal"/>
    <w:next w:val="Normal"/>
    <w:uiPriority w:val="39"/>
    <w:unhideWhenUsed/>
    <w:qFormat/>
    <w:rsid w:val="00BC6E3D"/>
    <w:pPr>
      <w:tabs>
        <w:tab w:val="left" w:pos="1560"/>
        <w:tab w:val="right" w:pos="9639"/>
      </w:tabs>
      <w:spacing w:after="120"/>
    </w:pPr>
    <w:rPr>
      <w:noProof/>
    </w:rPr>
  </w:style>
  <w:style w:type="paragraph" w:styleId="TOC4">
    <w:name w:val="toc 4"/>
    <w:basedOn w:val="Normal"/>
    <w:next w:val="Normal"/>
    <w:uiPriority w:val="39"/>
    <w:unhideWhenUsed/>
    <w:rsid w:val="00BC6E3D"/>
    <w:pPr>
      <w:tabs>
        <w:tab w:val="right" w:pos="9639"/>
      </w:tabs>
      <w:spacing w:after="120"/>
      <w:ind w:left="1560"/>
    </w:pPr>
    <w:rPr>
      <w:smallCaps/>
      <w:noProof/>
    </w:rPr>
  </w:style>
  <w:style w:type="paragraph" w:customStyle="1" w:styleId="Bullet2">
    <w:name w:val="Bullet 2"/>
    <w:basedOn w:val="Normal"/>
    <w:qFormat/>
    <w:rsid w:val="00BC6E3D"/>
    <w:pPr>
      <w:numPr>
        <w:numId w:val="15"/>
      </w:numPr>
      <w:tabs>
        <w:tab w:val="left" w:pos="1701"/>
      </w:tabs>
      <w:ind w:left="1701" w:hanging="425"/>
    </w:pPr>
  </w:style>
  <w:style w:type="paragraph" w:customStyle="1" w:styleId="Numberedstep1">
    <w:name w:val="Numbered step 1"/>
    <w:basedOn w:val="Normal"/>
    <w:qFormat/>
    <w:rsid w:val="00BC6E3D"/>
    <w:pPr>
      <w:numPr>
        <w:numId w:val="16"/>
      </w:numPr>
      <w:ind w:left="1276" w:hanging="425"/>
    </w:pPr>
  </w:style>
  <w:style w:type="paragraph" w:customStyle="1" w:styleId="Numberedstep2">
    <w:name w:val="Numbered step 2"/>
    <w:basedOn w:val="Normal"/>
    <w:qFormat/>
    <w:rsid w:val="00BC6E3D"/>
    <w:pPr>
      <w:numPr>
        <w:numId w:val="17"/>
      </w:numPr>
      <w:ind w:left="1701" w:hanging="425"/>
    </w:pPr>
  </w:style>
  <w:style w:type="paragraph" w:customStyle="1" w:styleId="Instruction">
    <w:name w:val="Instruction"/>
    <w:basedOn w:val="Normal"/>
    <w:qFormat/>
    <w:rsid w:val="00BC6E3D"/>
    <w:pPr>
      <w:tabs>
        <w:tab w:val="center" w:pos="5954"/>
        <w:tab w:val="right" w:pos="10490"/>
      </w:tabs>
    </w:pPr>
    <w:rPr>
      <w:color w:val="FF0000"/>
      <w:szCs w:val="18"/>
    </w:rPr>
  </w:style>
  <w:style w:type="character" w:styleId="SubtleEmphasis">
    <w:name w:val="Subtle Emphasis"/>
    <w:basedOn w:val="DefaultParagraphFont"/>
    <w:uiPriority w:val="19"/>
    <w:qFormat/>
    <w:rsid w:val="00BC6E3D"/>
    <w:rPr>
      <w:i/>
      <w:iCs/>
      <w:color w:val="auto"/>
    </w:rPr>
  </w:style>
  <w:style w:type="table" w:styleId="TableGrid">
    <w:name w:val="Table Grid"/>
    <w:basedOn w:val="TableNormal"/>
    <w:uiPriority w:val="59"/>
    <w:rsid w:val="00BB1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B1333"/>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B1333"/>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B1333"/>
    <w:rPr>
      <w:rFonts w:ascii="Tahoma" w:hAnsi="Tahoma"/>
      <w:color w:val="000000"/>
      <w:sz w:val="22"/>
      <w:lang w:eastAsia="en-US"/>
    </w:rPr>
  </w:style>
  <w:style w:type="paragraph" w:styleId="ListNumber">
    <w:name w:val="List Number"/>
    <w:basedOn w:val="BodyTextIndent2"/>
    <w:autoRedefine/>
    <w:semiHidden/>
    <w:unhideWhenUsed/>
    <w:qFormat/>
    <w:rsid w:val="00BB1333"/>
    <w:pPr>
      <w:tabs>
        <w:tab w:val="clear" w:pos="1168"/>
      </w:tabs>
    </w:pPr>
  </w:style>
  <w:style w:type="paragraph" w:styleId="ListBullet2">
    <w:name w:val="List Bullet 2"/>
    <w:basedOn w:val="Normal"/>
    <w:autoRedefine/>
    <w:uiPriority w:val="99"/>
    <w:semiHidden/>
    <w:unhideWhenUsed/>
    <w:qFormat/>
    <w:rsid w:val="00BB1333"/>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B133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B1333"/>
    <w:rPr>
      <w:rFonts w:ascii="Tahoma" w:hAnsi="Tahoma"/>
      <w:b/>
      <w:bCs/>
      <w:color w:val="000000"/>
      <w:sz w:val="22"/>
      <w:lang w:eastAsia="en-US"/>
    </w:rPr>
  </w:style>
  <w:style w:type="paragraph" w:styleId="ListParagraph">
    <w:name w:val="List Paragraph"/>
    <w:aliases w:val="Number 2"/>
    <w:basedOn w:val="Normal"/>
    <w:autoRedefine/>
    <w:uiPriority w:val="34"/>
    <w:qFormat/>
    <w:rsid w:val="00BB1333"/>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B1333"/>
    <w:pPr>
      <w:numPr>
        <w:numId w:val="23"/>
      </w:numPr>
      <w:jc w:val="center"/>
    </w:pPr>
    <w:rPr>
      <w:sz w:val="20"/>
    </w:rPr>
  </w:style>
  <w:style w:type="paragraph" w:customStyle="1" w:styleId="Headingtitle">
    <w:name w:val="Heading title"/>
    <w:basedOn w:val="Normal"/>
    <w:next w:val="Normal"/>
    <w:qFormat/>
    <w:rsid w:val="002147F3"/>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822A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822A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71885">
      <w:bodyDiv w:val="1"/>
      <w:marLeft w:val="0"/>
      <w:marRight w:val="0"/>
      <w:marTop w:val="0"/>
      <w:marBottom w:val="0"/>
      <w:divBdr>
        <w:top w:val="none" w:sz="0" w:space="0" w:color="auto"/>
        <w:left w:val="none" w:sz="0" w:space="0" w:color="auto"/>
        <w:bottom w:val="none" w:sz="0" w:space="0" w:color="auto"/>
        <w:right w:val="none" w:sz="0" w:space="0" w:color="auto"/>
      </w:divBdr>
    </w:div>
    <w:div w:id="587885483">
      <w:bodyDiv w:val="1"/>
      <w:marLeft w:val="0"/>
      <w:marRight w:val="0"/>
      <w:marTop w:val="0"/>
      <w:marBottom w:val="0"/>
      <w:divBdr>
        <w:top w:val="none" w:sz="0" w:space="0" w:color="auto"/>
        <w:left w:val="none" w:sz="0" w:space="0" w:color="auto"/>
        <w:bottom w:val="none" w:sz="0" w:space="0" w:color="auto"/>
        <w:right w:val="none" w:sz="0" w:space="0" w:color="auto"/>
      </w:divBdr>
    </w:div>
    <w:div w:id="1263300868">
      <w:bodyDiv w:val="1"/>
      <w:marLeft w:val="0"/>
      <w:marRight w:val="0"/>
      <w:marTop w:val="0"/>
      <w:marBottom w:val="0"/>
      <w:divBdr>
        <w:top w:val="none" w:sz="0" w:space="0" w:color="auto"/>
        <w:left w:val="none" w:sz="0" w:space="0" w:color="auto"/>
        <w:bottom w:val="none" w:sz="0" w:space="0" w:color="auto"/>
        <w:right w:val="none" w:sz="0" w:space="0" w:color="auto"/>
      </w:divBdr>
    </w:div>
    <w:div w:id="1340038075">
      <w:bodyDiv w:val="1"/>
      <w:marLeft w:val="0"/>
      <w:marRight w:val="0"/>
      <w:marTop w:val="0"/>
      <w:marBottom w:val="0"/>
      <w:divBdr>
        <w:top w:val="none" w:sz="0" w:space="0" w:color="auto"/>
        <w:left w:val="none" w:sz="0" w:space="0" w:color="auto"/>
        <w:bottom w:val="none" w:sz="0" w:space="0" w:color="auto"/>
        <w:right w:val="none" w:sz="0" w:space="0" w:color="auto"/>
      </w:divBdr>
    </w:div>
    <w:div w:id="1689872453">
      <w:bodyDiv w:val="1"/>
      <w:marLeft w:val="0"/>
      <w:marRight w:val="0"/>
      <w:marTop w:val="0"/>
      <w:marBottom w:val="0"/>
      <w:divBdr>
        <w:top w:val="none" w:sz="0" w:space="0" w:color="auto"/>
        <w:left w:val="none" w:sz="0" w:space="0" w:color="auto"/>
        <w:bottom w:val="none" w:sz="0" w:space="0" w:color="auto"/>
        <w:right w:val="none" w:sz="0" w:space="0" w:color="auto"/>
      </w:divBdr>
    </w:div>
    <w:div w:id="1787845266">
      <w:bodyDiv w:val="1"/>
      <w:marLeft w:val="0"/>
      <w:marRight w:val="0"/>
      <w:marTop w:val="0"/>
      <w:marBottom w:val="0"/>
      <w:divBdr>
        <w:top w:val="none" w:sz="0" w:space="0" w:color="auto"/>
        <w:left w:val="none" w:sz="0" w:space="0" w:color="auto"/>
        <w:bottom w:val="none" w:sz="0" w:space="0" w:color="auto"/>
        <w:right w:val="none" w:sz="0" w:space="0" w:color="auto"/>
      </w:divBdr>
    </w:div>
    <w:div w:id="180874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F2A5811CE34BBB9F97DFA1A6BCF124"/>
        <w:category>
          <w:name w:val="General"/>
          <w:gallery w:val="placeholder"/>
        </w:category>
        <w:types>
          <w:type w:val="bbPlcHdr"/>
        </w:types>
        <w:behaviors>
          <w:behavior w:val="content"/>
        </w:behaviors>
        <w:guid w:val="{46BA666D-87A7-4837-815F-2D91D8264301}"/>
      </w:docPartPr>
      <w:docPartBody>
        <w:p w:rsidR="00421374" w:rsidRDefault="00075F65">
          <w:r w:rsidRPr="003049E7">
            <w:rPr>
              <w:rStyle w:val="PlaceholderText"/>
            </w:rPr>
            <w:t>[Title]</w:t>
          </w:r>
        </w:p>
      </w:docPartBody>
    </w:docPart>
    <w:docPart>
      <w:docPartPr>
        <w:name w:val="EEDF66BF073A459895D8B4B0B2222C13"/>
        <w:category>
          <w:name w:val="General"/>
          <w:gallery w:val="placeholder"/>
        </w:category>
        <w:types>
          <w:type w:val="bbPlcHdr"/>
        </w:types>
        <w:behaviors>
          <w:behavior w:val="content"/>
        </w:behaviors>
        <w:guid w:val="{47BB7104-973F-46D0-B583-6CC700C10125}"/>
      </w:docPartPr>
      <w:docPartBody>
        <w:p w:rsidR="00421374" w:rsidRDefault="00075F65">
          <w:r w:rsidRPr="003049E7">
            <w:rPr>
              <w:rStyle w:val="PlaceholderText"/>
            </w:rPr>
            <w:t>[Company]</w:t>
          </w:r>
        </w:p>
      </w:docPartBody>
    </w:docPart>
    <w:docPart>
      <w:docPartPr>
        <w:name w:val="A5D27A393B0340E9A951714D596EB43F"/>
        <w:category>
          <w:name w:val="General"/>
          <w:gallery w:val="placeholder"/>
        </w:category>
        <w:types>
          <w:type w:val="bbPlcHdr"/>
        </w:types>
        <w:behaviors>
          <w:behavior w:val="content"/>
        </w:behaviors>
        <w:guid w:val="{59A342C6-C9E8-4169-86AE-4D3EED64A9D3}"/>
      </w:docPartPr>
      <w:docPartBody>
        <w:p w:rsidR="00421374" w:rsidRDefault="00075F65">
          <w:r w:rsidRPr="003049E7">
            <w:rPr>
              <w:rStyle w:val="PlaceholderText"/>
            </w:rPr>
            <w:t>[Company]</w:t>
          </w:r>
        </w:p>
      </w:docPartBody>
    </w:docPart>
    <w:docPart>
      <w:docPartPr>
        <w:name w:val="6AF225DB678E472781A4C72EA1E01C9F"/>
        <w:category>
          <w:name w:val="General"/>
          <w:gallery w:val="placeholder"/>
        </w:category>
        <w:types>
          <w:type w:val="bbPlcHdr"/>
        </w:types>
        <w:behaviors>
          <w:behavior w:val="content"/>
        </w:behaviors>
        <w:guid w:val="{8AFB4ABE-A422-4B51-B450-90C00BDC490B}"/>
      </w:docPartPr>
      <w:docPartBody>
        <w:p w:rsidR="00421374" w:rsidRDefault="00075F65">
          <w:r w:rsidRPr="003049E7">
            <w:rPr>
              <w:rStyle w:val="PlaceholderText"/>
            </w:rPr>
            <w:t>[Company]</w:t>
          </w:r>
        </w:p>
      </w:docPartBody>
    </w:docPart>
    <w:docPart>
      <w:docPartPr>
        <w:name w:val="2A0447D649F4431A9B22F852802CF9BE"/>
        <w:category>
          <w:name w:val="General"/>
          <w:gallery w:val="placeholder"/>
        </w:category>
        <w:types>
          <w:type w:val="bbPlcHdr"/>
        </w:types>
        <w:behaviors>
          <w:behavior w:val="content"/>
        </w:behaviors>
        <w:guid w:val="{BB618B05-F9D3-42D3-8236-CD4ED223018A}"/>
      </w:docPartPr>
      <w:docPartBody>
        <w:p w:rsidR="00421374" w:rsidRDefault="00075F65">
          <w:r w:rsidRPr="003049E7">
            <w:rPr>
              <w:rStyle w:val="PlaceholderText"/>
            </w:rPr>
            <w:t>[Company]</w:t>
          </w:r>
        </w:p>
      </w:docPartBody>
    </w:docPart>
    <w:docPart>
      <w:docPartPr>
        <w:name w:val="1FE84044C00746F887C462A279F9C31F"/>
        <w:category>
          <w:name w:val="General"/>
          <w:gallery w:val="placeholder"/>
        </w:category>
        <w:types>
          <w:type w:val="bbPlcHdr"/>
        </w:types>
        <w:behaviors>
          <w:behavior w:val="content"/>
        </w:behaviors>
        <w:guid w:val="{F8F75FC3-A880-4BB7-8F91-44F9E1104F2C}"/>
      </w:docPartPr>
      <w:docPartBody>
        <w:p w:rsidR="003E0E5F" w:rsidRDefault="00421374" w:rsidP="00421374">
          <w:pPr>
            <w:pStyle w:val="1FE84044C00746F887C462A279F9C31F"/>
          </w:pPr>
          <w:r>
            <w:rPr>
              <w:rStyle w:val="PlaceholderText"/>
            </w:rPr>
            <w:t>[Document ID]</w:t>
          </w:r>
        </w:p>
      </w:docPartBody>
    </w:docPart>
    <w:docPart>
      <w:docPartPr>
        <w:name w:val="BD0C9045E6094063A949AA890CFD82EE"/>
        <w:category>
          <w:name w:val="General"/>
          <w:gallery w:val="placeholder"/>
        </w:category>
        <w:types>
          <w:type w:val="bbPlcHdr"/>
        </w:types>
        <w:behaviors>
          <w:behavior w:val="content"/>
        </w:behaviors>
        <w:guid w:val="{7C7A7827-F6B4-4D55-A481-21AFCD02C213}"/>
      </w:docPartPr>
      <w:docPartBody>
        <w:p w:rsidR="003E0E5F" w:rsidRDefault="00421374" w:rsidP="00421374">
          <w:pPr>
            <w:pStyle w:val="BD0C9045E6094063A949AA890CFD82EE"/>
          </w:pPr>
          <w:r>
            <w:rPr>
              <w:rStyle w:val="PlaceholderText"/>
            </w:rPr>
            <w:t>[Revision]</w:t>
          </w:r>
        </w:p>
      </w:docPartBody>
    </w:docPart>
    <w:docPart>
      <w:docPartPr>
        <w:name w:val="E0D62D297D894AEE8289A2CD6036CFCE"/>
        <w:category>
          <w:name w:val="General"/>
          <w:gallery w:val="placeholder"/>
        </w:category>
        <w:types>
          <w:type w:val="bbPlcHdr"/>
        </w:types>
        <w:behaviors>
          <w:behavior w:val="content"/>
        </w:behaviors>
        <w:guid w:val="{73431689-0683-4B11-B234-C5D7858C0A57}"/>
      </w:docPartPr>
      <w:docPartBody>
        <w:p w:rsidR="003E0E5F" w:rsidRDefault="00421374" w:rsidP="00421374">
          <w:pPr>
            <w:pStyle w:val="E0D62D297D894AEE8289A2CD6036CFCE"/>
          </w:pPr>
          <w:r>
            <w:rPr>
              <w:rStyle w:val="PlaceholderText"/>
            </w:rPr>
            <w:t>[Title]</w:t>
          </w:r>
        </w:p>
      </w:docPartBody>
    </w:docPart>
    <w:docPart>
      <w:docPartPr>
        <w:name w:val="C6A804F432DF46DDBF2C6E847C3F46A1"/>
        <w:category>
          <w:name w:val="General"/>
          <w:gallery w:val="placeholder"/>
        </w:category>
        <w:types>
          <w:type w:val="bbPlcHdr"/>
        </w:types>
        <w:behaviors>
          <w:behavior w:val="content"/>
        </w:behaviors>
        <w:guid w:val="{61F5DCF0-587C-47B4-85AE-A7C97F31CEF1}"/>
      </w:docPartPr>
      <w:docPartBody>
        <w:p w:rsidR="00A3316D" w:rsidRDefault="005A66CE" w:rsidP="005A66CE">
          <w:pPr>
            <w:pStyle w:val="C6A804F432DF46DDBF2C6E847C3F46A1"/>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F65"/>
    <w:rsid w:val="00075F65"/>
    <w:rsid w:val="003E0E5F"/>
    <w:rsid w:val="00421374"/>
    <w:rsid w:val="005A66CE"/>
    <w:rsid w:val="006D30B6"/>
    <w:rsid w:val="00991935"/>
    <w:rsid w:val="00A33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75F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66CE"/>
    <w:rPr>
      <w:color w:val="808080"/>
    </w:rPr>
  </w:style>
  <w:style w:type="paragraph" w:customStyle="1" w:styleId="92C1358A3D2B4508887C6572E5E57974">
    <w:name w:val="92C1358A3D2B4508887C6572E5E57974"/>
    <w:rsid w:val="00075F65"/>
  </w:style>
  <w:style w:type="paragraph" w:customStyle="1" w:styleId="01509C3D8ED249F2AC754B71DA0CCC33">
    <w:name w:val="01509C3D8ED249F2AC754B71DA0CCC33"/>
    <w:rsid w:val="00075F65"/>
  </w:style>
  <w:style w:type="paragraph" w:customStyle="1" w:styleId="1FE84044C00746F887C462A279F9C31F">
    <w:name w:val="1FE84044C00746F887C462A279F9C31F"/>
    <w:rsid w:val="00421374"/>
    <w:pPr>
      <w:spacing w:after="160" w:line="259" w:lineRule="auto"/>
    </w:pPr>
  </w:style>
  <w:style w:type="paragraph" w:customStyle="1" w:styleId="BD0C9045E6094063A949AA890CFD82EE">
    <w:name w:val="BD0C9045E6094063A949AA890CFD82EE"/>
    <w:rsid w:val="00421374"/>
    <w:pPr>
      <w:spacing w:after="160" w:line="259" w:lineRule="auto"/>
    </w:pPr>
  </w:style>
  <w:style w:type="paragraph" w:customStyle="1" w:styleId="E0D62D297D894AEE8289A2CD6036CFCE">
    <w:name w:val="E0D62D297D894AEE8289A2CD6036CFCE"/>
    <w:rsid w:val="00421374"/>
    <w:pPr>
      <w:spacing w:after="160" w:line="259" w:lineRule="auto"/>
    </w:pPr>
  </w:style>
  <w:style w:type="paragraph" w:customStyle="1" w:styleId="7A7D4AEF58794DCCAC15F10D7B17C3AF">
    <w:name w:val="7A7D4AEF58794DCCAC15F10D7B17C3AF"/>
    <w:rsid w:val="00421374"/>
    <w:pPr>
      <w:spacing w:after="160" w:line="259" w:lineRule="auto"/>
    </w:pPr>
  </w:style>
  <w:style w:type="paragraph" w:customStyle="1" w:styleId="1E45DF64E28642C3B7AEB218D30F52AE">
    <w:name w:val="1E45DF64E28642C3B7AEB218D30F52AE"/>
    <w:rsid w:val="00421374"/>
    <w:pPr>
      <w:spacing w:after="160" w:line="259" w:lineRule="auto"/>
    </w:pPr>
  </w:style>
  <w:style w:type="paragraph" w:customStyle="1" w:styleId="BA9477E39AE14730A6E7D0584168A6A5">
    <w:name w:val="BA9477E39AE14730A6E7D0584168A6A5"/>
    <w:rsid w:val="00421374"/>
    <w:pPr>
      <w:spacing w:after="160" w:line="259" w:lineRule="auto"/>
    </w:pPr>
  </w:style>
  <w:style w:type="paragraph" w:customStyle="1" w:styleId="6ABA151944E04E96B4921465010CE4F1">
    <w:name w:val="6ABA151944E04E96B4921465010CE4F1"/>
    <w:rsid w:val="00421374"/>
    <w:pPr>
      <w:spacing w:after="160" w:line="259" w:lineRule="auto"/>
    </w:pPr>
  </w:style>
  <w:style w:type="paragraph" w:customStyle="1" w:styleId="07BF2A477C7440D9981ED4562ED76AB2">
    <w:name w:val="07BF2A477C7440D9981ED4562ED76AB2"/>
    <w:rsid w:val="003E0E5F"/>
    <w:pPr>
      <w:spacing w:after="160" w:line="259" w:lineRule="auto"/>
    </w:pPr>
  </w:style>
  <w:style w:type="paragraph" w:customStyle="1" w:styleId="C6A804F432DF46DDBF2C6E847C3F46A1">
    <w:name w:val="C6A804F432DF46DDBF2C6E847C3F46A1"/>
    <w:rsid w:val="005A66C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9D378-FAFE-4599-8D10-A75F3581264D}">
  <ds:schemaRefs>
    <ds:schemaRef ds:uri="http://schemas.microsoft.com/sharepoint/v3/contenttype/forms"/>
  </ds:schemaRefs>
</ds:datastoreItem>
</file>

<file path=customXml/itemProps2.xml><?xml version="1.0" encoding="utf-8"?>
<ds:datastoreItem xmlns:ds="http://schemas.openxmlformats.org/officeDocument/2006/customXml" ds:itemID="{482935CB-0158-434E-9F18-03886B01634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46888894-4D93-419E-9237-01E806F5A69D}"/>
</file>

<file path=customXml/itemProps4.xml><?xml version="1.0" encoding="utf-8"?>
<ds:datastoreItem xmlns:ds="http://schemas.openxmlformats.org/officeDocument/2006/customXml" ds:itemID="{F70962EC-4A20-4A8A-B5E0-157FE4B7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10</TotalTime>
  <Pages>9</Pages>
  <Words>1639</Words>
  <Characters>9345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Storage and Distribution</vt:lpstr>
    </vt:vector>
  </TitlesOfParts>
  <Manager/>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Storage and Distribution</dc:title>
  <cp:lastModifiedBy/>
  <cp:revision>1</cp:revision>
  <dcterms:created xsi:type="dcterms:W3CDTF">2014-12-16T21:53:00Z</dcterms:created>
  <dcterms:modified xsi:type="dcterms:W3CDTF">2019-10-11T04:39:00Z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