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C76735" w14:textId="09929B3A" w:rsidR="005322AA" w:rsidRPr="00240591" w:rsidRDefault="005322AA" w:rsidP="005322AA">
      <w:pPr>
        <w:pStyle w:val="Title"/>
      </w:pPr>
      <w:bookmarkStart w:id="0" w:name="_Toc219615103"/>
      <w:r>
        <w:t xml:space="preserve">Procedure: </w:t>
      </w:r>
      <w:sdt>
        <w:sdtPr>
          <w:alias w:val="Title"/>
          <w:tag w:val=""/>
          <w:id w:val="1053660196"/>
          <w:placeholder>
            <w:docPart w:val="EEC8534725324F6B8819E588DC34C3B9"/>
          </w:placeholder>
          <w:dataBinding w:prefixMappings="xmlns:ns0='http://purl.org/dc/elements/1.1/' xmlns:ns1='http://schemas.openxmlformats.org/package/2006/metadata/core-properties' " w:xpath="/ns1:coreProperties[1]/ns0:title[1]" w:storeItemID="{6C3C8BC8-F283-45AE-878A-BAB7291924A1}"/>
          <w:text/>
        </w:sdtPr>
        <w:sdtEndPr/>
        <w:sdtContent>
          <w:r w:rsidR="00EF48D3">
            <w:t>In-Process Inspections</w:t>
          </w:r>
        </w:sdtContent>
      </w:sdt>
    </w:p>
    <w:p w14:paraId="0EC76736" w14:textId="77777777" w:rsidR="005322AA" w:rsidRDefault="005322AA" w:rsidP="005322AA"/>
    <w:p w14:paraId="0EC76737" w14:textId="77777777" w:rsidR="005322AA" w:rsidRDefault="005322AA" w:rsidP="005322AA"/>
    <w:p w14:paraId="0EC76738" w14:textId="77777777" w:rsidR="005322AA" w:rsidRDefault="005322AA" w:rsidP="005322AA"/>
    <w:p w14:paraId="0EC76739" w14:textId="77777777" w:rsidR="005322AA" w:rsidRDefault="005322AA" w:rsidP="005322AA"/>
    <w:p w14:paraId="0EC7673A" w14:textId="77777777" w:rsidR="005322AA" w:rsidRDefault="005322AA" w:rsidP="005322AA"/>
    <w:p w14:paraId="0EC7673B" w14:textId="77777777" w:rsidR="005322AA" w:rsidRDefault="005322AA" w:rsidP="005322AA"/>
    <w:p w14:paraId="0EC7673C" w14:textId="77777777" w:rsidR="005322AA" w:rsidRDefault="005322AA" w:rsidP="005322AA"/>
    <w:p w14:paraId="32B59FA8" w14:textId="50DC48E6" w:rsidR="00543C3C" w:rsidRDefault="00543C3C" w:rsidP="005322AA"/>
    <w:p w14:paraId="4922A337" w14:textId="77777777" w:rsidR="00543C3C" w:rsidRDefault="00543C3C" w:rsidP="005322AA"/>
    <w:p w14:paraId="2F84AFFE" w14:textId="77777777" w:rsidR="00543C3C" w:rsidRPr="00963149" w:rsidRDefault="00543C3C" w:rsidP="005322AA"/>
    <w:p w14:paraId="0EC7673D" w14:textId="77777777" w:rsidR="005322AA" w:rsidRDefault="005322AA" w:rsidP="005322AA"/>
    <w:p w14:paraId="0EC7673E" w14:textId="77777777" w:rsidR="005322AA" w:rsidRDefault="005322AA" w:rsidP="005322AA"/>
    <w:p w14:paraId="0EC7673F" w14:textId="77777777" w:rsidR="005322AA" w:rsidRDefault="005322AA" w:rsidP="005322AA"/>
    <w:p w14:paraId="0EC76740" w14:textId="77777777" w:rsidR="005322AA" w:rsidRDefault="005322AA" w:rsidP="005322AA"/>
    <w:p w14:paraId="0EC76741" w14:textId="77777777" w:rsidR="005322AA" w:rsidRDefault="005322AA" w:rsidP="005322AA"/>
    <w:p w14:paraId="0EC76742" w14:textId="77777777" w:rsidR="005322AA" w:rsidRDefault="005322AA" w:rsidP="005322AA"/>
    <w:tbl>
      <w:tblPr>
        <w:tblW w:w="9631"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48"/>
        <w:gridCol w:w="2225"/>
        <w:gridCol w:w="2883"/>
        <w:gridCol w:w="1575"/>
      </w:tblGrid>
      <w:tr w:rsidR="00543C3C" w14:paraId="641A0E78" w14:textId="77777777" w:rsidTr="00543C3C">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6A2D3A14" w14:textId="77777777" w:rsidR="00543C3C" w:rsidRDefault="00543C3C">
            <w:pPr>
              <w:pStyle w:val="Tableheadingleft"/>
              <w:rPr>
                <w:sz w:val="20"/>
              </w:rPr>
            </w:pPr>
            <w:r>
              <w:t>Document information, authorship and approvals</w:t>
            </w:r>
          </w:p>
        </w:tc>
      </w:tr>
      <w:tr w:rsidR="00543C3C" w14:paraId="52B95077" w14:textId="77777777" w:rsidTr="00543C3C">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56A9FF70" w14:textId="77777777" w:rsidR="00543C3C" w:rsidRDefault="00543C3C">
            <w:pPr>
              <w:pStyle w:val="Tableheadingleft"/>
            </w:pPr>
            <w:r>
              <w:t>Author signs to confirm technical content</w:t>
            </w:r>
          </w:p>
        </w:tc>
      </w:tr>
      <w:tr w:rsidR="00543C3C" w14:paraId="3E65238C" w14:textId="77777777" w:rsidTr="00543C3C">
        <w:trPr>
          <w:cantSplit/>
        </w:trPr>
        <w:tc>
          <w:tcPr>
            <w:tcW w:w="2948" w:type="dxa"/>
            <w:tcBorders>
              <w:top w:val="single" w:sz="4" w:space="0" w:color="auto"/>
              <w:left w:val="single" w:sz="4" w:space="0" w:color="auto"/>
              <w:bottom w:val="single" w:sz="4" w:space="0" w:color="auto"/>
              <w:right w:val="single" w:sz="4" w:space="0" w:color="auto"/>
            </w:tcBorders>
          </w:tcPr>
          <w:p w14:paraId="2A50CAD6" w14:textId="77777777" w:rsidR="00543C3C" w:rsidRDefault="00543C3C">
            <w:pPr>
              <w:pStyle w:val="Tabletextleft"/>
            </w:pPr>
            <w:r>
              <w:t>Prepared by:</w:t>
            </w:r>
          </w:p>
          <w:p w14:paraId="788232E7" w14:textId="77777777" w:rsidR="00543C3C" w:rsidRDefault="00543C3C">
            <w:pPr>
              <w:pStyle w:val="Tabletextleft"/>
            </w:pPr>
          </w:p>
          <w:p w14:paraId="35E7CCD7" w14:textId="77777777" w:rsidR="00543C3C" w:rsidRDefault="00543C3C">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18AA36F0" w14:textId="77777777" w:rsidR="00543C3C" w:rsidRDefault="00543C3C">
            <w:pPr>
              <w:pStyle w:val="Tabletextleft"/>
            </w:pPr>
            <w:r>
              <w:t>Job title:</w:t>
            </w:r>
          </w:p>
          <w:p w14:paraId="550A5F11" w14:textId="77777777" w:rsidR="00543C3C" w:rsidRDefault="00543C3C">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09EDECC4" w14:textId="77777777" w:rsidR="00543C3C" w:rsidRDefault="00543C3C">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07A0C9AA" w14:textId="77777777" w:rsidR="00543C3C" w:rsidRDefault="00543C3C">
            <w:pPr>
              <w:pStyle w:val="Tabletextleft"/>
            </w:pPr>
            <w:r>
              <w:t>Date:</w:t>
            </w:r>
          </w:p>
        </w:tc>
      </w:tr>
      <w:tr w:rsidR="00543C3C" w14:paraId="423A376A" w14:textId="77777777" w:rsidTr="00543C3C">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491192D1" w14:textId="77777777" w:rsidR="00543C3C" w:rsidRDefault="00543C3C">
            <w:pPr>
              <w:pStyle w:val="Tableheadingleft"/>
            </w:pPr>
            <w:r>
              <w:t>Subject matter expert reviewer signs to confirm technical content</w:t>
            </w:r>
          </w:p>
        </w:tc>
      </w:tr>
      <w:tr w:rsidR="00543C3C" w14:paraId="3726941D" w14:textId="77777777" w:rsidTr="00543C3C">
        <w:trPr>
          <w:cantSplit/>
        </w:trPr>
        <w:tc>
          <w:tcPr>
            <w:tcW w:w="2948" w:type="dxa"/>
            <w:tcBorders>
              <w:top w:val="single" w:sz="4" w:space="0" w:color="auto"/>
              <w:left w:val="single" w:sz="4" w:space="0" w:color="auto"/>
              <w:bottom w:val="single" w:sz="4" w:space="0" w:color="auto"/>
              <w:right w:val="single" w:sz="4" w:space="0" w:color="auto"/>
            </w:tcBorders>
          </w:tcPr>
          <w:p w14:paraId="4E6CAF07" w14:textId="77777777" w:rsidR="00543C3C" w:rsidRDefault="00543C3C">
            <w:pPr>
              <w:pStyle w:val="Tabletextleft"/>
            </w:pPr>
            <w:r>
              <w:t>Reviewed by:</w:t>
            </w:r>
          </w:p>
          <w:p w14:paraId="3A83915C" w14:textId="77777777" w:rsidR="00543C3C" w:rsidRDefault="00543C3C">
            <w:pPr>
              <w:pStyle w:val="Tabletextleft"/>
            </w:pPr>
          </w:p>
          <w:p w14:paraId="646C4CE3" w14:textId="77777777" w:rsidR="00543C3C" w:rsidRDefault="00543C3C">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29CE91D5" w14:textId="77777777" w:rsidR="00543C3C" w:rsidRDefault="00543C3C">
            <w:pPr>
              <w:pStyle w:val="Tabletextleft"/>
            </w:pPr>
            <w:r>
              <w:t>Job title:</w:t>
            </w:r>
          </w:p>
          <w:p w14:paraId="74BD6B66" w14:textId="77777777" w:rsidR="00543C3C" w:rsidRDefault="00543C3C">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21CE0BC9" w14:textId="77777777" w:rsidR="00543C3C" w:rsidRDefault="00543C3C">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78A6EEDD" w14:textId="77777777" w:rsidR="00543C3C" w:rsidRDefault="00543C3C">
            <w:pPr>
              <w:pStyle w:val="Tabletextleft"/>
            </w:pPr>
            <w:r>
              <w:t>Date:</w:t>
            </w:r>
          </w:p>
        </w:tc>
      </w:tr>
      <w:tr w:rsidR="00543C3C" w14:paraId="31A81A4F" w14:textId="77777777" w:rsidTr="00543C3C">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5E0CF1E1" w14:textId="77777777" w:rsidR="00543C3C" w:rsidRDefault="00543C3C">
            <w:pPr>
              <w:pStyle w:val="Tableheadingleft"/>
            </w:pPr>
            <w:r>
              <w:t>Quality representative signs to confirm document complies with quality management system</w:t>
            </w:r>
          </w:p>
        </w:tc>
      </w:tr>
      <w:tr w:rsidR="00543C3C" w14:paraId="2357B507" w14:textId="77777777" w:rsidTr="00543C3C">
        <w:trPr>
          <w:cantSplit/>
        </w:trPr>
        <w:tc>
          <w:tcPr>
            <w:tcW w:w="2948" w:type="dxa"/>
            <w:tcBorders>
              <w:top w:val="single" w:sz="4" w:space="0" w:color="auto"/>
              <w:left w:val="single" w:sz="4" w:space="0" w:color="auto"/>
              <w:bottom w:val="single" w:sz="4" w:space="0" w:color="auto"/>
              <w:right w:val="single" w:sz="4" w:space="0" w:color="auto"/>
            </w:tcBorders>
            <w:shd w:val="clear" w:color="auto" w:fill="FFFFFF"/>
          </w:tcPr>
          <w:p w14:paraId="19060CD0" w14:textId="77777777" w:rsidR="00543C3C" w:rsidRDefault="00543C3C">
            <w:pPr>
              <w:pStyle w:val="Tabletextleft"/>
            </w:pPr>
            <w:r>
              <w:t>Authorised by:</w:t>
            </w:r>
          </w:p>
          <w:p w14:paraId="18263F50" w14:textId="77777777" w:rsidR="00543C3C" w:rsidRDefault="00543C3C">
            <w:pPr>
              <w:pStyle w:val="Tabletextleft"/>
            </w:pPr>
          </w:p>
          <w:p w14:paraId="0E5798F0" w14:textId="77777777" w:rsidR="00543C3C" w:rsidRDefault="00543C3C">
            <w:pPr>
              <w:pStyle w:val="Tabletextleft"/>
            </w:pPr>
          </w:p>
        </w:tc>
        <w:tc>
          <w:tcPr>
            <w:tcW w:w="2225" w:type="dxa"/>
            <w:tcBorders>
              <w:top w:val="single" w:sz="4" w:space="0" w:color="auto"/>
              <w:left w:val="single" w:sz="4" w:space="0" w:color="auto"/>
              <w:bottom w:val="single" w:sz="4" w:space="0" w:color="auto"/>
              <w:right w:val="single" w:sz="4" w:space="0" w:color="auto"/>
            </w:tcBorders>
            <w:shd w:val="clear" w:color="auto" w:fill="FFFFFF"/>
          </w:tcPr>
          <w:p w14:paraId="5192DD7E" w14:textId="77777777" w:rsidR="00543C3C" w:rsidRDefault="00543C3C">
            <w:pPr>
              <w:pStyle w:val="Tabletextleft"/>
            </w:pPr>
            <w:r>
              <w:t>Job title:</w:t>
            </w:r>
          </w:p>
          <w:p w14:paraId="0A480E5B" w14:textId="77777777" w:rsidR="00543C3C" w:rsidRDefault="00543C3C">
            <w:pPr>
              <w:pStyle w:val="Tabletextleft"/>
            </w:pPr>
          </w:p>
        </w:tc>
        <w:tc>
          <w:tcPr>
            <w:tcW w:w="2883" w:type="dxa"/>
            <w:tcBorders>
              <w:top w:val="single" w:sz="4" w:space="0" w:color="auto"/>
              <w:left w:val="single" w:sz="4" w:space="0" w:color="auto"/>
              <w:bottom w:val="single" w:sz="4" w:space="0" w:color="auto"/>
              <w:right w:val="single" w:sz="4" w:space="0" w:color="auto"/>
            </w:tcBorders>
            <w:shd w:val="clear" w:color="auto" w:fill="FFFFFF"/>
            <w:hideMark/>
          </w:tcPr>
          <w:p w14:paraId="095B7BE6" w14:textId="77777777" w:rsidR="00543C3C" w:rsidRDefault="00543C3C">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shd w:val="clear" w:color="auto" w:fill="FFFFFF"/>
            <w:hideMark/>
          </w:tcPr>
          <w:p w14:paraId="15ACDAEF" w14:textId="6C9B8CC1" w:rsidR="00543C3C" w:rsidRDefault="00543C3C">
            <w:pPr>
              <w:pStyle w:val="Tabletextleft"/>
            </w:pPr>
            <w:r>
              <w:t>Date:</w:t>
            </w:r>
          </w:p>
        </w:tc>
      </w:tr>
    </w:tbl>
    <w:p w14:paraId="0EC76769" w14:textId="6669BB42" w:rsidR="005322AA" w:rsidRPr="007D2198" w:rsidRDefault="005322AA" w:rsidP="005322AA">
      <w:pPr>
        <w:pStyle w:val="Subtitle"/>
      </w:pPr>
      <w:r w:rsidRPr="007D2198">
        <w:br w:type="page"/>
      </w:r>
      <w:bookmarkStart w:id="1" w:name="_Toc235848835"/>
      <w:r w:rsidRPr="007D2198">
        <w:lastRenderedPageBreak/>
        <w:t>Table of Contents</w:t>
      </w:r>
      <w:bookmarkEnd w:id="1"/>
    </w:p>
    <w:p w14:paraId="18704B52" w14:textId="77777777" w:rsidR="00FA1FB5" w:rsidRDefault="005322AA">
      <w:pPr>
        <w:pStyle w:val="TOC1"/>
        <w:rPr>
          <w:rFonts w:asciiTheme="minorHAnsi" w:eastAsiaTheme="minorEastAsia" w:hAnsiTheme="minorHAnsi" w:cstheme="minorBidi"/>
          <w:b w:val="0"/>
          <w:lang w:eastAsia="en-AU"/>
        </w:rPr>
      </w:pPr>
      <w:r>
        <w:fldChar w:fldCharType="begin"/>
      </w:r>
      <w:r>
        <w:instrText xml:space="preserve"> TOC \o "1-1" \h \z \t "Heading 2,2,Heading 3,3,Heading 4,4" </w:instrText>
      </w:r>
      <w:r>
        <w:fldChar w:fldCharType="separate"/>
      </w:r>
      <w:hyperlink w:anchor="_Toc406693006" w:history="1">
        <w:r w:rsidR="00FA1FB5" w:rsidRPr="009413AB">
          <w:rPr>
            <w:rStyle w:val="Hyperlink"/>
          </w:rPr>
          <w:t>1.</w:t>
        </w:r>
        <w:r w:rsidR="00FA1FB5">
          <w:rPr>
            <w:rFonts w:asciiTheme="minorHAnsi" w:eastAsiaTheme="minorEastAsia" w:hAnsiTheme="minorHAnsi" w:cstheme="minorBidi"/>
            <w:b w:val="0"/>
            <w:lang w:eastAsia="en-AU"/>
          </w:rPr>
          <w:tab/>
        </w:r>
        <w:r w:rsidR="00FA1FB5" w:rsidRPr="009413AB">
          <w:rPr>
            <w:rStyle w:val="Hyperlink"/>
          </w:rPr>
          <w:t>Purpose</w:t>
        </w:r>
        <w:r w:rsidR="00FA1FB5">
          <w:rPr>
            <w:webHidden/>
          </w:rPr>
          <w:tab/>
        </w:r>
        <w:r w:rsidR="00FA1FB5">
          <w:rPr>
            <w:webHidden/>
          </w:rPr>
          <w:fldChar w:fldCharType="begin"/>
        </w:r>
        <w:r w:rsidR="00FA1FB5">
          <w:rPr>
            <w:webHidden/>
          </w:rPr>
          <w:instrText xml:space="preserve"> PAGEREF _Toc406693006 \h </w:instrText>
        </w:r>
        <w:r w:rsidR="00FA1FB5">
          <w:rPr>
            <w:webHidden/>
          </w:rPr>
        </w:r>
        <w:r w:rsidR="00FA1FB5">
          <w:rPr>
            <w:webHidden/>
          </w:rPr>
          <w:fldChar w:fldCharType="separate"/>
        </w:r>
        <w:r w:rsidR="00FA1FB5">
          <w:rPr>
            <w:webHidden/>
          </w:rPr>
          <w:t>3</w:t>
        </w:r>
        <w:r w:rsidR="00FA1FB5">
          <w:rPr>
            <w:webHidden/>
          </w:rPr>
          <w:fldChar w:fldCharType="end"/>
        </w:r>
      </w:hyperlink>
    </w:p>
    <w:p w14:paraId="27064C9A" w14:textId="77777777" w:rsidR="00FA1FB5" w:rsidRDefault="00C359F3">
      <w:pPr>
        <w:pStyle w:val="TOC1"/>
        <w:rPr>
          <w:rFonts w:asciiTheme="minorHAnsi" w:eastAsiaTheme="minorEastAsia" w:hAnsiTheme="minorHAnsi" w:cstheme="minorBidi"/>
          <w:b w:val="0"/>
          <w:lang w:eastAsia="en-AU"/>
        </w:rPr>
      </w:pPr>
      <w:hyperlink w:anchor="_Toc406693007" w:history="1">
        <w:r w:rsidR="00FA1FB5" w:rsidRPr="009413AB">
          <w:rPr>
            <w:rStyle w:val="Hyperlink"/>
          </w:rPr>
          <w:t>2.</w:t>
        </w:r>
        <w:r w:rsidR="00FA1FB5">
          <w:rPr>
            <w:rFonts w:asciiTheme="minorHAnsi" w:eastAsiaTheme="minorEastAsia" w:hAnsiTheme="minorHAnsi" w:cstheme="minorBidi"/>
            <w:b w:val="0"/>
            <w:lang w:eastAsia="en-AU"/>
          </w:rPr>
          <w:tab/>
        </w:r>
        <w:r w:rsidR="00FA1FB5" w:rsidRPr="009413AB">
          <w:rPr>
            <w:rStyle w:val="Hyperlink"/>
          </w:rPr>
          <w:t>Scope</w:t>
        </w:r>
        <w:r w:rsidR="00FA1FB5">
          <w:rPr>
            <w:webHidden/>
          </w:rPr>
          <w:tab/>
        </w:r>
        <w:r w:rsidR="00FA1FB5">
          <w:rPr>
            <w:webHidden/>
          </w:rPr>
          <w:fldChar w:fldCharType="begin"/>
        </w:r>
        <w:r w:rsidR="00FA1FB5">
          <w:rPr>
            <w:webHidden/>
          </w:rPr>
          <w:instrText xml:space="preserve"> PAGEREF _Toc406693007 \h </w:instrText>
        </w:r>
        <w:r w:rsidR="00FA1FB5">
          <w:rPr>
            <w:webHidden/>
          </w:rPr>
        </w:r>
        <w:r w:rsidR="00FA1FB5">
          <w:rPr>
            <w:webHidden/>
          </w:rPr>
          <w:fldChar w:fldCharType="separate"/>
        </w:r>
        <w:r w:rsidR="00FA1FB5">
          <w:rPr>
            <w:webHidden/>
          </w:rPr>
          <w:t>3</w:t>
        </w:r>
        <w:r w:rsidR="00FA1FB5">
          <w:rPr>
            <w:webHidden/>
          </w:rPr>
          <w:fldChar w:fldCharType="end"/>
        </w:r>
      </w:hyperlink>
    </w:p>
    <w:p w14:paraId="37B5722F" w14:textId="77777777" w:rsidR="00FA1FB5" w:rsidRDefault="00C359F3">
      <w:pPr>
        <w:pStyle w:val="TOC1"/>
        <w:rPr>
          <w:rFonts w:asciiTheme="minorHAnsi" w:eastAsiaTheme="minorEastAsia" w:hAnsiTheme="minorHAnsi" w:cstheme="minorBidi"/>
          <w:b w:val="0"/>
          <w:lang w:eastAsia="en-AU"/>
        </w:rPr>
      </w:pPr>
      <w:hyperlink w:anchor="_Toc406693008" w:history="1">
        <w:r w:rsidR="00FA1FB5" w:rsidRPr="009413AB">
          <w:rPr>
            <w:rStyle w:val="Hyperlink"/>
          </w:rPr>
          <w:t>3.</w:t>
        </w:r>
        <w:r w:rsidR="00FA1FB5">
          <w:rPr>
            <w:rFonts w:asciiTheme="minorHAnsi" w:eastAsiaTheme="minorEastAsia" w:hAnsiTheme="minorHAnsi" w:cstheme="minorBidi"/>
            <w:b w:val="0"/>
            <w:lang w:eastAsia="en-AU"/>
          </w:rPr>
          <w:tab/>
        </w:r>
        <w:r w:rsidR="00FA1FB5" w:rsidRPr="009413AB">
          <w:rPr>
            <w:rStyle w:val="Hyperlink"/>
          </w:rPr>
          <w:t>Responsibilities</w:t>
        </w:r>
        <w:r w:rsidR="00FA1FB5">
          <w:rPr>
            <w:webHidden/>
          </w:rPr>
          <w:tab/>
        </w:r>
        <w:r w:rsidR="00FA1FB5">
          <w:rPr>
            <w:webHidden/>
          </w:rPr>
          <w:fldChar w:fldCharType="begin"/>
        </w:r>
        <w:r w:rsidR="00FA1FB5">
          <w:rPr>
            <w:webHidden/>
          </w:rPr>
          <w:instrText xml:space="preserve"> PAGEREF _Toc406693008 \h </w:instrText>
        </w:r>
        <w:r w:rsidR="00FA1FB5">
          <w:rPr>
            <w:webHidden/>
          </w:rPr>
        </w:r>
        <w:r w:rsidR="00FA1FB5">
          <w:rPr>
            <w:webHidden/>
          </w:rPr>
          <w:fldChar w:fldCharType="separate"/>
        </w:r>
        <w:r w:rsidR="00FA1FB5">
          <w:rPr>
            <w:webHidden/>
          </w:rPr>
          <w:t>3</w:t>
        </w:r>
        <w:r w:rsidR="00FA1FB5">
          <w:rPr>
            <w:webHidden/>
          </w:rPr>
          <w:fldChar w:fldCharType="end"/>
        </w:r>
      </w:hyperlink>
    </w:p>
    <w:p w14:paraId="46EA3E6E" w14:textId="77777777" w:rsidR="00FA1FB5" w:rsidRDefault="00C359F3">
      <w:pPr>
        <w:pStyle w:val="TOC1"/>
        <w:rPr>
          <w:rFonts w:asciiTheme="minorHAnsi" w:eastAsiaTheme="minorEastAsia" w:hAnsiTheme="minorHAnsi" w:cstheme="minorBidi"/>
          <w:b w:val="0"/>
          <w:lang w:eastAsia="en-AU"/>
        </w:rPr>
      </w:pPr>
      <w:hyperlink w:anchor="_Toc406693009" w:history="1">
        <w:r w:rsidR="00FA1FB5" w:rsidRPr="009413AB">
          <w:rPr>
            <w:rStyle w:val="Hyperlink"/>
          </w:rPr>
          <w:t>4.</w:t>
        </w:r>
        <w:r w:rsidR="00FA1FB5">
          <w:rPr>
            <w:rFonts w:asciiTheme="minorHAnsi" w:eastAsiaTheme="minorEastAsia" w:hAnsiTheme="minorHAnsi" w:cstheme="minorBidi"/>
            <w:b w:val="0"/>
            <w:lang w:eastAsia="en-AU"/>
          </w:rPr>
          <w:tab/>
        </w:r>
        <w:r w:rsidR="00FA1FB5" w:rsidRPr="009413AB">
          <w:rPr>
            <w:rStyle w:val="Hyperlink"/>
          </w:rPr>
          <w:t>Procedure</w:t>
        </w:r>
        <w:r w:rsidR="00FA1FB5">
          <w:rPr>
            <w:webHidden/>
          </w:rPr>
          <w:tab/>
        </w:r>
        <w:r w:rsidR="00FA1FB5">
          <w:rPr>
            <w:webHidden/>
          </w:rPr>
          <w:fldChar w:fldCharType="begin"/>
        </w:r>
        <w:r w:rsidR="00FA1FB5">
          <w:rPr>
            <w:webHidden/>
          </w:rPr>
          <w:instrText xml:space="preserve"> PAGEREF _Toc406693009 \h </w:instrText>
        </w:r>
        <w:r w:rsidR="00FA1FB5">
          <w:rPr>
            <w:webHidden/>
          </w:rPr>
        </w:r>
        <w:r w:rsidR="00FA1FB5">
          <w:rPr>
            <w:webHidden/>
          </w:rPr>
          <w:fldChar w:fldCharType="separate"/>
        </w:r>
        <w:r w:rsidR="00FA1FB5">
          <w:rPr>
            <w:webHidden/>
          </w:rPr>
          <w:t>3</w:t>
        </w:r>
        <w:r w:rsidR="00FA1FB5">
          <w:rPr>
            <w:webHidden/>
          </w:rPr>
          <w:fldChar w:fldCharType="end"/>
        </w:r>
      </w:hyperlink>
    </w:p>
    <w:p w14:paraId="2369D522" w14:textId="77777777" w:rsidR="00FA1FB5" w:rsidRDefault="00C359F3">
      <w:pPr>
        <w:pStyle w:val="TOC2"/>
        <w:rPr>
          <w:rFonts w:asciiTheme="minorHAnsi" w:eastAsiaTheme="minorEastAsia" w:hAnsiTheme="minorHAnsi" w:cstheme="minorBidi"/>
          <w:lang w:eastAsia="en-AU"/>
        </w:rPr>
      </w:pPr>
      <w:hyperlink w:anchor="_Toc406693010" w:history="1">
        <w:r w:rsidR="00FA1FB5" w:rsidRPr="009413AB">
          <w:rPr>
            <w:rStyle w:val="Hyperlink"/>
          </w:rPr>
          <w:t>4.1.</w:t>
        </w:r>
        <w:r w:rsidR="00FA1FB5">
          <w:rPr>
            <w:rFonts w:asciiTheme="minorHAnsi" w:eastAsiaTheme="minorEastAsia" w:hAnsiTheme="minorHAnsi" w:cstheme="minorBidi"/>
            <w:lang w:eastAsia="en-AU"/>
          </w:rPr>
          <w:tab/>
        </w:r>
        <w:r w:rsidR="00FA1FB5" w:rsidRPr="009413AB">
          <w:rPr>
            <w:rStyle w:val="Hyperlink"/>
          </w:rPr>
          <w:t>Scope and responsibilities</w:t>
        </w:r>
        <w:r w:rsidR="00FA1FB5">
          <w:rPr>
            <w:webHidden/>
          </w:rPr>
          <w:tab/>
        </w:r>
        <w:r w:rsidR="00FA1FB5">
          <w:rPr>
            <w:webHidden/>
          </w:rPr>
          <w:fldChar w:fldCharType="begin"/>
        </w:r>
        <w:r w:rsidR="00FA1FB5">
          <w:rPr>
            <w:webHidden/>
          </w:rPr>
          <w:instrText xml:space="preserve"> PAGEREF _Toc406693010 \h </w:instrText>
        </w:r>
        <w:r w:rsidR="00FA1FB5">
          <w:rPr>
            <w:webHidden/>
          </w:rPr>
        </w:r>
        <w:r w:rsidR="00FA1FB5">
          <w:rPr>
            <w:webHidden/>
          </w:rPr>
          <w:fldChar w:fldCharType="separate"/>
        </w:r>
        <w:r w:rsidR="00FA1FB5">
          <w:rPr>
            <w:webHidden/>
          </w:rPr>
          <w:t>3</w:t>
        </w:r>
        <w:r w:rsidR="00FA1FB5">
          <w:rPr>
            <w:webHidden/>
          </w:rPr>
          <w:fldChar w:fldCharType="end"/>
        </w:r>
      </w:hyperlink>
    </w:p>
    <w:p w14:paraId="2E2244A8" w14:textId="77777777" w:rsidR="00FA1FB5" w:rsidRDefault="00C359F3">
      <w:pPr>
        <w:pStyle w:val="TOC2"/>
        <w:rPr>
          <w:rFonts w:asciiTheme="minorHAnsi" w:eastAsiaTheme="minorEastAsia" w:hAnsiTheme="minorHAnsi" w:cstheme="minorBidi"/>
          <w:lang w:eastAsia="en-AU"/>
        </w:rPr>
      </w:pPr>
      <w:hyperlink w:anchor="_Toc406693011" w:history="1">
        <w:r w:rsidR="00FA1FB5" w:rsidRPr="009413AB">
          <w:rPr>
            <w:rStyle w:val="Hyperlink"/>
          </w:rPr>
          <w:t>4.2.</w:t>
        </w:r>
        <w:r w:rsidR="00FA1FB5">
          <w:rPr>
            <w:rFonts w:asciiTheme="minorHAnsi" w:eastAsiaTheme="minorEastAsia" w:hAnsiTheme="minorHAnsi" w:cstheme="minorBidi"/>
            <w:lang w:eastAsia="en-AU"/>
          </w:rPr>
          <w:tab/>
        </w:r>
        <w:r w:rsidR="00FA1FB5" w:rsidRPr="009413AB">
          <w:rPr>
            <w:rStyle w:val="Hyperlink"/>
          </w:rPr>
          <w:t>Set-up inspections</w:t>
        </w:r>
        <w:r w:rsidR="00FA1FB5">
          <w:rPr>
            <w:webHidden/>
          </w:rPr>
          <w:tab/>
        </w:r>
        <w:r w:rsidR="00FA1FB5">
          <w:rPr>
            <w:webHidden/>
          </w:rPr>
          <w:fldChar w:fldCharType="begin"/>
        </w:r>
        <w:r w:rsidR="00FA1FB5">
          <w:rPr>
            <w:webHidden/>
          </w:rPr>
          <w:instrText xml:space="preserve"> PAGEREF _Toc406693011 \h </w:instrText>
        </w:r>
        <w:r w:rsidR="00FA1FB5">
          <w:rPr>
            <w:webHidden/>
          </w:rPr>
        </w:r>
        <w:r w:rsidR="00FA1FB5">
          <w:rPr>
            <w:webHidden/>
          </w:rPr>
          <w:fldChar w:fldCharType="separate"/>
        </w:r>
        <w:r w:rsidR="00FA1FB5">
          <w:rPr>
            <w:webHidden/>
          </w:rPr>
          <w:t>4</w:t>
        </w:r>
        <w:r w:rsidR="00FA1FB5">
          <w:rPr>
            <w:webHidden/>
          </w:rPr>
          <w:fldChar w:fldCharType="end"/>
        </w:r>
      </w:hyperlink>
    </w:p>
    <w:p w14:paraId="73B0A98F" w14:textId="77777777" w:rsidR="00FA1FB5" w:rsidRDefault="00C359F3">
      <w:pPr>
        <w:pStyle w:val="TOC2"/>
        <w:rPr>
          <w:rFonts w:asciiTheme="minorHAnsi" w:eastAsiaTheme="minorEastAsia" w:hAnsiTheme="minorHAnsi" w:cstheme="minorBidi"/>
          <w:lang w:eastAsia="en-AU"/>
        </w:rPr>
      </w:pPr>
      <w:hyperlink w:anchor="_Toc406693012" w:history="1">
        <w:r w:rsidR="00FA1FB5" w:rsidRPr="009413AB">
          <w:rPr>
            <w:rStyle w:val="Hyperlink"/>
          </w:rPr>
          <w:t>4.3.</w:t>
        </w:r>
        <w:r w:rsidR="00FA1FB5">
          <w:rPr>
            <w:rFonts w:asciiTheme="minorHAnsi" w:eastAsiaTheme="minorEastAsia" w:hAnsiTheme="minorHAnsi" w:cstheme="minorBidi"/>
            <w:lang w:eastAsia="en-AU"/>
          </w:rPr>
          <w:tab/>
        </w:r>
        <w:r w:rsidR="00FA1FB5" w:rsidRPr="009413AB">
          <w:rPr>
            <w:rStyle w:val="Hyperlink"/>
          </w:rPr>
          <w:t>Process output inspections</w:t>
        </w:r>
        <w:r w:rsidR="00FA1FB5">
          <w:rPr>
            <w:webHidden/>
          </w:rPr>
          <w:tab/>
        </w:r>
        <w:r w:rsidR="00FA1FB5">
          <w:rPr>
            <w:webHidden/>
          </w:rPr>
          <w:fldChar w:fldCharType="begin"/>
        </w:r>
        <w:r w:rsidR="00FA1FB5">
          <w:rPr>
            <w:webHidden/>
          </w:rPr>
          <w:instrText xml:space="preserve"> PAGEREF _Toc406693012 \h </w:instrText>
        </w:r>
        <w:r w:rsidR="00FA1FB5">
          <w:rPr>
            <w:webHidden/>
          </w:rPr>
        </w:r>
        <w:r w:rsidR="00FA1FB5">
          <w:rPr>
            <w:webHidden/>
          </w:rPr>
          <w:fldChar w:fldCharType="separate"/>
        </w:r>
        <w:r w:rsidR="00FA1FB5">
          <w:rPr>
            <w:webHidden/>
          </w:rPr>
          <w:t>4</w:t>
        </w:r>
        <w:r w:rsidR="00FA1FB5">
          <w:rPr>
            <w:webHidden/>
          </w:rPr>
          <w:fldChar w:fldCharType="end"/>
        </w:r>
      </w:hyperlink>
    </w:p>
    <w:p w14:paraId="5B65CC8E" w14:textId="77777777" w:rsidR="00FA1FB5" w:rsidRDefault="00C359F3">
      <w:pPr>
        <w:pStyle w:val="TOC2"/>
        <w:rPr>
          <w:rFonts w:asciiTheme="minorHAnsi" w:eastAsiaTheme="minorEastAsia" w:hAnsiTheme="minorHAnsi" w:cstheme="minorBidi"/>
          <w:lang w:eastAsia="en-AU"/>
        </w:rPr>
      </w:pPr>
      <w:hyperlink w:anchor="_Toc406693013" w:history="1">
        <w:r w:rsidR="00FA1FB5" w:rsidRPr="009413AB">
          <w:rPr>
            <w:rStyle w:val="Hyperlink"/>
          </w:rPr>
          <w:t>4.4.</w:t>
        </w:r>
        <w:r w:rsidR="00FA1FB5">
          <w:rPr>
            <w:rFonts w:asciiTheme="minorHAnsi" w:eastAsiaTheme="minorEastAsia" w:hAnsiTheme="minorHAnsi" w:cstheme="minorBidi"/>
            <w:lang w:eastAsia="en-AU"/>
          </w:rPr>
          <w:tab/>
        </w:r>
        <w:r w:rsidR="00FA1FB5" w:rsidRPr="009413AB">
          <w:rPr>
            <w:rStyle w:val="Hyperlink"/>
          </w:rPr>
          <w:t>Process performance monitoring</w:t>
        </w:r>
        <w:r w:rsidR="00FA1FB5">
          <w:rPr>
            <w:webHidden/>
          </w:rPr>
          <w:tab/>
        </w:r>
        <w:r w:rsidR="00FA1FB5">
          <w:rPr>
            <w:webHidden/>
          </w:rPr>
          <w:fldChar w:fldCharType="begin"/>
        </w:r>
        <w:r w:rsidR="00FA1FB5">
          <w:rPr>
            <w:webHidden/>
          </w:rPr>
          <w:instrText xml:space="preserve"> PAGEREF _Toc406693013 \h </w:instrText>
        </w:r>
        <w:r w:rsidR="00FA1FB5">
          <w:rPr>
            <w:webHidden/>
          </w:rPr>
        </w:r>
        <w:r w:rsidR="00FA1FB5">
          <w:rPr>
            <w:webHidden/>
          </w:rPr>
          <w:fldChar w:fldCharType="separate"/>
        </w:r>
        <w:r w:rsidR="00FA1FB5">
          <w:rPr>
            <w:webHidden/>
          </w:rPr>
          <w:t>5</w:t>
        </w:r>
        <w:r w:rsidR="00FA1FB5">
          <w:rPr>
            <w:webHidden/>
          </w:rPr>
          <w:fldChar w:fldCharType="end"/>
        </w:r>
      </w:hyperlink>
    </w:p>
    <w:p w14:paraId="6B655C4B" w14:textId="77777777" w:rsidR="00FA1FB5" w:rsidRDefault="00C359F3">
      <w:pPr>
        <w:pStyle w:val="TOC2"/>
        <w:rPr>
          <w:rFonts w:asciiTheme="minorHAnsi" w:eastAsiaTheme="minorEastAsia" w:hAnsiTheme="minorHAnsi" w:cstheme="minorBidi"/>
          <w:lang w:eastAsia="en-AU"/>
        </w:rPr>
      </w:pPr>
      <w:hyperlink w:anchor="_Toc406693014" w:history="1">
        <w:r w:rsidR="00FA1FB5" w:rsidRPr="009413AB">
          <w:rPr>
            <w:rStyle w:val="Hyperlink"/>
          </w:rPr>
          <w:t>4.5.</w:t>
        </w:r>
        <w:r w:rsidR="00FA1FB5">
          <w:rPr>
            <w:rFonts w:asciiTheme="minorHAnsi" w:eastAsiaTheme="minorEastAsia" w:hAnsiTheme="minorHAnsi" w:cstheme="minorBidi"/>
            <w:lang w:eastAsia="en-AU"/>
          </w:rPr>
          <w:tab/>
        </w:r>
        <w:r w:rsidR="00FA1FB5" w:rsidRPr="009413AB">
          <w:rPr>
            <w:rStyle w:val="Hyperlink"/>
          </w:rPr>
          <w:t>Automated inspection equipment</w:t>
        </w:r>
        <w:r w:rsidR="00FA1FB5">
          <w:rPr>
            <w:webHidden/>
          </w:rPr>
          <w:tab/>
        </w:r>
        <w:r w:rsidR="00FA1FB5">
          <w:rPr>
            <w:webHidden/>
          </w:rPr>
          <w:fldChar w:fldCharType="begin"/>
        </w:r>
        <w:r w:rsidR="00FA1FB5">
          <w:rPr>
            <w:webHidden/>
          </w:rPr>
          <w:instrText xml:space="preserve"> PAGEREF _Toc406693014 \h </w:instrText>
        </w:r>
        <w:r w:rsidR="00FA1FB5">
          <w:rPr>
            <w:webHidden/>
          </w:rPr>
        </w:r>
        <w:r w:rsidR="00FA1FB5">
          <w:rPr>
            <w:webHidden/>
          </w:rPr>
          <w:fldChar w:fldCharType="separate"/>
        </w:r>
        <w:r w:rsidR="00FA1FB5">
          <w:rPr>
            <w:webHidden/>
          </w:rPr>
          <w:t>5</w:t>
        </w:r>
        <w:r w:rsidR="00FA1FB5">
          <w:rPr>
            <w:webHidden/>
          </w:rPr>
          <w:fldChar w:fldCharType="end"/>
        </w:r>
      </w:hyperlink>
    </w:p>
    <w:p w14:paraId="2A929AFD" w14:textId="77777777" w:rsidR="00FA1FB5" w:rsidRDefault="00C359F3">
      <w:pPr>
        <w:pStyle w:val="TOC2"/>
        <w:rPr>
          <w:rFonts w:asciiTheme="minorHAnsi" w:eastAsiaTheme="minorEastAsia" w:hAnsiTheme="minorHAnsi" w:cstheme="minorBidi"/>
          <w:lang w:eastAsia="en-AU"/>
        </w:rPr>
      </w:pPr>
      <w:hyperlink w:anchor="_Toc406693015" w:history="1">
        <w:r w:rsidR="00FA1FB5" w:rsidRPr="009413AB">
          <w:rPr>
            <w:rStyle w:val="Hyperlink"/>
          </w:rPr>
          <w:t>4.6.</w:t>
        </w:r>
        <w:r w:rsidR="00FA1FB5">
          <w:rPr>
            <w:rFonts w:asciiTheme="minorHAnsi" w:eastAsiaTheme="minorEastAsia" w:hAnsiTheme="minorHAnsi" w:cstheme="minorBidi"/>
            <w:lang w:eastAsia="en-AU"/>
          </w:rPr>
          <w:tab/>
        </w:r>
        <w:r w:rsidR="00FA1FB5" w:rsidRPr="009413AB">
          <w:rPr>
            <w:rStyle w:val="Hyperlink"/>
          </w:rPr>
          <w:t>Release of product</w:t>
        </w:r>
        <w:r w:rsidR="00FA1FB5">
          <w:rPr>
            <w:webHidden/>
          </w:rPr>
          <w:tab/>
        </w:r>
        <w:r w:rsidR="00FA1FB5">
          <w:rPr>
            <w:webHidden/>
          </w:rPr>
          <w:fldChar w:fldCharType="begin"/>
        </w:r>
        <w:r w:rsidR="00FA1FB5">
          <w:rPr>
            <w:webHidden/>
          </w:rPr>
          <w:instrText xml:space="preserve"> PAGEREF _Toc406693015 \h </w:instrText>
        </w:r>
        <w:r w:rsidR="00FA1FB5">
          <w:rPr>
            <w:webHidden/>
          </w:rPr>
        </w:r>
        <w:r w:rsidR="00FA1FB5">
          <w:rPr>
            <w:webHidden/>
          </w:rPr>
          <w:fldChar w:fldCharType="separate"/>
        </w:r>
        <w:r w:rsidR="00FA1FB5">
          <w:rPr>
            <w:webHidden/>
          </w:rPr>
          <w:t>5</w:t>
        </w:r>
        <w:r w:rsidR="00FA1FB5">
          <w:rPr>
            <w:webHidden/>
          </w:rPr>
          <w:fldChar w:fldCharType="end"/>
        </w:r>
      </w:hyperlink>
    </w:p>
    <w:p w14:paraId="5550AB8F" w14:textId="77777777" w:rsidR="00FA1FB5" w:rsidRDefault="00C359F3">
      <w:pPr>
        <w:pStyle w:val="TOC2"/>
        <w:rPr>
          <w:rFonts w:asciiTheme="minorHAnsi" w:eastAsiaTheme="minorEastAsia" w:hAnsiTheme="minorHAnsi" w:cstheme="minorBidi"/>
          <w:lang w:eastAsia="en-AU"/>
        </w:rPr>
      </w:pPr>
      <w:hyperlink w:anchor="_Toc406693016" w:history="1">
        <w:r w:rsidR="00FA1FB5" w:rsidRPr="009413AB">
          <w:rPr>
            <w:rStyle w:val="Hyperlink"/>
          </w:rPr>
          <w:t>4.7.</w:t>
        </w:r>
        <w:r w:rsidR="00FA1FB5">
          <w:rPr>
            <w:rFonts w:asciiTheme="minorHAnsi" w:eastAsiaTheme="minorEastAsia" w:hAnsiTheme="minorHAnsi" w:cstheme="minorBidi"/>
            <w:lang w:eastAsia="en-AU"/>
          </w:rPr>
          <w:tab/>
        </w:r>
        <w:r w:rsidR="00FA1FB5" w:rsidRPr="009413AB">
          <w:rPr>
            <w:rStyle w:val="Hyperlink"/>
          </w:rPr>
          <w:t>Non-conforming product</w:t>
        </w:r>
        <w:r w:rsidR="00FA1FB5">
          <w:rPr>
            <w:webHidden/>
          </w:rPr>
          <w:tab/>
        </w:r>
        <w:r w:rsidR="00FA1FB5">
          <w:rPr>
            <w:webHidden/>
          </w:rPr>
          <w:fldChar w:fldCharType="begin"/>
        </w:r>
        <w:r w:rsidR="00FA1FB5">
          <w:rPr>
            <w:webHidden/>
          </w:rPr>
          <w:instrText xml:space="preserve"> PAGEREF _Toc406693016 \h </w:instrText>
        </w:r>
        <w:r w:rsidR="00FA1FB5">
          <w:rPr>
            <w:webHidden/>
          </w:rPr>
        </w:r>
        <w:r w:rsidR="00FA1FB5">
          <w:rPr>
            <w:webHidden/>
          </w:rPr>
          <w:fldChar w:fldCharType="separate"/>
        </w:r>
        <w:r w:rsidR="00FA1FB5">
          <w:rPr>
            <w:webHidden/>
          </w:rPr>
          <w:t>5</w:t>
        </w:r>
        <w:r w:rsidR="00FA1FB5">
          <w:rPr>
            <w:webHidden/>
          </w:rPr>
          <w:fldChar w:fldCharType="end"/>
        </w:r>
      </w:hyperlink>
    </w:p>
    <w:p w14:paraId="0EC76779" w14:textId="77777777" w:rsidR="005322AA" w:rsidRDefault="005322AA" w:rsidP="005322AA">
      <w:r>
        <w:rPr>
          <w:noProof/>
        </w:rPr>
        <w:fldChar w:fldCharType="end"/>
      </w:r>
    </w:p>
    <w:p w14:paraId="0EC7677A" w14:textId="78CFC0AC" w:rsidR="005322AA" w:rsidRPr="002E60BA" w:rsidRDefault="005322AA" w:rsidP="005322AA">
      <w:pPr>
        <w:pStyle w:val="Instruction"/>
      </w:pPr>
      <w:bookmarkStart w:id="2" w:name="_GoBack"/>
      <w:bookmarkEnd w:id="2"/>
      <w:r>
        <w:br w:type="page"/>
      </w:r>
      <w:bookmarkEnd w:id="0"/>
      <w:r w:rsidRPr="002E60BA">
        <w:lastRenderedPageBreak/>
        <w:t>Simple process</w:t>
      </w:r>
      <w:r w:rsidR="0054176E">
        <w:t>es</w:t>
      </w:r>
      <w:r w:rsidRPr="002E60BA">
        <w:t xml:space="preserve"> may not require an in-process inspection – delete this proced</w:t>
      </w:r>
      <w:r>
        <w:t>ure if it is not applicable. Note,</w:t>
      </w:r>
      <w:r w:rsidRPr="002E60BA">
        <w:t xml:space="preserve"> </w:t>
      </w:r>
      <w:r>
        <w:t>i</w:t>
      </w:r>
      <w:r w:rsidRPr="002E60BA">
        <w:t>t is still a requirement that final product is inspected/tested prior to release.</w:t>
      </w:r>
    </w:p>
    <w:p w14:paraId="0EC7677B" w14:textId="77777777" w:rsidR="005322AA" w:rsidRPr="002E60BA" w:rsidRDefault="005322AA" w:rsidP="005322AA">
      <w:pPr>
        <w:pStyle w:val="Instruction"/>
      </w:pPr>
      <w:r w:rsidRPr="002E60BA">
        <w:t>In-process inspections may be important because they can remove non-conforming product earlier in the process allowing more rapid response to non-conformances. Edit this procedure as appropriate.</w:t>
      </w:r>
    </w:p>
    <w:p w14:paraId="0EC7677C" w14:textId="77777777" w:rsidR="005322AA" w:rsidRPr="002E60BA" w:rsidRDefault="005322AA" w:rsidP="005322AA">
      <w:pPr>
        <w:pStyle w:val="Heading1"/>
        <w:numPr>
          <w:ilvl w:val="0"/>
          <w:numId w:val="9"/>
        </w:numPr>
        <w:spacing w:before="480" w:after="200" w:line="240" w:lineRule="auto"/>
      </w:pPr>
      <w:bookmarkStart w:id="3" w:name="_Toc236106047"/>
      <w:bookmarkStart w:id="4" w:name="_Toc406693006"/>
      <w:r>
        <w:t>Purpose</w:t>
      </w:r>
      <w:bookmarkEnd w:id="3"/>
      <w:bookmarkEnd w:id="4"/>
    </w:p>
    <w:p w14:paraId="0EC7677D" w14:textId="77777777" w:rsidR="005322AA" w:rsidRPr="002E60BA" w:rsidRDefault="005322AA" w:rsidP="005322AA">
      <w:r w:rsidRPr="002E60BA">
        <w:t>This procedure describes a system, provides instructions and assigns responsibilities for performing and recording in-process inspections.</w:t>
      </w:r>
    </w:p>
    <w:p w14:paraId="0EC7677E" w14:textId="19409E92" w:rsidR="005322AA" w:rsidRPr="002E60BA" w:rsidRDefault="00072D50" w:rsidP="005322AA">
      <w:pPr>
        <w:pStyle w:val="Heading1"/>
        <w:numPr>
          <w:ilvl w:val="0"/>
          <w:numId w:val="9"/>
        </w:numPr>
        <w:spacing w:before="480" w:after="200" w:line="240" w:lineRule="auto"/>
      </w:pPr>
      <w:bookmarkStart w:id="5" w:name="_Toc406693007"/>
      <w:r>
        <w:t>Scope</w:t>
      </w:r>
      <w:bookmarkEnd w:id="5"/>
    </w:p>
    <w:p w14:paraId="0EC7677F" w14:textId="41C529B2" w:rsidR="005322AA" w:rsidRPr="002E60BA" w:rsidRDefault="005322AA" w:rsidP="005322AA">
      <w:r w:rsidRPr="002E60BA">
        <w:t>Th</w:t>
      </w:r>
      <w:r w:rsidR="00072D50">
        <w:t>e scope of th</w:t>
      </w:r>
      <w:r w:rsidRPr="002E60BA">
        <w:t xml:space="preserve">is procedure </w:t>
      </w:r>
      <w:r w:rsidR="00072D50">
        <w:t>includes</w:t>
      </w:r>
      <w:r w:rsidRPr="002E60BA">
        <w:t xml:space="preserve"> materials, components and sub-assemblies during manufacture and assembly</w:t>
      </w:r>
      <w:r w:rsidR="00072D50" w:rsidRPr="00072D50">
        <w:t xml:space="preserve"> </w:t>
      </w:r>
      <w:r w:rsidR="00072D50">
        <w:t>at</w:t>
      </w:r>
      <w:r w:rsidR="00072D50" w:rsidRPr="00A632AC">
        <w:t xml:space="preserve"> </w:t>
      </w:r>
      <w:sdt>
        <w:sdtPr>
          <w:alias w:val="Company"/>
          <w:tag w:val=""/>
          <w:id w:val="-1213650521"/>
          <w:placeholder>
            <w:docPart w:val="656D84959D0D499094A7A6E21DB5FC57"/>
          </w:placeholder>
          <w:showingPlcHdr/>
          <w:dataBinding w:prefixMappings="xmlns:ns0='http://schemas.openxmlformats.org/officeDocument/2006/extended-properties' " w:xpath="/ns0:Properties[1]/ns0:Company[1]" w:storeItemID="{6668398D-A668-4E3E-A5EB-62B293D839F1}"/>
          <w:text/>
        </w:sdtPr>
        <w:sdtEndPr/>
        <w:sdtContent>
          <w:r w:rsidR="003B51AE" w:rsidRPr="00E8158D">
            <w:rPr>
              <w:rStyle w:val="PlaceholderText"/>
            </w:rPr>
            <w:t>[Company]</w:t>
          </w:r>
        </w:sdtContent>
      </w:sdt>
      <w:r w:rsidRPr="002E60BA">
        <w:t>.</w:t>
      </w:r>
    </w:p>
    <w:p w14:paraId="0EC76780" w14:textId="77777777" w:rsidR="005322AA" w:rsidRDefault="005322AA" w:rsidP="005322AA">
      <w:pPr>
        <w:pStyle w:val="Heading1"/>
        <w:numPr>
          <w:ilvl w:val="0"/>
          <w:numId w:val="9"/>
        </w:numPr>
        <w:spacing w:before="480" w:line="240" w:lineRule="atLeast"/>
      </w:pPr>
      <w:bookmarkStart w:id="6" w:name="_Toc251226545"/>
      <w:bookmarkStart w:id="7" w:name="_Toc406693008"/>
      <w:bookmarkStart w:id="8" w:name="_Toc236106049"/>
      <w:r>
        <w:t>Responsibilities</w:t>
      </w:r>
      <w:bookmarkEnd w:id="6"/>
      <w:bookmarkEnd w:id="7"/>
    </w:p>
    <w:tbl>
      <w:tblPr>
        <w:tblW w:w="0" w:type="auto"/>
        <w:tblInd w:w="9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67"/>
        <w:gridCol w:w="6684"/>
      </w:tblGrid>
      <w:tr w:rsidR="005322AA" w14:paraId="0EC76783" w14:textId="77777777" w:rsidTr="00543C3C">
        <w:tc>
          <w:tcPr>
            <w:tcW w:w="1967" w:type="dxa"/>
          </w:tcPr>
          <w:p w14:paraId="0EC76781" w14:textId="77777777" w:rsidR="005322AA" w:rsidRDefault="005322AA" w:rsidP="00072D50">
            <w:pPr>
              <w:pStyle w:val="Tableheadingcentre"/>
            </w:pPr>
            <w:r>
              <w:t>Role</w:t>
            </w:r>
          </w:p>
        </w:tc>
        <w:tc>
          <w:tcPr>
            <w:tcW w:w="6684" w:type="dxa"/>
          </w:tcPr>
          <w:p w14:paraId="0EC76782" w14:textId="77777777" w:rsidR="005322AA" w:rsidRDefault="005322AA" w:rsidP="00072D50">
            <w:pPr>
              <w:pStyle w:val="Tableheadingleft"/>
            </w:pPr>
            <w:r>
              <w:t>Responsibility</w:t>
            </w:r>
          </w:p>
        </w:tc>
      </w:tr>
      <w:tr w:rsidR="0054176E" w14:paraId="0EC76786" w14:textId="77777777" w:rsidTr="00543C3C">
        <w:tc>
          <w:tcPr>
            <w:tcW w:w="1967" w:type="dxa"/>
          </w:tcPr>
          <w:p w14:paraId="0EC76784" w14:textId="41876827" w:rsidR="0054176E" w:rsidRDefault="0054176E" w:rsidP="0054176E">
            <w:pPr>
              <w:pStyle w:val="Tabletextleft"/>
            </w:pPr>
            <w:r>
              <w:t>Quality Assurance (QA) Inspectors</w:t>
            </w:r>
          </w:p>
        </w:tc>
        <w:tc>
          <w:tcPr>
            <w:tcW w:w="6684" w:type="dxa"/>
          </w:tcPr>
          <w:p w14:paraId="0EC76785" w14:textId="77777777" w:rsidR="0054176E" w:rsidRDefault="0054176E" w:rsidP="0054176E">
            <w:pPr>
              <w:pStyle w:val="Tabletextleft"/>
            </w:pPr>
          </w:p>
        </w:tc>
      </w:tr>
      <w:tr w:rsidR="0054176E" w14:paraId="0EC76789" w14:textId="77777777" w:rsidTr="00543C3C">
        <w:tc>
          <w:tcPr>
            <w:tcW w:w="1967" w:type="dxa"/>
          </w:tcPr>
          <w:p w14:paraId="0EC76787" w14:textId="02B36841" w:rsidR="0054176E" w:rsidRDefault="0054176E" w:rsidP="0054176E">
            <w:pPr>
              <w:pStyle w:val="Tabletextleft"/>
            </w:pPr>
            <w:r>
              <w:t>Quality Control (QC) Inspectors</w:t>
            </w:r>
          </w:p>
        </w:tc>
        <w:tc>
          <w:tcPr>
            <w:tcW w:w="6684" w:type="dxa"/>
          </w:tcPr>
          <w:p w14:paraId="0EC76788" w14:textId="77777777" w:rsidR="0054176E" w:rsidRDefault="0054176E" w:rsidP="0054176E">
            <w:pPr>
              <w:pStyle w:val="Tabletextleft"/>
            </w:pPr>
          </w:p>
        </w:tc>
      </w:tr>
      <w:tr w:rsidR="0054176E" w14:paraId="0EC7678C" w14:textId="77777777" w:rsidTr="00543C3C">
        <w:tc>
          <w:tcPr>
            <w:tcW w:w="1967" w:type="dxa"/>
          </w:tcPr>
          <w:p w14:paraId="0EC7678A" w14:textId="37B32F0D" w:rsidR="0054176E" w:rsidRDefault="0054176E" w:rsidP="0054176E">
            <w:pPr>
              <w:pStyle w:val="Tabletextleft"/>
            </w:pPr>
            <w:r>
              <w:t>Quality Manager</w:t>
            </w:r>
          </w:p>
        </w:tc>
        <w:tc>
          <w:tcPr>
            <w:tcW w:w="6684" w:type="dxa"/>
          </w:tcPr>
          <w:p w14:paraId="0EC7678B" w14:textId="77777777" w:rsidR="0054176E" w:rsidRDefault="0054176E" w:rsidP="0054176E">
            <w:pPr>
              <w:pStyle w:val="Tabletextleft"/>
            </w:pPr>
          </w:p>
        </w:tc>
      </w:tr>
      <w:tr w:rsidR="0054176E" w14:paraId="0EC7678F" w14:textId="77777777" w:rsidTr="00543C3C">
        <w:tc>
          <w:tcPr>
            <w:tcW w:w="1967" w:type="dxa"/>
          </w:tcPr>
          <w:p w14:paraId="0EC7678D" w14:textId="13D70CEB" w:rsidR="0054176E" w:rsidRDefault="0054176E" w:rsidP="0054176E">
            <w:pPr>
              <w:pStyle w:val="Tabletextleft"/>
            </w:pPr>
          </w:p>
        </w:tc>
        <w:tc>
          <w:tcPr>
            <w:tcW w:w="6684" w:type="dxa"/>
          </w:tcPr>
          <w:p w14:paraId="0EC7678E" w14:textId="77777777" w:rsidR="0054176E" w:rsidRDefault="0054176E" w:rsidP="0054176E">
            <w:pPr>
              <w:pStyle w:val="Tabletextleft"/>
            </w:pPr>
          </w:p>
        </w:tc>
      </w:tr>
    </w:tbl>
    <w:p w14:paraId="0EC76790" w14:textId="77777777" w:rsidR="005322AA" w:rsidRPr="005D12FB" w:rsidRDefault="005322AA" w:rsidP="005322AA">
      <w:pPr>
        <w:pStyle w:val="Instruction"/>
      </w:pPr>
      <w:r>
        <w:t>Amend roles and responsibilities as applicable for your company processes and structure.</w:t>
      </w:r>
    </w:p>
    <w:p w14:paraId="0EC76791" w14:textId="77777777" w:rsidR="005322AA" w:rsidRPr="002E60BA" w:rsidRDefault="005322AA" w:rsidP="005322AA">
      <w:pPr>
        <w:pStyle w:val="Heading1"/>
        <w:numPr>
          <w:ilvl w:val="0"/>
          <w:numId w:val="9"/>
        </w:numPr>
        <w:spacing w:before="480" w:after="200" w:line="240" w:lineRule="auto"/>
      </w:pPr>
      <w:bookmarkStart w:id="9" w:name="_Toc406693009"/>
      <w:r>
        <w:t>Procedure</w:t>
      </w:r>
      <w:bookmarkEnd w:id="8"/>
      <w:bookmarkEnd w:id="9"/>
    </w:p>
    <w:p w14:paraId="0EC76792" w14:textId="77777777" w:rsidR="005322AA" w:rsidRPr="002E60BA" w:rsidRDefault="005322AA" w:rsidP="005322AA">
      <w:pPr>
        <w:pStyle w:val="Instruction"/>
      </w:pPr>
      <w:r w:rsidRPr="002E60BA">
        <w:t>This procedure describes four types of in-process inspections and how they are documented.</w:t>
      </w:r>
    </w:p>
    <w:p w14:paraId="0EC76793" w14:textId="77777777" w:rsidR="005322AA" w:rsidRPr="002E60BA" w:rsidRDefault="005322AA" w:rsidP="005322AA">
      <w:pPr>
        <w:pStyle w:val="Instruction"/>
      </w:pPr>
      <w:r w:rsidRPr="002E60BA">
        <w:t>Edit/delete as appropriate.</w:t>
      </w:r>
    </w:p>
    <w:p w14:paraId="0EC76794" w14:textId="77777777" w:rsidR="005322AA" w:rsidRPr="002E60BA" w:rsidRDefault="005322AA" w:rsidP="005322AA">
      <w:pPr>
        <w:pStyle w:val="Heading2"/>
        <w:numPr>
          <w:ilvl w:val="1"/>
          <w:numId w:val="9"/>
        </w:numPr>
        <w:tabs>
          <w:tab w:val="left" w:pos="900"/>
        </w:tabs>
        <w:spacing w:before="360" w:after="200" w:line="240" w:lineRule="auto"/>
      </w:pPr>
      <w:bookmarkStart w:id="10" w:name="_Toc222200348"/>
      <w:bookmarkStart w:id="11" w:name="_Toc226454536"/>
      <w:bookmarkStart w:id="12" w:name="_Toc236106050"/>
      <w:bookmarkStart w:id="13" w:name="_Toc406693010"/>
      <w:r w:rsidRPr="002E60BA">
        <w:t>Scope and responsibilities</w:t>
      </w:r>
      <w:bookmarkEnd w:id="10"/>
      <w:bookmarkEnd w:id="11"/>
      <w:bookmarkEnd w:id="12"/>
      <w:bookmarkEnd w:id="13"/>
    </w:p>
    <w:p w14:paraId="0EC76795" w14:textId="77777777" w:rsidR="005322AA" w:rsidRPr="002E60BA" w:rsidRDefault="005322AA" w:rsidP="005322AA">
      <w:r w:rsidRPr="002E60BA">
        <w:t>Different types of inspection are available and they depend on the products and processes involved. Types of inspection include:</w:t>
      </w:r>
    </w:p>
    <w:p w14:paraId="0EC76796" w14:textId="77777777" w:rsidR="005322AA" w:rsidRPr="00543C3C" w:rsidRDefault="005322AA" w:rsidP="00543C3C">
      <w:pPr>
        <w:pStyle w:val="Bullet1"/>
      </w:pPr>
      <w:r w:rsidRPr="002E60BA">
        <w:t xml:space="preserve">job </w:t>
      </w:r>
      <w:r w:rsidRPr="00543C3C">
        <w:t>set-up checks</w:t>
      </w:r>
    </w:p>
    <w:p w14:paraId="0EC76797" w14:textId="77777777" w:rsidR="005322AA" w:rsidRPr="00543C3C" w:rsidRDefault="005322AA" w:rsidP="00543C3C">
      <w:pPr>
        <w:pStyle w:val="Bullet1"/>
      </w:pPr>
      <w:r w:rsidRPr="00543C3C">
        <w:t>operator and QC inspections of process outputs</w:t>
      </w:r>
    </w:p>
    <w:p w14:paraId="0EC76798" w14:textId="77777777" w:rsidR="005322AA" w:rsidRPr="00543C3C" w:rsidRDefault="005322AA" w:rsidP="00543C3C">
      <w:pPr>
        <w:pStyle w:val="Bullet1"/>
      </w:pPr>
      <w:r w:rsidRPr="00543C3C">
        <w:t>Statistical Process Control (SPC)</w:t>
      </w:r>
    </w:p>
    <w:p w14:paraId="0EC76799" w14:textId="43050B4A" w:rsidR="005322AA" w:rsidRPr="002E60BA" w:rsidRDefault="005322AA" w:rsidP="00543C3C">
      <w:pPr>
        <w:pStyle w:val="Bullet1"/>
      </w:pPr>
      <w:r w:rsidRPr="00543C3C">
        <w:t>automated inspections</w:t>
      </w:r>
    </w:p>
    <w:p w14:paraId="0EC7679A" w14:textId="77777777" w:rsidR="005322AA" w:rsidRPr="002E60BA" w:rsidRDefault="005322AA" w:rsidP="005322AA">
      <w:r w:rsidRPr="002E60BA">
        <w:lastRenderedPageBreak/>
        <w:t xml:space="preserve">The sampling program is defined and documented in the production work order (refer </w:t>
      </w:r>
      <w:r>
        <w:t xml:space="preserve">to </w:t>
      </w:r>
      <w:r w:rsidRPr="00577BC5">
        <w:rPr>
          <w:rStyle w:val="SubtleEmphasis"/>
        </w:rPr>
        <w:t>Procedure</w:t>
      </w:r>
      <w:r>
        <w:t xml:space="preserve"> </w:t>
      </w:r>
      <w:r w:rsidRPr="002E60BA">
        <w:rPr>
          <w:i/>
        </w:rPr>
        <w:t>QP708</w:t>
      </w:r>
      <w:r>
        <w:rPr>
          <w:i/>
        </w:rPr>
        <w:t>:</w:t>
      </w:r>
      <w:r w:rsidRPr="002E60BA">
        <w:rPr>
          <w:i/>
        </w:rPr>
        <w:t xml:space="preserve"> Production Work Order and History Record</w:t>
      </w:r>
      <w:r w:rsidRPr="002E60BA">
        <w:t>).</w:t>
      </w:r>
    </w:p>
    <w:p w14:paraId="0EC7679B" w14:textId="77777777" w:rsidR="005322AA" w:rsidRPr="002E60BA" w:rsidRDefault="005322AA" w:rsidP="005322AA">
      <w:r w:rsidRPr="002E60BA">
        <w:t>Regardless of who actually performs in-process inspections, all inspection activities are the responsibility of QA. Automated inspection machines must be set up and validated under the responsibility of QA.</w:t>
      </w:r>
    </w:p>
    <w:p w14:paraId="0EC7679C" w14:textId="77777777" w:rsidR="005322AA" w:rsidRPr="002E60BA" w:rsidRDefault="005322AA" w:rsidP="005322AA">
      <w:pPr>
        <w:pStyle w:val="Heading2"/>
        <w:numPr>
          <w:ilvl w:val="1"/>
          <w:numId w:val="9"/>
        </w:numPr>
        <w:tabs>
          <w:tab w:val="left" w:pos="900"/>
        </w:tabs>
        <w:spacing w:before="360" w:after="200" w:line="240" w:lineRule="auto"/>
      </w:pPr>
      <w:bookmarkStart w:id="14" w:name="_Toc222200349"/>
      <w:bookmarkStart w:id="15" w:name="_Toc226454537"/>
      <w:bookmarkStart w:id="16" w:name="_Toc236106051"/>
      <w:bookmarkStart w:id="17" w:name="_Toc406693011"/>
      <w:r w:rsidRPr="002E60BA">
        <w:t>Set-up inspections</w:t>
      </w:r>
      <w:bookmarkEnd w:id="14"/>
      <w:bookmarkEnd w:id="15"/>
      <w:bookmarkEnd w:id="16"/>
      <w:bookmarkEnd w:id="17"/>
    </w:p>
    <w:p w14:paraId="0EC7679D" w14:textId="77777777" w:rsidR="005322AA" w:rsidRPr="002E60BA" w:rsidRDefault="005322AA" w:rsidP="005322AA">
      <w:r w:rsidRPr="002E60BA">
        <w:t>When starting a new production run or when processing equipment is reset, the set-up may need to be verified. QA is responsible for determining whether inspection is required.</w:t>
      </w:r>
    </w:p>
    <w:p w14:paraId="0EC7679E" w14:textId="77777777" w:rsidR="005322AA" w:rsidRPr="002E60BA" w:rsidRDefault="005322AA" w:rsidP="005322AA">
      <w:r w:rsidRPr="002E60BA">
        <w:t>When specified, inspections are identified in the production work order.</w:t>
      </w:r>
    </w:p>
    <w:p w14:paraId="0EC7679F" w14:textId="77777777" w:rsidR="005322AA" w:rsidRPr="002E60BA" w:rsidRDefault="005322AA" w:rsidP="005322AA">
      <w:r w:rsidRPr="002E60BA">
        <w:t>QC inspectors conduct the set-up inspections. When the inspection is satisfactory, inspectors sign off the work order in the appropriate section. Inspection data may also be recorded, where appropriate.</w:t>
      </w:r>
    </w:p>
    <w:p w14:paraId="0EC767A0" w14:textId="77777777" w:rsidR="005322AA" w:rsidRPr="002E60BA" w:rsidRDefault="005322AA" w:rsidP="005322AA">
      <w:r w:rsidRPr="002E60BA">
        <w:t>Sign-off of the work order forms a record of the inspection. It identifies the inspector and inspection status and authorises commencing/continuing production.</w:t>
      </w:r>
    </w:p>
    <w:p w14:paraId="0EC767A1" w14:textId="77777777" w:rsidR="005322AA" w:rsidRPr="002E60BA" w:rsidRDefault="005322AA" w:rsidP="005322AA">
      <w:r w:rsidRPr="002E60BA">
        <w:t>Products that fail inspection are identified, segregated an</w:t>
      </w:r>
      <w:r>
        <w:t xml:space="preserve">d processed in accordance with </w:t>
      </w:r>
      <w:r w:rsidRPr="00577BC5">
        <w:rPr>
          <w:rStyle w:val="SubtleEmphasis"/>
        </w:rPr>
        <w:t>Procedure</w:t>
      </w:r>
      <w:r w:rsidRPr="002E60BA">
        <w:t xml:space="preserve"> </w:t>
      </w:r>
      <w:r w:rsidRPr="00472F02">
        <w:rPr>
          <w:i/>
        </w:rPr>
        <w:t>QP805</w:t>
      </w:r>
      <w:r>
        <w:rPr>
          <w:i/>
        </w:rPr>
        <w:t>:</w:t>
      </w:r>
      <w:r w:rsidRPr="00472F02">
        <w:rPr>
          <w:i/>
        </w:rPr>
        <w:t xml:space="preserve"> Control of Non</w:t>
      </w:r>
      <w:r>
        <w:rPr>
          <w:i/>
        </w:rPr>
        <w:t>-</w:t>
      </w:r>
      <w:r w:rsidRPr="00472F02">
        <w:rPr>
          <w:i/>
        </w:rPr>
        <w:t>conforming Product</w:t>
      </w:r>
      <w:r w:rsidRPr="002E60BA">
        <w:t>.</w:t>
      </w:r>
    </w:p>
    <w:p w14:paraId="0EC767A2" w14:textId="77777777" w:rsidR="005322AA" w:rsidRPr="002E60BA" w:rsidRDefault="005322AA" w:rsidP="005322AA">
      <w:pPr>
        <w:pStyle w:val="Instruction"/>
      </w:pPr>
      <w:r w:rsidRPr="002E60BA">
        <w:t>It is not necessary to have independent QC inspectors perform set-up inspections. They may be performed by process operators.</w:t>
      </w:r>
    </w:p>
    <w:p w14:paraId="0EC767A3" w14:textId="77777777" w:rsidR="005322AA" w:rsidRPr="002E60BA" w:rsidRDefault="005322AA" w:rsidP="005322AA">
      <w:pPr>
        <w:pStyle w:val="Heading2"/>
        <w:numPr>
          <w:ilvl w:val="1"/>
          <w:numId w:val="9"/>
        </w:numPr>
        <w:tabs>
          <w:tab w:val="left" w:pos="900"/>
        </w:tabs>
        <w:spacing w:before="360" w:after="200" w:line="240" w:lineRule="auto"/>
      </w:pPr>
      <w:bookmarkStart w:id="18" w:name="_Toc222200350"/>
      <w:bookmarkStart w:id="19" w:name="_Toc226454538"/>
      <w:bookmarkStart w:id="20" w:name="_Toc236106052"/>
      <w:bookmarkStart w:id="21" w:name="_Toc406693012"/>
      <w:r w:rsidRPr="002E60BA">
        <w:t>Process output inspections</w:t>
      </w:r>
      <w:bookmarkEnd w:id="18"/>
      <w:bookmarkEnd w:id="19"/>
      <w:bookmarkEnd w:id="20"/>
      <w:bookmarkEnd w:id="21"/>
    </w:p>
    <w:p w14:paraId="0EC767A4" w14:textId="77777777" w:rsidR="005322AA" w:rsidRPr="002E60BA" w:rsidRDefault="005322AA" w:rsidP="005322AA">
      <w:pPr>
        <w:pStyle w:val="Instruction"/>
      </w:pPr>
      <w:r w:rsidRPr="002E60BA">
        <w:t>Process output inspections are performed according to a sampling plan to achieve the desired probability of identifying non-conformities</w:t>
      </w:r>
    </w:p>
    <w:p w14:paraId="0EC767A5" w14:textId="77777777" w:rsidR="005322AA" w:rsidRPr="002E60BA" w:rsidRDefault="005322AA" w:rsidP="005322AA">
      <w:r w:rsidRPr="002E60BA">
        <w:t>Inspection of process output is to verify the result of a particular process. Inspections are performed immediately following the process and in accordance with the sampling plan identified in the work order.</w:t>
      </w:r>
    </w:p>
    <w:p w14:paraId="0EC767A6" w14:textId="77777777" w:rsidR="005322AA" w:rsidRPr="002E60BA" w:rsidRDefault="005322AA" w:rsidP="005322AA">
      <w:r w:rsidRPr="002E60BA">
        <w:t>Where practical, production personnel visually inspect the process output. Personnel are trained in what to look for and how to identify non-conforming product. When a formal visual inspection is specified, it is described in the production work order. Results are recorded in the work order.</w:t>
      </w:r>
    </w:p>
    <w:p w14:paraId="0EC767A7" w14:textId="77777777" w:rsidR="005322AA" w:rsidRPr="002E60BA" w:rsidRDefault="005322AA" w:rsidP="005322AA">
      <w:r w:rsidRPr="002E60BA">
        <w:t>When specified in the quality plan, appropriately trained inspectors/operators perform more technical inspections that may involve using gauges, templates or other measuring equipment. Inspections are performed according to written instructions and acceptance criteria. Inspections in this category are described and recorded in the production work order.</w:t>
      </w:r>
    </w:p>
    <w:p w14:paraId="0EC767A8" w14:textId="77777777" w:rsidR="005322AA" w:rsidRPr="002E60BA" w:rsidRDefault="005322AA" w:rsidP="005322AA">
      <w:r w:rsidRPr="002E60BA">
        <w:t>When the result of the inspection is satisfactory, the inspector/ operator signs off the work order. Where required, inspection data is recorded.</w:t>
      </w:r>
    </w:p>
    <w:p w14:paraId="0EC767A9" w14:textId="77777777" w:rsidR="005322AA" w:rsidRPr="002E60BA" w:rsidRDefault="005322AA" w:rsidP="005322AA">
      <w:r w:rsidRPr="002E60BA">
        <w:t>The sign-off on the work order constitutes a record of the inspection, identifies the inspector, identifies the inspection status of the product and authorises continuing production.</w:t>
      </w:r>
    </w:p>
    <w:p w14:paraId="0EC767AA" w14:textId="77777777" w:rsidR="005322AA" w:rsidRPr="002E60BA" w:rsidRDefault="005322AA" w:rsidP="005322AA">
      <w:r w:rsidRPr="002E60BA">
        <w:t xml:space="preserve">Products failing inspection are identified, segregated and processed in accordance with </w:t>
      </w:r>
      <w:r w:rsidRPr="00577BC5">
        <w:rPr>
          <w:rStyle w:val="SubtleEmphasis"/>
        </w:rPr>
        <w:t>Procedure</w:t>
      </w:r>
      <w:r w:rsidRPr="002E60BA">
        <w:t xml:space="preserve"> </w:t>
      </w:r>
      <w:r w:rsidRPr="00472F02">
        <w:rPr>
          <w:i/>
        </w:rPr>
        <w:t>QP805</w:t>
      </w:r>
      <w:r>
        <w:rPr>
          <w:i/>
        </w:rPr>
        <w:t>:</w:t>
      </w:r>
      <w:r w:rsidRPr="00472F02">
        <w:rPr>
          <w:i/>
        </w:rPr>
        <w:t xml:space="preserve"> Control of Non-conforming Product</w:t>
      </w:r>
      <w:r w:rsidRPr="002E60BA">
        <w:t>.</w:t>
      </w:r>
    </w:p>
    <w:p w14:paraId="0EC767AB" w14:textId="77777777" w:rsidR="005322AA" w:rsidRPr="002E60BA" w:rsidRDefault="005322AA" w:rsidP="005322AA">
      <w:pPr>
        <w:pStyle w:val="Heading2"/>
        <w:numPr>
          <w:ilvl w:val="1"/>
          <w:numId w:val="9"/>
        </w:numPr>
        <w:tabs>
          <w:tab w:val="left" w:pos="900"/>
        </w:tabs>
        <w:spacing w:before="360" w:after="200" w:line="240" w:lineRule="auto"/>
      </w:pPr>
      <w:bookmarkStart w:id="22" w:name="_Toc222200351"/>
      <w:bookmarkStart w:id="23" w:name="_Toc226454539"/>
      <w:bookmarkStart w:id="24" w:name="_Toc236106053"/>
      <w:bookmarkStart w:id="25" w:name="_Toc406693013"/>
      <w:r w:rsidRPr="002E60BA">
        <w:lastRenderedPageBreak/>
        <w:t>Process performance monitoring</w:t>
      </w:r>
      <w:bookmarkEnd w:id="22"/>
      <w:bookmarkEnd w:id="23"/>
      <w:bookmarkEnd w:id="24"/>
      <w:bookmarkEnd w:id="25"/>
    </w:p>
    <w:p w14:paraId="0EC767AC" w14:textId="77777777" w:rsidR="005322AA" w:rsidRPr="002E60BA" w:rsidRDefault="005322AA" w:rsidP="005322AA">
      <w:pPr>
        <w:pStyle w:val="Instruction"/>
      </w:pPr>
      <w:r w:rsidRPr="002E60BA">
        <w:t>SPC uses a sampling plan suitable for identifying process variations. Results are presented as a data print-out, graph or trend.</w:t>
      </w:r>
    </w:p>
    <w:p w14:paraId="0EC767AD" w14:textId="77777777" w:rsidR="005322AA" w:rsidRPr="002E60BA" w:rsidRDefault="005322AA" w:rsidP="005322AA">
      <w:pPr>
        <w:pStyle w:val="Instruction"/>
      </w:pPr>
      <w:r w:rsidRPr="002E60BA">
        <w:t>Consider writing another procedure to describe SPC practices and processes.</w:t>
      </w:r>
    </w:p>
    <w:p w14:paraId="0EC767AE" w14:textId="77777777" w:rsidR="005322AA" w:rsidRPr="002E60BA" w:rsidRDefault="005322AA" w:rsidP="005322AA">
      <w:r w:rsidRPr="002E60BA">
        <w:t>Although SPC is a process control activity, it is also an in-process inspection. SPC may be used as evidence of product conformity.</w:t>
      </w:r>
    </w:p>
    <w:p w14:paraId="0EC767AF" w14:textId="45CF3F31" w:rsidR="005322AA" w:rsidRPr="002E60BA" w:rsidRDefault="005322AA" w:rsidP="005322AA">
      <w:r w:rsidRPr="002E60BA">
        <w:t>Process performance monitoring activities are described in</w:t>
      </w:r>
      <w:r>
        <w:t xml:space="preserve"> </w:t>
      </w:r>
      <w:r w:rsidRPr="00577BC5">
        <w:rPr>
          <w:rStyle w:val="SubtleEmphasis"/>
        </w:rPr>
        <w:t>Procedure</w:t>
      </w:r>
      <w:r w:rsidRPr="002E60BA">
        <w:t xml:space="preserve"> </w:t>
      </w:r>
      <w:r w:rsidRPr="00472F02">
        <w:rPr>
          <w:i/>
        </w:rPr>
        <w:t>QP811</w:t>
      </w:r>
      <w:r>
        <w:rPr>
          <w:i/>
        </w:rPr>
        <w:t>:</w:t>
      </w:r>
      <w:r w:rsidRPr="00472F02">
        <w:rPr>
          <w:i/>
        </w:rPr>
        <w:t xml:space="preserve"> Statistical Process Control</w:t>
      </w:r>
      <w:r w:rsidRPr="002E60BA">
        <w:t>. Where appropriate, operators are trained and provided with instruction on SPC.</w:t>
      </w:r>
    </w:p>
    <w:p w14:paraId="0EC767B0" w14:textId="77777777" w:rsidR="005322AA" w:rsidRPr="002E60BA" w:rsidRDefault="005322AA" w:rsidP="005322AA">
      <w:pPr>
        <w:pStyle w:val="Instruction"/>
      </w:pPr>
      <w:r w:rsidRPr="002E60BA">
        <w:t>If you use a commercial computer application for SPC, use the software manual (or Help file) as an instruction manual.</w:t>
      </w:r>
    </w:p>
    <w:p w14:paraId="0EC767B1" w14:textId="77777777" w:rsidR="005322AA" w:rsidRPr="002E60BA" w:rsidRDefault="005322AA" w:rsidP="005322AA">
      <w:r w:rsidRPr="002E60BA">
        <w:t>Control charts are retained in the Device History Record (DHR) as evidence of product conformity.</w:t>
      </w:r>
    </w:p>
    <w:p w14:paraId="0EC767B2" w14:textId="77777777" w:rsidR="005322AA" w:rsidRPr="002E60BA" w:rsidRDefault="005322AA" w:rsidP="005322AA">
      <w:pPr>
        <w:pStyle w:val="Heading2"/>
        <w:numPr>
          <w:ilvl w:val="1"/>
          <w:numId w:val="9"/>
        </w:numPr>
        <w:tabs>
          <w:tab w:val="left" w:pos="900"/>
        </w:tabs>
        <w:spacing w:before="360" w:after="200" w:line="240" w:lineRule="auto"/>
      </w:pPr>
      <w:bookmarkStart w:id="26" w:name="_Toc222200352"/>
      <w:bookmarkStart w:id="27" w:name="_Toc226454540"/>
      <w:bookmarkStart w:id="28" w:name="_Toc236106054"/>
      <w:bookmarkStart w:id="29" w:name="_Toc406693014"/>
      <w:r w:rsidRPr="002E60BA">
        <w:t>Automated inspection equipment</w:t>
      </w:r>
      <w:bookmarkEnd w:id="26"/>
      <w:bookmarkEnd w:id="27"/>
      <w:bookmarkEnd w:id="28"/>
      <w:bookmarkEnd w:id="29"/>
    </w:p>
    <w:p w14:paraId="0EC767B3" w14:textId="77777777" w:rsidR="005322AA" w:rsidRPr="002E60BA" w:rsidRDefault="005322AA" w:rsidP="005322AA">
      <w:r w:rsidRPr="002E60BA">
        <w:t>Many production processes and machines include automated inspection equipment. Automated inspection equipment must be installed, set up and validated before use. If external contractors are used, they are selected and monitored in accordance with</w:t>
      </w:r>
      <w:r>
        <w:t xml:space="preserve"> </w:t>
      </w:r>
      <w:r w:rsidRPr="00577BC5">
        <w:rPr>
          <w:rStyle w:val="SubtleEmphasis"/>
        </w:rPr>
        <w:t>Procedure</w:t>
      </w:r>
      <w:r w:rsidRPr="002E60BA">
        <w:t xml:space="preserve"> </w:t>
      </w:r>
      <w:r w:rsidRPr="002E60BA">
        <w:rPr>
          <w:i/>
        </w:rPr>
        <w:t>QP705</w:t>
      </w:r>
      <w:r>
        <w:rPr>
          <w:i/>
        </w:rPr>
        <w:t>:</w:t>
      </w:r>
      <w:r w:rsidRPr="002E60BA">
        <w:rPr>
          <w:i/>
        </w:rPr>
        <w:t xml:space="preserve"> Supplier Evaluation and Monitoring</w:t>
      </w:r>
      <w:r w:rsidRPr="002E60BA">
        <w:t>.</w:t>
      </w:r>
    </w:p>
    <w:p w14:paraId="0EC767B4" w14:textId="77777777" w:rsidR="005322AA" w:rsidRPr="002E60BA" w:rsidRDefault="005322AA" w:rsidP="005322AA">
      <w:r w:rsidRPr="002E60BA">
        <w:t>Automated inspection equipment is tested and validated before use. Validation protocols may be prepared jointly by the supplier and QA. However, QA has ultimate responsibility for reviewing and approving protocol, records and reports (refer</w:t>
      </w:r>
      <w:r>
        <w:t xml:space="preserve"> to </w:t>
      </w:r>
      <w:r w:rsidRPr="00577BC5">
        <w:rPr>
          <w:rStyle w:val="SubtleEmphasis"/>
        </w:rPr>
        <w:t>Procedure</w:t>
      </w:r>
      <w:r w:rsidRPr="002E60BA">
        <w:t xml:space="preserve"> </w:t>
      </w:r>
      <w:r w:rsidRPr="00296E0A">
        <w:rPr>
          <w:i/>
        </w:rPr>
        <w:t>QP710</w:t>
      </w:r>
      <w:r>
        <w:rPr>
          <w:i/>
        </w:rPr>
        <w:t>:</w:t>
      </w:r>
      <w:r w:rsidRPr="00296E0A">
        <w:rPr>
          <w:i/>
        </w:rPr>
        <w:t xml:space="preserve"> Validation of Processes and Software</w:t>
      </w:r>
      <w:r w:rsidRPr="002E60BA">
        <w:t>).</w:t>
      </w:r>
    </w:p>
    <w:p w14:paraId="0EC767B5" w14:textId="77777777" w:rsidR="005322AA" w:rsidRPr="002E60BA" w:rsidRDefault="005322AA" w:rsidP="005322AA">
      <w:r w:rsidRPr="002E60BA">
        <w:t>Where custom computer software controls automated inspection equipment, the software is identified (e.g. version no.), validated and controlled.</w:t>
      </w:r>
    </w:p>
    <w:p w14:paraId="0EC767B6" w14:textId="77777777" w:rsidR="005322AA" w:rsidRPr="002E60BA" w:rsidRDefault="005322AA" w:rsidP="005322AA">
      <w:pPr>
        <w:pStyle w:val="Heading2"/>
        <w:numPr>
          <w:ilvl w:val="1"/>
          <w:numId w:val="9"/>
        </w:numPr>
        <w:tabs>
          <w:tab w:val="left" w:pos="900"/>
        </w:tabs>
        <w:spacing w:before="360" w:after="200" w:line="240" w:lineRule="auto"/>
      </w:pPr>
      <w:bookmarkStart w:id="30" w:name="_Toc222200353"/>
      <w:bookmarkStart w:id="31" w:name="_Toc226454541"/>
      <w:bookmarkStart w:id="32" w:name="_Toc236106055"/>
      <w:bookmarkStart w:id="33" w:name="_Toc406693015"/>
      <w:r w:rsidRPr="002E60BA">
        <w:t>Release of product</w:t>
      </w:r>
      <w:bookmarkEnd w:id="30"/>
      <w:bookmarkEnd w:id="31"/>
      <w:bookmarkEnd w:id="32"/>
      <w:bookmarkEnd w:id="33"/>
    </w:p>
    <w:p w14:paraId="0EC767B7" w14:textId="77777777" w:rsidR="005322AA" w:rsidRPr="002E60BA" w:rsidRDefault="005322AA" w:rsidP="005322AA">
      <w:r w:rsidRPr="002E60BA">
        <w:t>Products must not pass to the next process stage until all specified in-process inspection activities are completed satisfactorily. Products released for further processing or use are identified with a positive inspection status.</w:t>
      </w:r>
    </w:p>
    <w:p w14:paraId="0EC767B8" w14:textId="77777777" w:rsidR="005322AA" w:rsidRPr="002E60BA" w:rsidRDefault="005322AA" w:rsidP="005322AA">
      <w:r w:rsidRPr="002E60BA">
        <w:t>Identification of product status may be in the form of a sticker, tag, mark, colour or signed-off work order accompanying the product (refer</w:t>
      </w:r>
      <w:r>
        <w:t xml:space="preserve"> to </w:t>
      </w:r>
      <w:r w:rsidRPr="00577BC5">
        <w:rPr>
          <w:rStyle w:val="SubtleEmphasis"/>
        </w:rPr>
        <w:t>Procedure</w:t>
      </w:r>
      <w:r w:rsidRPr="002E60BA">
        <w:t xml:space="preserve"> </w:t>
      </w:r>
      <w:r w:rsidRPr="00296E0A">
        <w:rPr>
          <w:i/>
        </w:rPr>
        <w:t>QP712</w:t>
      </w:r>
      <w:r>
        <w:rPr>
          <w:i/>
        </w:rPr>
        <w:t>:</w:t>
      </w:r>
      <w:r w:rsidRPr="00296E0A">
        <w:rPr>
          <w:i/>
        </w:rPr>
        <w:t xml:space="preserve"> Product Identification and Traceability</w:t>
      </w:r>
      <w:r w:rsidRPr="002E60BA">
        <w:t>).</w:t>
      </w:r>
    </w:p>
    <w:p w14:paraId="0EC767B9" w14:textId="77777777" w:rsidR="005322AA" w:rsidRPr="002E60BA" w:rsidRDefault="005322AA" w:rsidP="005322AA">
      <w:pPr>
        <w:pStyle w:val="Heading2"/>
        <w:numPr>
          <w:ilvl w:val="1"/>
          <w:numId w:val="9"/>
        </w:numPr>
        <w:tabs>
          <w:tab w:val="left" w:pos="900"/>
        </w:tabs>
        <w:spacing w:before="360" w:after="200" w:line="240" w:lineRule="auto"/>
      </w:pPr>
      <w:bookmarkStart w:id="34" w:name="_Toc222200354"/>
      <w:bookmarkStart w:id="35" w:name="_Toc226454542"/>
      <w:bookmarkStart w:id="36" w:name="_Toc236106056"/>
      <w:bookmarkStart w:id="37" w:name="_Toc406693016"/>
      <w:r w:rsidRPr="002E60BA">
        <w:t>Non</w:t>
      </w:r>
      <w:r>
        <w:t>-</w:t>
      </w:r>
      <w:r w:rsidRPr="002E60BA">
        <w:t>conforming product</w:t>
      </w:r>
      <w:bookmarkEnd w:id="34"/>
      <w:bookmarkEnd w:id="35"/>
      <w:bookmarkEnd w:id="36"/>
      <w:bookmarkEnd w:id="37"/>
    </w:p>
    <w:p w14:paraId="0EC767BA" w14:textId="490F6342" w:rsidR="005322AA" w:rsidRPr="002E60BA" w:rsidRDefault="005322AA" w:rsidP="005322AA">
      <w:r w:rsidRPr="002E60BA">
        <w:t>If non-conforming product is identified, the operator/inspector labels the product with a REJECTED sticker or tag and prepares an NCR (</w:t>
      </w:r>
      <w:r w:rsidRPr="008C3414">
        <w:rPr>
          <w:i/>
        </w:rPr>
        <w:t>F</w:t>
      </w:r>
      <w:r>
        <w:rPr>
          <w:i/>
        </w:rPr>
        <w:t>orm F</w:t>
      </w:r>
      <w:r w:rsidRPr="008C3414">
        <w:rPr>
          <w:i/>
        </w:rPr>
        <w:t>M805-1</w:t>
      </w:r>
      <w:r>
        <w:rPr>
          <w:i/>
        </w:rPr>
        <w:t>:</w:t>
      </w:r>
      <w:r w:rsidRPr="008C3414">
        <w:rPr>
          <w:i/>
        </w:rPr>
        <w:t xml:space="preserve"> </w:t>
      </w:r>
      <w:r w:rsidR="00E90694">
        <w:rPr>
          <w:i/>
        </w:rPr>
        <w:t xml:space="preserve">Product </w:t>
      </w:r>
      <w:r w:rsidRPr="008C3414">
        <w:rPr>
          <w:i/>
        </w:rPr>
        <w:t>Non-</w:t>
      </w:r>
      <w:r w:rsidR="00E90694" w:rsidRPr="008C3414">
        <w:rPr>
          <w:i/>
        </w:rPr>
        <w:t>Conform</w:t>
      </w:r>
      <w:r w:rsidR="00E90694">
        <w:rPr>
          <w:i/>
        </w:rPr>
        <w:t>ity</w:t>
      </w:r>
      <w:r w:rsidR="00E90694" w:rsidRPr="008C3414">
        <w:rPr>
          <w:i/>
        </w:rPr>
        <w:t xml:space="preserve"> </w:t>
      </w:r>
      <w:r w:rsidRPr="008C3414">
        <w:rPr>
          <w:i/>
        </w:rPr>
        <w:t>Report</w:t>
      </w:r>
      <w:r w:rsidRPr="002E60BA">
        <w:t>).</w:t>
      </w:r>
    </w:p>
    <w:p w14:paraId="0EC767BB" w14:textId="77777777" w:rsidR="005322AA" w:rsidRPr="002E60BA" w:rsidRDefault="005322AA" w:rsidP="005322AA">
      <w:r w:rsidRPr="002E60BA">
        <w:t>Further processing or release of the rejected material is not permitted. All NCRs will be assessed by QA before a final disposition is decided.</w:t>
      </w:r>
    </w:p>
    <w:p w14:paraId="0EC767BC" w14:textId="77777777" w:rsidR="005322AA" w:rsidRDefault="005322AA" w:rsidP="005322AA">
      <w:r>
        <w:t xml:space="preserve"> </w:t>
      </w:r>
    </w:p>
    <w:p w14:paraId="2161F310" w14:textId="77777777" w:rsidR="00072D50" w:rsidRDefault="005322AA" w:rsidP="00072D50">
      <w:pPr>
        <w:pStyle w:val="Subtitle"/>
      </w:pPr>
      <w:r w:rsidRPr="00A24BA8">
        <w:br w:type="page"/>
      </w:r>
      <w:bookmarkStart w:id="38" w:name="_Toc235848842"/>
      <w:r w:rsidR="00072D50">
        <w:lastRenderedPageBreak/>
        <w:t>Appendices</w:t>
      </w:r>
    </w:p>
    <w:p w14:paraId="45B67AE3" w14:textId="77777777" w:rsidR="00072D50" w:rsidRDefault="00072D50" w:rsidP="00072D50">
      <w:pPr>
        <w:pStyle w:val="Instruction"/>
        <w:ind w:left="0"/>
      </w:pPr>
      <w:r>
        <w:t xml:space="preserve">Amend as required or delete. </w:t>
      </w:r>
    </w:p>
    <w:p w14:paraId="04953AA6" w14:textId="77777777" w:rsidR="00072D50" w:rsidRDefault="00072D50" w:rsidP="00072D50">
      <w:pPr>
        <w:spacing w:before="0" w:after="0"/>
        <w:ind w:left="0"/>
        <w:rPr>
          <w:color w:val="FF0000"/>
          <w:szCs w:val="18"/>
        </w:rPr>
      </w:pPr>
      <w:r>
        <w:br w:type="page"/>
      </w:r>
    </w:p>
    <w:p w14:paraId="2997556B" w14:textId="77777777" w:rsidR="00072D50" w:rsidRDefault="00072D50" w:rsidP="00072D50">
      <w:pPr>
        <w:pStyle w:val="Headingtitle"/>
        <w:rPr>
          <w:rFonts w:ascii="Tahoma" w:eastAsia="Times New Roman" w:hAnsi="Tahoma"/>
          <w:b w:val="0"/>
          <w:snapToGrid/>
          <w:color w:val="auto"/>
          <w:szCs w:val="24"/>
        </w:rPr>
      </w:pPr>
      <w:r>
        <w:rPr>
          <w:rFonts w:ascii="Tahoma" w:eastAsia="Times New Roman" w:hAnsi="Tahoma"/>
          <w:b w:val="0"/>
          <w:snapToGrid/>
          <w:color w:val="auto"/>
          <w:szCs w:val="24"/>
        </w:rPr>
        <w:lastRenderedPageBreak/>
        <w:t>Definitions</w:t>
      </w:r>
    </w:p>
    <w:p w14:paraId="2DB4A298" w14:textId="77777777" w:rsidR="00072D50" w:rsidRDefault="00072D50" w:rsidP="00072D50">
      <w:pPr>
        <w:pStyle w:val="Instruction"/>
        <w:ind w:left="0"/>
      </w:pPr>
      <w:r>
        <w:t xml:space="preserve">Amend as required or delete. </w:t>
      </w:r>
    </w:p>
    <w:tbl>
      <w:tblPr>
        <w:tblStyle w:val="TableGrid"/>
        <w:tblW w:w="0" w:type="auto"/>
        <w:tblLayout w:type="fixed"/>
        <w:tblLook w:val="04A0" w:firstRow="1" w:lastRow="0" w:firstColumn="1" w:lastColumn="0" w:noHBand="0" w:noVBand="1"/>
      </w:tblPr>
      <w:tblGrid>
        <w:gridCol w:w="2689"/>
        <w:gridCol w:w="6769"/>
      </w:tblGrid>
      <w:tr w:rsidR="00072D50" w14:paraId="18DAC489" w14:textId="77777777" w:rsidTr="00072D50">
        <w:trPr>
          <w:tblHeader/>
        </w:trPr>
        <w:tc>
          <w:tcPr>
            <w:tcW w:w="2689" w:type="dxa"/>
          </w:tcPr>
          <w:p w14:paraId="05CE67F4" w14:textId="77777777" w:rsidR="00072D50" w:rsidRDefault="00072D50" w:rsidP="00072D50">
            <w:pPr>
              <w:pStyle w:val="TableHeading"/>
            </w:pPr>
            <w:r>
              <w:t>Term</w:t>
            </w:r>
          </w:p>
        </w:tc>
        <w:tc>
          <w:tcPr>
            <w:tcW w:w="6769" w:type="dxa"/>
          </w:tcPr>
          <w:p w14:paraId="5A76C119" w14:textId="77777777" w:rsidR="00072D50" w:rsidRDefault="00072D50" w:rsidP="00072D50">
            <w:pPr>
              <w:pStyle w:val="TableHeading"/>
            </w:pPr>
            <w:r>
              <w:t>Definition</w:t>
            </w:r>
          </w:p>
        </w:tc>
      </w:tr>
      <w:tr w:rsidR="00072D50" w14:paraId="353840C0" w14:textId="77777777" w:rsidTr="00072D50">
        <w:tc>
          <w:tcPr>
            <w:tcW w:w="2689" w:type="dxa"/>
          </w:tcPr>
          <w:p w14:paraId="1BB27731" w14:textId="77777777" w:rsidR="00072D50" w:rsidRDefault="00072D50" w:rsidP="00072D50">
            <w:pPr>
              <w:pStyle w:val="TableContent"/>
            </w:pPr>
          </w:p>
        </w:tc>
        <w:tc>
          <w:tcPr>
            <w:tcW w:w="6769" w:type="dxa"/>
          </w:tcPr>
          <w:p w14:paraId="289347DA" w14:textId="77777777" w:rsidR="00072D50" w:rsidRPr="008C055C" w:rsidRDefault="00072D50" w:rsidP="00072D50">
            <w:pPr>
              <w:pStyle w:val="TableContent"/>
              <w:rPr>
                <w:color w:val="FF0000"/>
                <w:sz w:val="22"/>
                <w:szCs w:val="18"/>
              </w:rPr>
            </w:pPr>
            <w:r w:rsidRPr="008C055C">
              <w:rPr>
                <w:color w:val="FF0000"/>
                <w:sz w:val="22"/>
                <w:szCs w:val="18"/>
              </w:rPr>
              <w:t>Insert terms/abbreviations and definitions for those used within the procedure. Do not include any terms or abbreviations not used within the procedure.</w:t>
            </w:r>
          </w:p>
        </w:tc>
      </w:tr>
      <w:tr w:rsidR="00072D50" w14:paraId="2168EA6A" w14:textId="77777777" w:rsidTr="00072D50">
        <w:tc>
          <w:tcPr>
            <w:tcW w:w="2689" w:type="dxa"/>
          </w:tcPr>
          <w:p w14:paraId="4A18D553" w14:textId="77777777" w:rsidR="00072D50" w:rsidRDefault="00072D50" w:rsidP="00072D50">
            <w:pPr>
              <w:pStyle w:val="TableContent"/>
            </w:pPr>
          </w:p>
        </w:tc>
        <w:tc>
          <w:tcPr>
            <w:tcW w:w="6769" w:type="dxa"/>
          </w:tcPr>
          <w:p w14:paraId="35BCA73F" w14:textId="77777777" w:rsidR="00072D50" w:rsidRDefault="00072D50" w:rsidP="00072D50">
            <w:pPr>
              <w:pStyle w:val="TableContent"/>
            </w:pPr>
          </w:p>
        </w:tc>
      </w:tr>
      <w:tr w:rsidR="00072D50" w14:paraId="4B7E099D" w14:textId="77777777" w:rsidTr="00072D50">
        <w:tc>
          <w:tcPr>
            <w:tcW w:w="2689" w:type="dxa"/>
          </w:tcPr>
          <w:p w14:paraId="50F5A5C5" w14:textId="77777777" w:rsidR="00072D50" w:rsidRDefault="00072D50" w:rsidP="00072D50">
            <w:pPr>
              <w:pStyle w:val="TableContent"/>
            </w:pPr>
          </w:p>
        </w:tc>
        <w:tc>
          <w:tcPr>
            <w:tcW w:w="6769" w:type="dxa"/>
          </w:tcPr>
          <w:p w14:paraId="7AE5586B" w14:textId="77777777" w:rsidR="00072D50" w:rsidRDefault="00072D50" w:rsidP="00072D50">
            <w:pPr>
              <w:pStyle w:val="TableContent"/>
            </w:pPr>
          </w:p>
        </w:tc>
      </w:tr>
      <w:tr w:rsidR="00072D50" w14:paraId="6D6539FA" w14:textId="77777777" w:rsidTr="00072D50">
        <w:tc>
          <w:tcPr>
            <w:tcW w:w="2689" w:type="dxa"/>
          </w:tcPr>
          <w:p w14:paraId="3D43B8E8" w14:textId="77777777" w:rsidR="00072D50" w:rsidRDefault="00072D50" w:rsidP="00072D50">
            <w:pPr>
              <w:pStyle w:val="TableContent"/>
            </w:pPr>
          </w:p>
        </w:tc>
        <w:tc>
          <w:tcPr>
            <w:tcW w:w="6769" w:type="dxa"/>
          </w:tcPr>
          <w:p w14:paraId="6A197332" w14:textId="77777777" w:rsidR="00072D50" w:rsidRDefault="00072D50" w:rsidP="00072D50">
            <w:pPr>
              <w:pStyle w:val="TableContent"/>
            </w:pPr>
          </w:p>
        </w:tc>
      </w:tr>
      <w:tr w:rsidR="00072D50" w14:paraId="3689275C" w14:textId="77777777" w:rsidTr="00072D50">
        <w:tc>
          <w:tcPr>
            <w:tcW w:w="2689" w:type="dxa"/>
          </w:tcPr>
          <w:p w14:paraId="5F6E0C7A" w14:textId="77777777" w:rsidR="00072D50" w:rsidRDefault="00072D50" w:rsidP="00072D50">
            <w:pPr>
              <w:pStyle w:val="TableContent"/>
            </w:pPr>
          </w:p>
        </w:tc>
        <w:tc>
          <w:tcPr>
            <w:tcW w:w="6769" w:type="dxa"/>
          </w:tcPr>
          <w:p w14:paraId="1BE18A73" w14:textId="77777777" w:rsidR="00072D50" w:rsidRDefault="00072D50" w:rsidP="00072D50">
            <w:pPr>
              <w:pStyle w:val="TableContent"/>
            </w:pPr>
          </w:p>
        </w:tc>
      </w:tr>
    </w:tbl>
    <w:p w14:paraId="7A824B76" w14:textId="46B7B622" w:rsidR="00543C3C" w:rsidRDefault="00072D50" w:rsidP="00543C3C">
      <w:pPr>
        <w:pStyle w:val="Subtitle"/>
        <w:rPr>
          <w:sz w:val="20"/>
        </w:rPr>
      </w:pPr>
      <w:r w:rsidRPr="00A24BA8">
        <w:br w:type="page"/>
      </w:r>
      <w:r w:rsidR="00543C3C">
        <w:lastRenderedPageBreak/>
        <w:t>Document Information</w:t>
      </w:r>
      <w:bookmarkEnd w:id="38"/>
    </w:p>
    <w:tbl>
      <w:tblPr>
        <w:tblW w:w="9631" w:type="dxa"/>
        <w:tblInd w:w="-112"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06"/>
        <w:gridCol w:w="1788"/>
        <w:gridCol w:w="1285"/>
        <w:gridCol w:w="5352"/>
      </w:tblGrid>
      <w:tr w:rsidR="00543C3C" w14:paraId="5995FD63" w14:textId="77777777" w:rsidTr="00543C3C">
        <w:trPr>
          <w:cantSplit/>
          <w:tblHeader/>
        </w:trPr>
        <w:tc>
          <w:tcPr>
            <w:tcW w:w="9631" w:type="dxa"/>
            <w:gridSpan w:val="4"/>
            <w:tcBorders>
              <w:top w:val="single" w:sz="12" w:space="0" w:color="auto"/>
              <w:left w:val="nil"/>
              <w:bottom w:val="single" w:sz="6" w:space="0" w:color="auto"/>
              <w:right w:val="nil"/>
            </w:tcBorders>
            <w:hideMark/>
          </w:tcPr>
          <w:p w14:paraId="7395EC45" w14:textId="77777777" w:rsidR="00543C3C" w:rsidRDefault="00543C3C">
            <w:pPr>
              <w:pStyle w:val="Tableheadingleft"/>
              <w:rPr>
                <w:sz w:val="20"/>
              </w:rPr>
            </w:pPr>
            <w:r>
              <w:rPr>
                <w:b w:val="0"/>
                <w:sz w:val="20"/>
              </w:rPr>
              <w:br w:type="page"/>
            </w:r>
            <w:r>
              <w:rPr>
                <w:b w:val="0"/>
                <w:sz w:val="20"/>
              </w:rPr>
              <w:br w:type="page"/>
            </w:r>
            <w:r>
              <w:rPr>
                <w:b w:val="0"/>
                <w:sz w:val="20"/>
              </w:rPr>
              <w:br w:type="page"/>
            </w:r>
            <w:r>
              <w:t>Revision History</w:t>
            </w:r>
          </w:p>
        </w:tc>
      </w:tr>
      <w:tr w:rsidR="00543C3C" w14:paraId="1354FE93" w14:textId="77777777" w:rsidTr="00543C3C">
        <w:trPr>
          <w:trHeight w:val="341"/>
          <w:tblHeader/>
        </w:trPr>
        <w:tc>
          <w:tcPr>
            <w:tcW w:w="1206" w:type="dxa"/>
            <w:tcBorders>
              <w:top w:val="single" w:sz="6" w:space="0" w:color="auto"/>
              <w:left w:val="single" w:sz="6" w:space="0" w:color="auto"/>
              <w:bottom w:val="double" w:sz="4" w:space="0" w:color="auto"/>
              <w:right w:val="single" w:sz="6" w:space="0" w:color="auto"/>
            </w:tcBorders>
            <w:hideMark/>
          </w:tcPr>
          <w:p w14:paraId="6A26B593" w14:textId="77777777" w:rsidR="00543C3C" w:rsidRDefault="00543C3C">
            <w:pPr>
              <w:pStyle w:val="Tableheadingcentre"/>
            </w:pPr>
            <w:r>
              <w:t>Revision</w:t>
            </w:r>
          </w:p>
        </w:tc>
        <w:tc>
          <w:tcPr>
            <w:tcW w:w="1788" w:type="dxa"/>
            <w:tcBorders>
              <w:top w:val="single" w:sz="6" w:space="0" w:color="auto"/>
              <w:left w:val="single" w:sz="6" w:space="0" w:color="auto"/>
              <w:bottom w:val="double" w:sz="4" w:space="0" w:color="auto"/>
              <w:right w:val="single" w:sz="6" w:space="0" w:color="auto"/>
            </w:tcBorders>
            <w:hideMark/>
          </w:tcPr>
          <w:p w14:paraId="6A10B6D8" w14:textId="77777777" w:rsidR="00543C3C" w:rsidRDefault="00543C3C">
            <w:pPr>
              <w:pStyle w:val="Tableheadingcentre"/>
            </w:pPr>
            <w:r>
              <w:t>Modified by</w:t>
            </w:r>
          </w:p>
        </w:tc>
        <w:tc>
          <w:tcPr>
            <w:tcW w:w="1285" w:type="dxa"/>
            <w:tcBorders>
              <w:top w:val="single" w:sz="6" w:space="0" w:color="auto"/>
              <w:left w:val="single" w:sz="6" w:space="0" w:color="auto"/>
              <w:bottom w:val="double" w:sz="4" w:space="0" w:color="auto"/>
              <w:right w:val="single" w:sz="6" w:space="0" w:color="auto"/>
            </w:tcBorders>
            <w:hideMark/>
          </w:tcPr>
          <w:p w14:paraId="1E4372A2" w14:textId="77777777" w:rsidR="00543C3C" w:rsidRDefault="00543C3C">
            <w:pPr>
              <w:pStyle w:val="Tableheadingleft"/>
            </w:pPr>
            <w:r>
              <w:t>Change Control No.</w:t>
            </w:r>
          </w:p>
        </w:tc>
        <w:tc>
          <w:tcPr>
            <w:tcW w:w="5352" w:type="dxa"/>
            <w:tcBorders>
              <w:top w:val="single" w:sz="6" w:space="0" w:color="auto"/>
              <w:left w:val="single" w:sz="6" w:space="0" w:color="auto"/>
              <w:bottom w:val="double" w:sz="4" w:space="0" w:color="auto"/>
              <w:right w:val="single" w:sz="6" w:space="0" w:color="auto"/>
            </w:tcBorders>
            <w:hideMark/>
          </w:tcPr>
          <w:p w14:paraId="1C91757D" w14:textId="77777777" w:rsidR="00543C3C" w:rsidRDefault="00543C3C">
            <w:pPr>
              <w:pStyle w:val="Tableheadingleft"/>
            </w:pPr>
            <w:r>
              <w:t>Description of Change</w:t>
            </w:r>
          </w:p>
        </w:tc>
      </w:tr>
      <w:tr w:rsidR="00543C3C" w14:paraId="40BDF7E5" w14:textId="77777777" w:rsidTr="00543C3C">
        <w:tc>
          <w:tcPr>
            <w:tcW w:w="1206" w:type="dxa"/>
            <w:tcBorders>
              <w:top w:val="single" w:sz="6" w:space="0" w:color="auto"/>
              <w:left w:val="single" w:sz="6" w:space="0" w:color="auto"/>
              <w:bottom w:val="single" w:sz="6" w:space="0" w:color="auto"/>
              <w:right w:val="single" w:sz="6" w:space="0" w:color="auto"/>
            </w:tcBorders>
            <w:hideMark/>
          </w:tcPr>
          <w:p w14:paraId="3EB70FCA" w14:textId="77777777" w:rsidR="00543C3C" w:rsidRDefault="00543C3C">
            <w:pPr>
              <w:pStyle w:val="Tabletextcentre"/>
            </w:pPr>
            <w:r>
              <w:t>01</w:t>
            </w:r>
          </w:p>
        </w:tc>
        <w:tc>
          <w:tcPr>
            <w:tcW w:w="1788" w:type="dxa"/>
            <w:tcBorders>
              <w:top w:val="single" w:sz="6" w:space="0" w:color="auto"/>
              <w:left w:val="single" w:sz="6" w:space="0" w:color="auto"/>
              <w:bottom w:val="single" w:sz="6" w:space="0" w:color="auto"/>
              <w:right w:val="single" w:sz="6" w:space="0" w:color="auto"/>
            </w:tcBorders>
          </w:tcPr>
          <w:p w14:paraId="0FE58FAD" w14:textId="77777777" w:rsidR="00543C3C" w:rsidRDefault="00543C3C">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74C5AAC6" w14:textId="77777777" w:rsidR="00543C3C" w:rsidRDefault="00543C3C">
            <w:pPr>
              <w:pStyle w:val="Tabletextcentre"/>
            </w:pPr>
          </w:p>
        </w:tc>
        <w:tc>
          <w:tcPr>
            <w:tcW w:w="5352" w:type="dxa"/>
            <w:tcBorders>
              <w:top w:val="single" w:sz="6" w:space="0" w:color="auto"/>
              <w:left w:val="single" w:sz="6" w:space="0" w:color="auto"/>
              <w:bottom w:val="single" w:sz="6" w:space="0" w:color="auto"/>
              <w:right w:val="single" w:sz="6" w:space="0" w:color="auto"/>
            </w:tcBorders>
          </w:tcPr>
          <w:p w14:paraId="5E356058" w14:textId="77777777" w:rsidR="00543C3C" w:rsidRDefault="00543C3C">
            <w:pPr>
              <w:pStyle w:val="Tabletextleft"/>
            </w:pPr>
          </w:p>
        </w:tc>
      </w:tr>
      <w:tr w:rsidR="00543C3C" w14:paraId="69AC900D" w14:textId="77777777" w:rsidTr="00543C3C">
        <w:tc>
          <w:tcPr>
            <w:tcW w:w="1206" w:type="dxa"/>
            <w:tcBorders>
              <w:top w:val="single" w:sz="6" w:space="0" w:color="auto"/>
              <w:left w:val="single" w:sz="6" w:space="0" w:color="auto"/>
              <w:bottom w:val="single" w:sz="6" w:space="0" w:color="auto"/>
              <w:right w:val="single" w:sz="6" w:space="0" w:color="auto"/>
            </w:tcBorders>
          </w:tcPr>
          <w:p w14:paraId="52DBE38F" w14:textId="77777777" w:rsidR="00543C3C" w:rsidRDefault="00543C3C">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58B5B6D8" w14:textId="77777777" w:rsidR="00543C3C" w:rsidRDefault="00543C3C">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4E346AC3" w14:textId="77777777" w:rsidR="00543C3C" w:rsidRDefault="00543C3C">
            <w:pPr>
              <w:pStyle w:val="Tabletextcentre"/>
            </w:pPr>
          </w:p>
        </w:tc>
        <w:tc>
          <w:tcPr>
            <w:tcW w:w="5352" w:type="dxa"/>
            <w:tcBorders>
              <w:top w:val="single" w:sz="6" w:space="0" w:color="auto"/>
              <w:left w:val="single" w:sz="6" w:space="0" w:color="auto"/>
              <w:bottom w:val="single" w:sz="6" w:space="0" w:color="auto"/>
              <w:right w:val="single" w:sz="6" w:space="0" w:color="auto"/>
            </w:tcBorders>
          </w:tcPr>
          <w:p w14:paraId="4BF0A311" w14:textId="77777777" w:rsidR="00543C3C" w:rsidRDefault="00543C3C">
            <w:pPr>
              <w:pStyle w:val="Tabletextleft"/>
            </w:pPr>
          </w:p>
        </w:tc>
      </w:tr>
      <w:tr w:rsidR="00543C3C" w14:paraId="4517EAC4" w14:textId="77777777" w:rsidTr="00543C3C">
        <w:tc>
          <w:tcPr>
            <w:tcW w:w="1206" w:type="dxa"/>
            <w:tcBorders>
              <w:top w:val="single" w:sz="6" w:space="0" w:color="auto"/>
              <w:left w:val="single" w:sz="6" w:space="0" w:color="auto"/>
              <w:bottom w:val="single" w:sz="6" w:space="0" w:color="auto"/>
              <w:right w:val="single" w:sz="6" w:space="0" w:color="auto"/>
            </w:tcBorders>
          </w:tcPr>
          <w:p w14:paraId="1C1F2A80" w14:textId="77777777" w:rsidR="00543C3C" w:rsidRDefault="00543C3C">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72AE39ED" w14:textId="77777777" w:rsidR="00543C3C" w:rsidRDefault="00543C3C">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20F1399A" w14:textId="77777777" w:rsidR="00543C3C" w:rsidRDefault="00543C3C">
            <w:pPr>
              <w:pStyle w:val="Tabletextcentre"/>
            </w:pPr>
          </w:p>
        </w:tc>
        <w:tc>
          <w:tcPr>
            <w:tcW w:w="5352" w:type="dxa"/>
            <w:tcBorders>
              <w:top w:val="single" w:sz="6" w:space="0" w:color="auto"/>
              <w:left w:val="single" w:sz="6" w:space="0" w:color="auto"/>
              <w:bottom w:val="single" w:sz="6" w:space="0" w:color="auto"/>
              <w:right w:val="single" w:sz="6" w:space="0" w:color="auto"/>
            </w:tcBorders>
          </w:tcPr>
          <w:p w14:paraId="613B9033" w14:textId="77777777" w:rsidR="00543C3C" w:rsidRDefault="00543C3C">
            <w:pPr>
              <w:pStyle w:val="Tabletextleft"/>
            </w:pPr>
          </w:p>
        </w:tc>
      </w:tr>
    </w:tbl>
    <w:p w14:paraId="41962CCE" w14:textId="77777777" w:rsidR="00543C3C" w:rsidRDefault="00543C3C" w:rsidP="00543C3C">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w:t>
      </w:r>
    </w:p>
    <w:p w14:paraId="3941BF3E" w14:textId="77777777" w:rsidR="00543C3C" w:rsidRDefault="00543C3C" w:rsidP="00543C3C"/>
    <w:tbl>
      <w:tblPr>
        <w:tblW w:w="9631" w:type="dxa"/>
        <w:tblInd w:w="-112"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6"/>
        <w:gridCol w:w="7885"/>
      </w:tblGrid>
      <w:tr w:rsidR="00543C3C" w14:paraId="37AA744A" w14:textId="77777777" w:rsidTr="00543C3C">
        <w:trPr>
          <w:cantSplit/>
          <w:tblHeader/>
        </w:trPr>
        <w:tc>
          <w:tcPr>
            <w:tcW w:w="9631" w:type="dxa"/>
            <w:gridSpan w:val="2"/>
            <w:tcBorders>
              <w:top w:val="single" w:sz="12" w:space="0" w:color="auto"/>
              <w:left w:val="nil"/>
              <w:bottom w:val="nil"/>
              <w:right w:val="nil"/>
            </w:tcBorders>
            <w:hideMark/>
          </w:tcPr>
          <w:p w14:paraId="2A527049" w14:textId="77777777" w:rsidR="00543C3C" w:rsidRDefault="00543C3C">
            <w:pPr>
              <w:pStyle w:val="Tableheadingleft"/>
            </w:pPr>
            <w:r>
              <w:t>Associated forms and procedures</w:t>
            </w:r>
          </w:p>
        </w:tc>
      </w:tr>
      <w:tr w:rsidR="00543C3C" w14:paraId="3AC81EF9" w14:textId="77777777" w:rsidTr="00543C3C">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213C1792" w14:textId="77777777" w:rsidR="00543C3C" w:rsidRDefault="00543C3C">
            <w:pPr>
              <w:pStyle w:val="Tableheadingcentre"/>
            </w:pPr>
            <w:r>
              <w:t>Doc. No.</w:t>
            </w:r>
          </w:p>
        </w:tc>
        <w:tc>
          <w:tcPr>
            <w:tcW w:w="7885" w:type="dxa"/>
            <w:tcBorders>
              <w:top w:val="single" w:sz="6" w:space="0" w:color="auto"/>
              <w:left w:val="single" w:sz="6" w:space="0" w:color="auto"/>
              <w:bottom w:val="double" w:sz="4" w:space="0" w:color="auto"/>
              <w:right w:val="single" w:sz="6" w:space="0" w:color="auto"/>
            </w:tcBorders>
            <w:hideMark/>
          </w:tcPr>
          <w:p w14:paraId="196109F8" w14:textId="77777777" w:rsidR="00543C3C" w:rsidRDefault="00543C3C">
            <w:pPr>
              <w:pStyle w:val="Tableheadingleft"/>
            </w:pPr>
            <w:r>
              <w:t>Document Title</w:t>
            </w:r>
          </w:p>
        </w:tc>
      </w:tr>
      <w:tr w:rsidR="00543C3C" w14:paraId="0F1EEEB9" w14:textId="77777777" w:rsidTr="00543C3C">
        <w:trPr>
          <w:cantSplit/>
          <w:trHeight w:val="282"/>
        </w:trPr>
        <w:tc>
          <w:tcPr>
            <w:tcW w:w="1746" w:type="dxa"/>
            <w:tcBorders>
              <w:top w:val="single" w:sz="4" w:space="0" w:color="auto"/>
              <w:left w:val="single" w:sz="6" w:space="0" w:color="auto"/>
              <w:bottom w:val="single" w:sz="4" w:space="0" w:color="auto"/>
              <w:right w:val="single" w:sz="6" w:space="0" w:color="auto"/>
            </w:tcBorders>
          </w:tcPr>
          <w:p w14:paraId="2A5912EC" w14:textId="5B46F52E" w:rsidR="00543C3C" w:rsidRDefault="00E43241">
            <w:pPr>
              <w:pStyle w:val="Tabletextcentre"/>
            </w:pPr>
            <w:r w:rsidRPr="00FA1FB5">
              <w:t>QP705</w:t>
            </w:r>
          </w:p>
        </w:tc>
        <w:tc>
          <w:tcPr>
            <w:tcW w:w="7885" w:type="dxa"/>
            <w:tcBorders>
              <w:top w:val="single" w:sz="4" w:space="0" w:color="auto"/>
              <w:left w:val="single" w:sz="6" w:space="0" w:color="auto"/>
              <w:bottom w:val="single" w:sz="4" w:space="0" w:color="auto"/>
              <w:right w:val="single" w:sz="6" w:space="0" w:color="auto"/>
            </w:tcBorders>
          </w:tcPr>
          <w:p w14:paraId="3637A0C1" w14:textId="3A2DCE05" w:rsidR="00543C3C" w:rsidRDefault="00E43241">
            <w:pPr>
              <w:pStyle w:val="Tabletextleft"/>
            </w:pPr>
            <w:r w:rsidRPr="00FA1FB5">
              <w:t>Supplier Evaluation and Monitoring</w:t>
            </w:r>
          </w:p>
        </w:tc>
      </w:tr>
      <w:tr w:rsidR="00E43241" w14:paraId="69A543BF" w14:textId="77777777" w:rsidTr="00543C3C">
        <w:trPr>
          <w:cantSplit/>
          <w:trHeight w:val="282"/>
        </w:trPr>
        <w:tc>
          <w:tcPr>
            <w:tcW w:w="1746" w:type="dxa"/>
            <w:tcBorders>
              <w:top w:val="single" w:sz="4" w:space="0" w:color="auto"/>
              <w:left w:val="single" w:sz="6" w:space="0" w:color="auto"/>
              <w:bottom w:val="single" w:sz="4" w:space="0" w:color="auto"/>
              <w:right w:val="single" w:sz="6" w:space="0" w:color="auto"/>
            </w:tcBorders>
          </w:tcPr>
          <w:p w14:paraId="73EF93B1" w14:textId="518204B4" w:rsidR="00E43241" w:rsidRPr="00FA1FB5" w:rsidRDefault="00E43241">
            <w:pPr>
              <w:pStyle w:val="Tabletextcentre"/>
            </w:pPr>
            <w:r w:rsidRPr="00FA1FB5">
              <w:t>QP708</w:t>
            </w:r>
          </w:p>
        </w:tc>
        <w:tc>
          <w:tcPr>
            <w:tcW w:w="7885" w:type="dxa"/>
            <w:tcBorders>
              <w:top w:val="single" w:sz="4" w:space="0" w:color="auto"/>
              <w:left w:val="single" w:sz="6" w:space="0" w:color="auto"/>
              <w:bottom w:val="single" w:sz="4" w:space="0" w:color="auto"/>
              <w:right w:val="single" w:sz="6" w:space="0" w:color="auto"/>
            </w:tcBorders>
          </w:tcPr>
          <w:p w14:paraId="4901EB1B" w14:textId="21A72BE2" w:rsidR="00E43241" w:rsidRPr="00FA1FB5" w:rsidRDefault="00E43241">
            <w:pPr>
              <w:pStyle w:val="Tabletextleft"/>
            </w:pPr>
            <w:r w:rsidRPr="00FA1FB5">
              <w:t>Production Work Order and History Record</w:t>
            </w:r>
          </w:p>
        </w:tc>
      </w:tr>
      <w:tr w:rsidR="00E43241" w14:paraId="68F1EE05" w14:textId="77777777" w:rsidTr="00543C3C">
        <w:trPr>
          <w:cantSplit/>
          <w:trHeight w:val="282"/>
        </w:trPr>
        <w:tc>
          <w:tcPr>
            <w:tcW w:w="1746" w:type="dxa"/>
            <w:tcBorders>
              <w:top w:val="single" w:sz="4" w:space="0" w:color="auto"/>
              <w:left w:val="single" w:sz="6" w:space="0" w:color="auto"/>
              <w:bottom w:val="single" w:sz="4" w:space="0" w:color="auto"/>
              <w:right w:val="single" w:sz="6" w:space="0" w:color="auto"/>
            </w:tcBorders>
          </w:tcPr>
          <w:p w14:paraId="73CF47CE" w14:textId="113B6C2C" w:rsidR="00E43241" w:rsidRPr="00FA1FB5" w:rsidRDefault="00E43241">
            <w:pPr>
              <w:pStyle w:val="Tabletextcentre"/>
            </w:pPr>
            <w:r w:rsidRPr="00FA1FB5">
              <w:t>QP710</w:t>
            </w:r>
          </w:p>
        </w:tc>
        <w:tc>
          <w:tcPr>
            <w:tcW w:w="7885" w:type="dxa"/>
            <w:tcBorders>
              <w:top w:val="single" w:sz="4" w:space="0" w:color="auto"/>
              <w:left w:val="single" w:sz="6" w:space="0" w:color="auto"/>
              <w:bottom w:val="single" w:sz="4" w:space="0" w:color="auto"/>
              <w:right w:val="single" w:sz="6" w:space="0" w:color="auto"/>
            </w:tcBorders>
          </w:tcPr>
          <w:p w14:paraId="72029A9A" w14:textId="224F1859" w:rsidR="00E43241" w:rsidRPr="00FA1FB5" w:rsidRDefault="00E43241">
            <w:pPr>
              <w:pStyle w:val="Tabletextleft"/>
            </w:pPr>
            <w:r w:rsidRPr="00FA1FB5">
              <w:t>Validation of Processes and Software</w:t>
            </w:r>
          </w:p>
        </w:tc>
      </w:tr>
      <w:tr w:rsidR="00E43241" w14:paraId="600DA770" w14:textId="77777777" w:rsidTr="00543C3C">
        <w:trPr>
          <w:cantSplit/>
          <w:trHeight w:val="282"/>
        </w:trPr>
        <w:tc>
          <w:tcPr>
            <w:tcW w:w="1746" w:type="dxa"/>
            <w:tcBorders>
              <w:top w:val="single" w:sz="4" w:space="0" w:color="auto"/>
              <w:left w:val="single" w:sz="6" w:space="0" w:color="auto"/>
              <w:bottom w:val="single" w:sz="4" w:space="0" w:color="auto"/>
              <w:right w:val="single" w:sz="6" w:space="0" w:color="auto"/>
            </w:tcBorders>
          </w:tcPr>
          <w:p w14:paraId="0BC43DAF" w14:textId="51F61C4B" w:rsidR="00E43241" w:rsidRPr="00FA1FB5" w:rsidRDefault="00E43241">
            <w:pPr>
              <w:pStyle w:val="Tabletextcentre"/>
            </w:pPr>
            <w:r w:rsidRPr="00FA1FB5">
              <w:t>QP712</w:t>
            </w:r>
          </w:p>
        </w:tc>
        <w:tc>
          <w:tcPr>
            <w:tcW w:w="7885" w:type="dxa"/>
            <w:tcBorders>
              <w:top w:val="single" w:sz="4" w:space="0" w:color="auto"/>
              <w:left w:val="single" w:sz="6" w:space="0" w:color="auto"/>
              <w:bottom w:val="single" w:sz="4" w:space="0" w:color="auto"/>
              <w:right w:val="single" w:sz="6" w:space="0" w:color="auto"/>
            </w:tcBorders>
          </w:tcPr>
          <w:p w14:paraId="027F1322" w14:textId="69A8427C" w:rsidR="00E43241" w:rsidRPr="00FA1FB5" w:rsidRDefault="00E43241">
            <w:pPr>
              <w:pStyle w:val="Tabletextleft"/>
            </w:pPr>
            <w:r w:rsidRPr="00FA1FB5">
              <w:t>Product Identification and Traceability</w:t>
            </w:r>
          </w:p>
        </w:tc>
      </w:tr>
      <w:tr w:rsidR="00E43241" w14:paraId="17DF3BF8" w14:textId="77777777" w:rsidTr="00543C3C">
        <w:trPr>
          <w:cantSplit/>
          <w:trHeight w:val="282"/>
        </w:trPr>
        <w:tc>
          <w:tcPr>
            <w:tcW w:w="1746" w:type="dxa"/>
            <w:tcBorders>
              <w:top w:val="single" w:sz="4" w:space="0" w:color="auto"/>
              <w:left w:val="single" w:sz="6" w:space="0" w:color="auto"/>
              <w:bottom w:val="single" w:sz="4" w:space="0" w:color="auto"/>
              <w:right w:val="single" w:sz="6" w:space="0" w:color="auto"/>
            </w:tcBorders>
          </w:tcPr>
          <w:p w14:paraId="3145879D" w14:textId="2A01C309" w:rsidR="00E43241" w:rsidRPr="00FA1FB5" w:rsidRDefault="00E90694">
            <w:pPr>
              <w:pStyle w:val="Tabletextcentre"/>
            </w:pPr>
            <w:r w:rsidRPr="00FA1FB5">
              <w:t>QP805</w:t>
            </w:r>
          </w:p>
        </w:tc>
        <w:tc>
          <w:tcPr>
            <w:tcW w:w="7885" w:type="dxa"/>
            <w:tcBorders>
              <w:top w:val="single" w:sz="4" w:space="0" w:color="auto"/>
              <w:left w:val="single" w:sz="6" w:space="0" w:color="auto"/>
              <w:bottom w:val="single" w:sz="4" w:space="0" w:color="auto"/>
              <w:right w:val="single" w:sz="6" w:space="0" w:color="auto"/>
            </w:tcBorders>
          </w:tcPr>
          <w:p w14:paraId="537057A5" w14:textId="1F213DAB" w:rsidR="00E43241" w:rsidRPr="00FA1FB5" w:rsidRDefault="00E90694">
            <w:pPr>
              <w:pStyle w:val="Tabletextleft"/>
            </w:pPr>
            <w:r w:rsidRPr="00FA1FB5">
              <w:t>Control of Non-conforming Product</w:t>
            </w:r>
          </w:p>
        </w:tc>
      </w:tr>
      <w:tr w:rsidR="00E43241" w14:paraId="357B5E05" w14:textId="77777777" w:rsidTr="00543C3C">
        <w:trPr>
          <w:cantSplit/>
          <w:trHeight w:val="282"/>
        </w:trPr>
        <w:tc>
          <w:tcPr>
            <w:tcW w:w="1746" w:type="dxa"/>
            <w:tcBorders>
              <w:top w:val="single" w:sz="4" w:space="0" w:color="auto"/>
              <w:left w:val="single" w:sz="6" w:space="0" w:color="auto"/>
              <w:bottom w:val="single" w:sz="4" w:space="0" w:color="auto"/>
              <w:right w:val="single" w:sz="6" w:space="0" w:color="auto"/>
            </w:tcBorders>
          </w:tcPr>
          <w:p w14:paraId="379323B2" w14:textId="3E0526D3" w:rsidR="00E43241" w:rsidRPr="00FA1FB5" w:rsidRDefault="00E90694">
            <w:pPr>
              <w:pStyle w:val="Tabletextcentre"/>
            </w:pPr>
            <w:r w:rsidRPr="00FA1FB5">
              <w:t>QP811</w:t>
            </w:r>
          </w:p>
        </w:tc>
        <w:tc>
          <w:tcPr>
            <w:tcW w:w="7885" w:type="dxa"/>
            <w:tcBorders>
              <w:top w:val="single" w:sz="4" w:space="0" w:color="auto"/>
              <w:left w:val="single" w:sz="6" w:space="0" w:color="auto"/>
              <w:bottom w:val="single" w:sz="4" w:space="0" w:color="auto"/>
              <w:right w:val="single" w:sz="6" w:space="0" w:color="auto"/>
            </w:tcBorders>
          </w:tcPr>
          <w:p w14:paraId="22CD351D" w14:textId="7EAE4AE0" w:rsidR="00E43241" w:rsidRPr="00FA1FB5" w:rsidRDefault="00E90694">
            <w:pPr>
              <w:pStyle w:val="Tabletextleft"/>
            </w:pPr>
            <w:r w:rsidRPr="00FA1FB5">
              <w:t>Statistical Process Control</w:t>
            </w:r>
          </w:p>
        </w:tc>
      </w:tr>
      <w:tr w:rsidR="00E90694" w14:paraId="5DEE4EFF" w14:textId="77777777" w:rsidTr="00543C3C">
        <w:trPr>
          <w:cantSplit/>
          <w:trHeight w:val="282"/>
        </w:trPr>
        <w:tc>
          <w:tcPr>
            <w:tcW w:w="1746" w:type="dxa"/>
            <w:tcBorders>
              <w:top w:val="single" w:sz="4" w:space="0" w:color="auto"/>
              <w:left w:val="single" w:sz="6" w:space="0" w:color="auto"/>
              <w:bottom w:val="single" w:sz="4" w:space="0" w:color="auto"/>
              <w:right w:val="single" w:sz="6" w:space="0" w:color="auto"/>
            </w:tcBorders>
          </w:tcPr>
          <w:p w14:paraId="3454DF6B" w14:textId="06FC8A4A" w:rsidR="00E90694" w:rsidRPr="00FA1FB5" w:rsidRDefault="00E90694">
            <w:pPr>
              <w:pStyle w:val="Tabletextcentre"/>
            </w:pPr>
            <w:r w:rsidRPr="00FA1FB5">
              <w:t>FM805-1</w:t>
            </w:r>
          </w:p>
        </w:tc>
        <w:tc>
          <w:tcPr>
            <w:tcW w:w="7885" w:type="dxa"/>
            <w:tcBorders>
              <w:top w:val="single" w:sz="4" w:space="0" w:color="auto"/>
              <w:left w:val="single" w:sz="6" w:space="0" w:color="auto"/>
              <w:bottom w:val="single" w:sz="4" w:space="0" w:color="auto"/>
              <w:right w:val="single" w:sz="6" w:space="0" w:color="auto"/>
            </w:tcBorders>
          </w:tcPr>
          <w:p w14:paraId="370BE21D" w14:textId="2151DEF3" w:rsidR="00E90694" w:rsidRPr="00FA1FB5" w:rsidRDefault="00E90694">
            <w:pPr>
              <w:pStyle w:val="Tabletextleft"/>
            </w:pPr>
            <w:r w:rsidRPr="00FA1FB5">
              <w:t>Product Non-Conformity Report</w:t>
            </w:r>
          </w:p>
        </w:tc>
      </w:tr>
    </w:tbl>
    <w:p w14:paraId="30B8E42F" w14:textId="77777777" w:rsidR="00543C3C" w:rsidRDefault="00543C3C" w:rsidP="00543C3C">
      <w:pPr>
        <w:pStyle w:val="Instruction"/>
      </w:pPr>
      <w:r>
        <w:t>List all controlled procedural documents referenced in this document (for example, policies, procedures, forms, lists, work/operator instructions</w:t>
      </w:r>
    </w:p>
    <w:p w14:paraId="4016A2A9" w14:textId="77777777" w:rsidR="00543C3C" w:rsidRDefault="00543C3C" w:rsidP="00543C3C"/>
    <w:tbl>
      <w:tblPr>
        <w:tblW w:w="9631" w:type="dxa"/>
        <w:tblInd w:w="-112"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6"/>
        <w:gridCol w:w="7885"/>
      </w:tblGrid>
      <w:tr w:rsidR="00543C3C" w14:paraId="0715A514" w14:textId="77777777" w:rsidTr="00543C3C">
        <w:trPr>
          <w:cantSplit/>
          <w:tblHeader/>
        </w:trPr>
        <w:tc>
          <w:tcPr>
            <w:tcW w:w="9631" w:type="dxa"/>
            <w:gridSpan w:val="2"/>
            <w:tcBorders>
              <w:top w:val="single" w:sz="12" w:space="0" w:color="auto"/>
              <w:left w:val="nil"/>
              <w:bottom w:val="nil"/>
              <w:right w:val="nil"/>
            </w:tcBorders>
            <w:hideMark/>
          </w:tcPr>
          <w:p w14:paraId="3F6B0117" w14:textId="77777777" w:rsidR="00543C3C" w:rsidRDefault="00543C3C">
            <w:pPr>
              <w:pStyle w:val="Tableheadingleft"/>
            </w:pPr>
            <w:r>
              <w:t>Associated records</w:t>
            </w:r>
          </w:p>
        </w:tc>
      </w:tr>
      <w:tr w:rsidR="00543C3C" w14:paraId="7C995E6C" w14:textId="77777777" w:rsidTr="00543C3C">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646A9BF2" w14:textId="77777777" w:rsidR="00543C3C" w:rsidRDefault="00543C3C">
            <w:pPr>
              <w:pStyle w:val="Tableheadingcentre"/>
            </w:pPr>
            <w:r>
              <w:t>Doc. No.</w:t>
            </w:r>
          </w:p>
        </w:tc>
        <w:tc>
          <w:tcPr>
            <w:tcW w:w="7885" w:type="dxa"/>
            <w:tcBorders>
              <w:top w:val="single" w:sz="6" w:space="0" w:color="auto"/>
              <w:left w:val="single" w:sz="6" w:space="0" w:color="auto"/>
              <w:bottom w:val="double" w:sz="4" w:space="0" w:color="auto"/>
              <w:right w:val="single" w:sz="6" w:space="0" w:color="auto"/>
            </w:tcBorders>
            <w:hideMark/>
          </w:tcPr>
          <w:p w14:paraId="68ED8F25" w14:textId="77777777" w:rsidR="00543C3C" w:rsidRDefault="00543C3C">
            <w:pPr>
              <w:pStyle w:val="Tableheadingleft"/>
            </w:pPr>
            <w:r>
              <w:t>Document Title</w:t>
            </w:r>
          </w:p>
        </w:tc>
      </w:tr>
      <w:tr w:rsidR="00543C3C" w14:paraId="43EDE5A2" w14:textId="77777777" w:rsidTr="00543C3C">
        <w:trPr>
          <w:cantSplit/>
          <w:trHeight w:val="282"/>
        </w:trPr>
        <w:tc>
          <w:tcPr>
            <w:tcW w:w="1746" w:type="dxa"/>
            <w:tcBorders>
              <w:top w:val="nil"/>
              <w:left w:val="single" w:sz="6" w:space="0" w:color="auto"/>
              <w:bottom w:val="single" w:sz="6" w:space="0" w:color="auto"/>
              <w:right w:val="single" w:sz="6" w:space="0" w:color="auto"/>
            </w:tcBorders>
          </w:tcPr>
          <w:p w14:paraId="22C8493A" w14:textId="77777777" w:rsidR="00543C3C" w:rsidRDefault="00543C3C">
            <w:pPr>
              <w:pStyle w:val="Tabletextcentre"/>
            </w:pPr>
          </w:p>
        </w:tc>
        <w:tc>
          <w:tcPr>
            <w:tcW w:w="7885" w:type="dxa"/>
            <w:tcBorders>
              <w:top w:val="nil"/>
              <w:left w:val="single" w:sz="6" w:space="0" w:color="auto"/>
              <w:bottom w:val="single" w:sz="6" w:space="0" w:color="auto"/>
              <w:right w:val="single" w:sz="6" w:space="0" w:color="auto"/>
            </w:tcBorders>
          </w:tcPr>
          <w:p w14:paraId="78ADF070" w14:textId="77777777" w:rsidR="00543C3C" w:rsidRDefault="00543C3C">
            <w:pPr>
              <w:pStyle w:val="Tabletextleft"/>
            </w:pPr>
          </w:p>
        </w:tc>
      </w:tr>
    </w:tbl>
    <w:p w14:paraId="188F55E4" w14:textId="77777777" w:rsidR="00543C3C" w:rsidRDefault="00543C3C" w:rsidP="00543C3C">
      <w:pPr>
        <w:pStyle w:val="Instruction"/>
      </w:pPr>
      <w:r>
        <w:t>List all other referenced records in this document. For example, regulatory documents, in-house controlled documents (such as batch record forms, reports, methods, protocols), compliance standards etc.</w:t>
      </w:r>
    </w:p>
    <w:p w14:paraId="4DDEBDBB" w14:textId="77777777" w:rsidR="00543C3C" w:rsidRDefault="00543C3C" w:rsidP="00543C3C"/>
    <w:p w14:paraId="752187B8" w14:textId="77777777" w:rsidR="00543C3C" w:rsidRDefault="00543C3C" w:rsidP="00543C3C">
      <w:pPr>
        <w:pStyle w:val="PlainText"/>
      </w:pPr>
      <w:r>
        <w:t>DOCUMENT END</w:t>
      </w:r>
    </w:p>
    <w:p w14:paraId="0EC76813" w14:textId="77777777" w:rsidR="00A61743" w:rsidRPr="000309DB" w:rsidRDefault="00A61743" w:rsidP="00880F0B">
      <w:pPr>
        <w:pStyle w:val="Tablebullet1"/>
        <w:numPr>
          <w:ilvl w:val="0"/>
          <w:numId w:val="0"/>
        </w:numPr>
        <w:ind w:left="470" w:hanging="357"/>
      </w:pPr>
    </w:p>
    <w:sectPr w:rsidR="00A61743" w:rsidRPr="000309DB" w:rsidSect="00543C3C">
      <w:headerReference w:type="even" r:id="rId11"/>
      <w:headerReference w:type="default" r:id="rId12"/>
      <w:footerReference w:type="even" r:id="rId13"/>
      <w:footerReference w:type="default" r:id="rId14"/>
      <w:headerReference w:type="first" r:id="rId15"/>
      <w:footerReference w:type="first" r:id="rId16"/>
      <w:pgSz w:w="11907" w:h="16840"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EFB481" w14:textId="77777777" w:rsidR="00C359F3" w:rsidRDefault="00C359F3" w:rsidP="00B36F00">
      <w:pPr>
        <w:spacing w:before="0" w:after="0" w:line="240" w:lineRule="auto"/>
      </w:pPr>
      <w:r>
        <w:separator/>
      </w:r>
    </w:p>
  </w:endnote>
  <w:endnote w:type="continuationSeparator" w:id="0">
    <w:p w14:paraId="2136F657" w14:textId="77777777" w:rsidR="00C359F3" w:rsidRDefault="00C359F3" w:rsidP="00B36F00">
      <w:pPr>
        <w:spacing w:before="0" w:after="0" w:line="240" w:lineRule="auto"/>
      </w:pPr>
      <w:r>
        <w:continuationSeparator/>
      </w:r>
    </w:p>
  </w:endnote>
  <w:endnote w:type="continuationNotice" w:id="1">
    <w:p w14:paraId="7C5B8B53" w14:textId="77777777" w:rsidR="00C359F3" w:rsidRDefault="00C359F3">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54176E" w14:paraId="0EC7682A" w14:textId="77777777" w:rsidTr="00072D50">
      <w:tc>
        <w:tcPr>
          <w:tcW w:w="6160" w:type="dxa"/>
        </w:tcPr>
        <w:p w14:paraId="0EC76828" w14:textId="77777777" w:rsidR="0054176E" w:rsidRDefault="0054176E" w:rsidP="00072D50">
          <w:r w:rsidRPr="0096318A">
            <w:t>Document is current only if front page has “Controlled copy” stamped in red ink</w:t>
          </w:r>
        </w:p>
      </w:tc>
      <w:tc>
        <w:tcPr>
          <w:tcW w:w="3520" w:type="dxa"/>
        </w:tcPr>
        <w:p w14:paraId="0EC76829" w14:textId="77777777" w:rsidR="0054176E" w:rsidRDefault="0054176E" w:rsidP="00072D50">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fldSimple w:instr=" NUMPAGES  ">
            <w:r>
              <w:rPr>
                <w:noProof/>
              </w:rPr>
              <w:t>3</w:t>
            </w:r>
          </w:fldSimple>
        </w:p>
      </w:tc>
    </w:tr>
  </w:tbl>
  <w:p w14:paraId="0EC7682B" w14:textId="77777777" w:rsidR="0054176E" w:rsidRDefault="0054176E" w:rsidP="00072D50"/>
  <w:p w14:paraId="0EC7682C" w14:textId="77777777" w:rsidR="0054176E" w:rsidRDefault="0054176E" w:rsidP="00072D50"/>
  <w:p w14:paraId="0EC7682D" w14:textId="77777777" w:rsidR="0054176E" w:rsidRDefault="0054176E" w:rsidP="00072D50"/>
  <w:p w14:paraId="0EC7682E" w14:textId="77777777" w:rsidR="0054176E" w:rsidRDefault="0054176E" w:rsidP="00072D50"/>
  <w:p w14:paraId="0EC7682F" w14:textId="77777777" w:rsidR="0054176E" w:rsidRDefault="0054176E" w:rsidP="00072D50"/>
  <w:p w14:paraId="0EC76830" w14:textId="77777777" w:rsidR="0054176E" w:rsidRDefault="0054176E" w:rsidP="00072D5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54176E" w14:paraId="789F08E2" w14:textId="77777777" w:rsidTr="00543C3C">
      <w:tc>
        <w:tcPr>
          <w:tcW w:w="7797" w:type="dxa"/>
          <w:tcBorders>
            <w:top w:val="single" w:sz="4" w:space="0" w:color="auto"/>
            <w:left w:val="nil"/>
            <w:bottom w:val="single" w:sz="4" w:space="0" w:color="FFFFFF" w:themeColor="background1"/>
            <w:right w:val="single" w:sz="4" w:space="0" w:color="FFFFFF" w:themeColor="background1"/>
          </w:tcBorders>
          <w:hideMark/>
        </w:tcPr>
        <w:p w14:paraId="6729D05C" w14:textId="4EBB199B" w:rsidR="0054176E" w:rsidRDefault="0054176E" w:rsidP="00543C3C">
          <w:pPr>
            <w:pStyle w:val="Tabletextleft"/>
            <w:rPr>
              <w:sz w:val="20"/>
            </w:rPr>
          </w:pPr>
          <w:r>
            <w:t xml:space="preserve">Document is current if front page has “Controlled copy” stamped </w:t>
          </w:r>
          <w:r w:rsidR="00B51EF7">
            <w:t xml:space="preserve">Updated </w:t>
          </w:r>
          <w:r w:rsidR="00B51EF7" w:rsidRPr="00B51EF7">
            <w:rPr>
              <w:color w:val="00B050"/>
              <w:sz w:val="16"/>
              <w:szCs w:val="20"/>
            </w:rPr>
            <w:t>15/10/2019</w:t>
          </w:r>
        </w:p>
      </w:tc>
      <w:tc>
        <w:tcPr>
          <w:tcW w:w="1815" w:type="dxa"/>
          <w:tcBorders>
            <w:top w:val="single" w:sz="4" w:space="0" w:color="auto"/>
            <w:left w:val="single" w:sz="4" w:space="0" w:color="FFFFFF" w:themeColor="background1"/>
            <w:bottom w:val="nil"/>
            <w:right w:val="nil"/>
          </w:tcBorders>
          <w:hideMark/>
        </w:tcPr>
        <w:p w14:paraId="4A2B4265" w14:textId="77777777" w:rsidR="0054176E" w:rsidRDefault="0054176E" w:rsidP="00543C3C">
          <w:pPr>
            <w:pStyle w:val="Tabletextleft"/>
            <w:jc w:val="right"/>
          </w:pPr>
          <w:r>
            <w:t xml:space="preserve">Page </w:t>
          </w:r>
          <w:r>
            <w:fldChar w:fldCharType="begin"/>
          </w:r>
          <w:r>
            <w:instrText xml:space="preserve"> PAGE  \* Arabic  \* MERGEFORMAT </w:instrText>
          </w:r>
          <w:r>
            <w:fldChar w:fldCharType="separate"/>
          </w:r>
          <w:r w:rsidR="0077331B">
            <w:rPr>
              <w:noProof/>
            </w:rPr>
            <w:t>8</w:t>
          </w:r>
          <w:r>
            <w:fldChar w:fldCharType="end"/>
          </w:r>
          <w:r>
            <w:t xml:space="preserve"> of </w:t>
          </w:r>
          <w:fldSimple w:instr=" NUMPAGES  \* Arabic  \* MERGEFORMAT ">
            <w:r w:rsidR="0077331B">
              <w:rPr>
                <w:noProof/>
              </w:rPr>
              <w:t>8</w:t>
            </w:r>
          </w:fldSimple>
        </w:p>
      </w:tc>
    </w:tr>
  </w:tbl>
  <w:p w14:paraId="0EC76834" w14:textId="77777777" w:rsidR="0054176E" w:rsidRDefault="0054176E" w:rsidP="00543C3C">
    <w:pPr>
      <w:ind w:left="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54176E" w14:paraId="264F67BC" w14:textId="77777777" w:rsidTr="00543C3C">
      <w:tc>
        <w:tcPr>
          <w:tcW w:w="7797" w:type="dxa"/>
          <w:tcBorders>
            <w:top w:val="single" w:sz="4" w:space="0" w:color="auto"/>
            <w:left w:val="nil"/>
            <w:bottom w:val="single" w:sz="4" w:space="0" w:color="FFFFFF" w:themeColor="background1"/>
            <w:right w:val="single" w:sz="4" w:space="0" w:color="FFFFFF" w:themeColor="background1"/>
          </w:tcBorders>
          <w:hideMark/>
        </w:tcPr>
        <w:p w14:paraId="0F1043C9" w14:textId="5D3B6222" w:rsidR="0054176E" w:rsidRDefault="0054176E" w:rsidP="00543C3C">
          <w:pPr>
            <w:pStyle w:val="Tabletextleft"/>
            <w:rPr>
              <w:sz w:val="20"/>
            </w:rPr>
          </w:pPr>
          <w:r>
            <w:t xml:space="preserve">Document is current if front page has “Controlled copy” stamped </w:t>
          </w:r>
          <w:r w:rsidR="00B51EF7" w:rsidRPr="00B51EF7">
            <w:rPr>
              <w:color w:val="00B050"/>
              <w:sz w:val="16"/>
              <w:szCs w:val="20"/>
            </w:rPr>
            <w:t>Updated 15/10/2019</w:t>
          </w:r>
        </w:p>
      </w:tc>
      <w:tc>
        <w:tcPr>
          <w:tcW w:w="1815" w:type="dxa"/>
          <w:tcBorders>
            <w:top w:val="single" w:sz="4" w:space="0" w:color="auto"/>
            <w:left w:val="single" w:sz="4" w:space="0" w:color="FFFFFF" w:themeColor="background1"/>
            <w:bottom w:val="nil"/>
            <w:right w:val="nil"/>
          </w:tcBorders>
          <w:hideMark/>
        </w:tcPr>
        <w:p w14:paraId="7E052452" w14:textId="77777777" w:rsidR="0054176E" w:rsidRDefault="0054176E" w:rsidP="00543C3C">
          <w:pPr>
            <w:pStyle w:val="Tabletextleft"/>
            <w:jc w:val="right"/>
          </w:pPr>
          <w:r>
            <w:t xml:space="preserve">Page </w:t>
          </w:r>
          <w:r>
            <w:fldChar w:fldCharType="begin"/>
          </w:r>
          <w:r>
            <w:instrText xml:space="preserve"> PAGE  \* Arabic  \* MERGEFORMAT </w:instrText>
          </w:r>
          <w:r>
            <w:fldChar w:fldCharType="separate"/>
          </w:r>
          <w:r w:rsidR="0077331B">
            <w:rPr>
              <w:noProof/>
            </w:rPr>
            <w:t>1</w:t>
          </w:r>
          <w:r>
            <w:fldChar w:fldCharType="end"/>
          </w:r>
          <w:r>
            <w:t xml:space="preserve"> of </w:t>
          </w:r>
          <w:fldSimple w:instr=" NUMPAGES  \* Arabic  \* MERGEFORMAT ">
            <w:r w:rsidR="0077331B">
              <w:rPr>
                <w:noProof/>
              </w:rPr>
              <w:t>3</w:t>
            </w:r>
          </w:fldSimple>
        </w:p>
      </w:tc>
    </w:tr>
  </w:tbl>
  <w:p w14:paraId="0EC7683D" w14:textId="77777777" w:rsidR="0054176E" w:rsidRDefault="0054176E" w:rsidP="00543C3C">
    <w:pPr>
      <w:ind w:left="0" w:firstLine="72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2ADEC7" w14:textId="77777777" w:rsidR="00C359F3" w:rsidRDefault="00C359F3" w:rsidP="00B36F00">
      <w:pPr>
        <w:spacing w:before="0" w:after="0" w:line="240" w:lineRule="auto"/>
      </w:pPr>
      <w:r>
        <w:separator/>
      </w:r>
    </w:p>
  </w:footnote>
  <w:footnote w:type="continuationSeparator" w:id="0">
    <w:p w14:paraId="57B201AD" w14:textId="77777777" w:rsidR="00C359F3" w:rsidRDefault="00C359F3" w:rsidP="00B36F00">
      <w:pPr>
        <w:spacing w:before="0" w:after="0" w:line="240" w:lineRule="auto"/>
      </w:pPr>
      <w:r>
        <w:continuationSeparator/>
      </w:r>
    </w:p>
  </w:footnote>
  <w:footnote w:type="continuationNotice" w:id="1">
    <w:p w14:paraId="3D99CEB0" w14:textId="77777777" w:rsidR="00C359F3" w:rsidRDefault="00C359F3">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54176E" w14:paraId="0EC7681A" w14:textId="77777777" w:rsidTr="00072D50">
      <w:tc>
        <w:tcPr>
          <w:tcW w:w="2835" w:type="dxa"/>
          <w:vMerge w:val="restart"/>
        </w:tcPr>
        <w:p w14:paraId="0EC76818" w14:textId="77777777" w:rsidR="0054176E" w:rsidRPr="00AA6C60" w:rsidRDefault="003B51AE" w:rsidP="00072D50">
          <w:pPr>
            <w:rPr>
              <w:b/>
            </w:rPr>
          </w:pPr>
          <w:r>
            <w:fldChar w:fldCharType="begin"/>
          </w:r>
          <w:r>
            <w:instrText xml:space="preserve"> DOCPROPERTY  Company  \* MERGEFORMAT </w:instrText>
          </w:r>
          <w:r>
            <w:fldChar w:fldCharType="separate"/>
          </w:r>
          <w:r w:rsidR="0054176E" w:rsidRPr="00577BC5">
            <w:rPr>
              <w:b/>
            </w:rPr>
            <w:t>&lt;Company Name&gt;</w:t>
          </w:r>
          <w:r>
            <w:rPr>
              <w:b/>
            </w:rPr>
            <w:fldChar w:fldCharType="end"/>
          </w:r>
        </w:p>
      </w:tc>
      <w:tc>
        <w:tcPr>
          <w:tcW w:w="6845" w:type="dxa"/>
          <w:gridSpan w:val="2"/>
        </w:tcPr>
        <w:p w14:paraId="0EC76819" w14:textId="77777777" w:rsidR="0054176E" w:rsidRDefault="003B51AE" w:rsidP="00072D50">
          <w:fldSimple w:instr=" DOCPROPERTY  &quot;Doc Title&quot;  \* MERGEFORMAT ">
            <w:r w:rsidR="0054176E" w:rsidRPr="00577BC5">
              <w:rPr>
                <w:b/>
              </w:rPr>
              <w:t>&lt;Title&gt;</w:t>
            </w:r>
          </w:fldSimple>
        </w:p>
      </w:tc>
    </w:tr>
    <w:tr w:rsidR="0054176E" w14:paraId="0EC7681E" w14:textId="77777777" w:rsidTr="00072D50">
      <w:tc>
        <w:tcPr>
          <w:tcW w:w="2835" w:type="dxa"/>
          <w:vMerge/>
        </w:tcPr>
        <w:p w14:paraId="0EC7681B" w14:textId="77777777" w:rsidR="0054176E" w:rsidRDefault="0054176E" w:rsidP="00072D50"/>
      </w:tc>
      <w:tc>
        <w:tcPr>
          <w:tcW w:w="4075" w:type="dxa"/>
        </w:tcPr>
        <w:p w14:paraId="0EC7681C" w14:textId="77777777" w:rsidR="0054176E" w:rsidRDefault="0054176E" w:rsidP="00072D50">
          <w:r w:rsidRPr="00AA6C60">
            <w:rPr>
              <w:sz w:val="18"/>
              <w:szCs w:val="18"/>
            </w:rPr>
            <w:t xml:space="preserve">Document ID: </w:t>
          </w:r>
          <w:fldSimple w:instr=" DOCPROPERTY  &quot;Doc ID&quot;  \* MERGEFORMAT ">
            <w:r w:rsidRPr="00577BC5">
              <w:rPr>
                <w:b/>
                <w:sz w:val="18"/>
                <w:szCs w:val="18"/>
              </w:rPr>
              <w:t>&lt;Doc ID&gt;</w:t>
            </w:r>
          </w:fldSimple>
        </w:p>
      </w:tc>
      <w:tc>
        <w:tcPr>
          <w:tcW w:w="2770" w:type="dxa"/>
        </w:tcPr>
        <w:p w14:paraId="0EC7681D" w14:textId="77777777" w:rsidR="0054176E" w:rsidRDefault="0054176E" w:rsidP="00072D50">
          <w:r w:rsidRPr="00AA6C60">
            <w:rPr>
              <w:sz w:val="18"/>
              <w:szCs w:val="18"/>
            </w:rPr>
            <w:t xml:space="preserve">Revision No.: </w:t>
          </w:r>
          <w:fldSimple w:instr=" DOCPROPERTY  Revision  \* MERGEFORMAT ">
            <w:r w:rsidRPr="00577BC5">
              <w:rPr>
                <w:b/>
                <w:sz w:val="18"/>
                <w:szCs w:val="18"/>
              </w:rPr>
              <w:t>&lt;Rev No&gt;</w:t>
            </w:r>
          </w:fldSimple>
        </w:p>
      </w:tc>
    </w:tr>
  </w:tbl>
  <w:p w14:paraId="0EC7681F" w14:textId="77777777" w:rsidR="0054176E" w:rsidRDefault="0054176E" w:rsidP="00072D5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54176E" w14:paraId="5D0329D5" w14:textId="77777777" w:rsidTr="00543C3C">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5A9EC46F" w14:textId="77777777" w:rsidR="0054176E" w:rsidRDefault="0054176E" w:rsidP="00543C3C">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17E2CDC4" w14:textId="77777777" w:rsidR="0054176E" w:rsidRDefault="0054176E" w:rsidP="00543C3C">
          <w:pPr>
            <w:pStyle w:val="Tabletextleft"/>
          </w:pPr>
          <w:r>
            <w:t>Document ID:</w:t>
          </w:r>
        </w:p>
      </w:tc>
      <w:sdt>
        <w:sdtPr>
          <w:alias w:val="Document ID"/>
          <w:tag w:val="Document_x0020_ID"/>
          <w:id w:val="-836461952"/>
          <w:placeholder>
            <w:docPart w:val="FF68780F6F104FF38C0D29D989B68318"/>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C5527A4B-B779-4F23-89DB-FC2541B21662}"/>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72FC883B" w14:textId="60FC9620" w:rsidR="0054176E" w:rsidRDefault="0054176E" w:rsidP="00543C3C">
              <w:pPr>
                <w:pStyle w:val="Tabletextleft"/>
              </w:pPr>
              <w:r>
                <w:t>&lt;QP803&gt;</w:t>
              </w:r>
            </w:p>
          </w:tc>
        </w:sdtContent>
      </w:sdt>
    </w:tr>
    <w:tr w:rsidR="0054176E" w14:paraId="63A10764" w14:textId="77777777" w:rsidTr="00543C3C">
      <w:tc>
        <w:tcPr>
          <w:tcW w:w="9634" w:type="dxa"/>
          <w:vMerge/>
          <w:tcBorders>
            <w:top w:val="single" w:sz="4" w:space="0" w:color="auto"/>
            <w:left w:val="single" w:sz="4" w:space="0" w:color="auto"/>
            <w:bottom w:val="single" w:sz="4" w:space="0" w:color="auto"/>
            <w:right w:val="single" w:sz="4" w:space="0" w:color="auto"/>
          </w:tcBorders>
          <w:vAlign w:val="center"/>
          <w:hideMark/>
        </w:tcPr>
        <w:p w14:paraId="5D68A785" w14:textId="77777777" w:rsidR="0054176E" w:rsidRDefault="0054176E" w:rsidP="00543C3C">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12EF7CAD" w14:textId="77777777" w:rsidR="0054176E" w:rsidRDefault="0054176E" w:rsidP="00543C3C">
          <w:pPr>
            <w:pStyle w:val="Tabletextleft"/>
          </w:pPr>
          <w:r>
            <w:t>Revision No.:</w:t>
          </w:r>
        </w:p>
      </w:tc>
      <w:sdt>
        <w:sdtPr>
          <w:alias w:val="Revision"/>
          <w:tag w:val="Revision"/>
          <w:id w:val="1853215797"/>
          <w:placeholder>
            <w:docPart w:val="DB642ACA0D664B21B15C5224904D9A25"/>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C5527A4B-B779-4F23-89DB-FC2541B21662}"/>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088EA6C8" w14:textId="6215440B" w:rsidR="0054176E" w:rsidRDefault="0054176E" w:rsidP="00543C3C">
              <w:pPr>
                <w:pStyle w:val="Tabletextleft"/>
              </w:pPr>
              <w:r>
                <w:t>&lt;</w:t>
              </w:r>
              <w:proofErr w:type="spellStart"/>
              <w:r>
                <w:t>nn</w:t>
              </w:r>
              <w:proofErr w:type="spellEnd"/>
              <w:r>
                <w:t>&gt;</w:t>
              </w:r>
            </w:p>
          </w:tc>
        </w:sdtContent>
      </w:sdt>
    </w:tr>
    <w:tr w:rsidR="0054176E" w14:paraId="6FF14237" w14:textId="77777777" w:rsidTr="00543C3C">
      <w:sdt>
        <w:sdtPr>
          <w:alias w:val="Title"/>
          <w:id w:val="1580485916"/>
          <w:placeholder>
            <w:docPart w:val="8E5CBD3D8FD04C65BC50702382638AEE"/>
          </w:placeholder>
          <w:dataBinding w:prefixMappings="xmlns:ns0='http://purl.org/dc/elements/1.1/' xmlns:ns1='http://schemas.openxmlformats.org/package/2006/metadata/core-properties' " w:xpath="/ns1:coreProperties[1]/ns0:title[1]" w:storeItemID="{6C3C8BC8-F283-45AE-878A-BAB7291924A1}"/>
          <w:text/>
        </w:sdtPr>
        <w:sdtEndPr/>
        <w:sdtContent>
          <w:tc>
            <w:tcPr>
              <w:tcW w:w="9634" w:type="dxa"/>
              <w:gridSpan w:val="3"/>
              <w:tcBorders>
                <w:top w:val="single" w:sz="4" w:space="0" w:color="auto"/>
                <w:left w:val="single" w:sz="4" w:space="0" w:color="auto"/>
                <w:bottom w:val="single" w:sz="4" w:space="0" w:color="auto"/>
                <w:right w:val="single" w:sz="4" w:space="0" w:color="auto"/>
              </w:tcBorders>
              <w:hideMark/>
            </w:tcPr>
            <w:p w14:paraId="33A58522" w14:textId="76CDA68D" w:rsidR="0054176E" w:rsidRDefault="0054176E" w:rsidP="00543C3C">
              <w:pPr>
                <w:pStyle w:val="Tabletextleft"/>
              </w:pPr>
              <w:r>
                <w:t>In-Process Inspections</w:t>
              </w:r>
            </w:p>
          </w:tc>
        </w:sdtContent>
      </w:sdt>
    </w:tr>
  </w:tbl>
  <w:p w14:paraId="0EC76827" w14:textId="77777777" w:rsidR="0054176E" w:rsidRPr="00F351C3" w:rsidRDefault="0054176E" w:rsidP="00543C3C">
    <w:pP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54176E" w14:paraId="48BE993B" w14:textId="77777777" w:rsidTr="00B566A0">
      <w:tc>
        <w:tcPr>
          <w:tcW w:w="5947" w:type="dxa"/>
          <w:vMerge w:val="restart"/>
          <w:tcBorders>
            <w:top w:val="single" w:sz="4" w:space="0" w:color="auto"/>
            <w:left w:val="single" w:sz="4" w:space="0" w:color="auto"/>
            <w:bottom w:val="single" w:sz="4" w:space="0" w:color="auto"/>
            <w:right w:val="single" w:sz="4" w:space="0" w:color="auto"/>
          </w:tcBorders>
          <w:vAlign w:val="center"/>
          <w:hideMark/>
        </w:tcPr>
        <w:p w14:paraId="066284AE" w14:textId="77777777" w:rsidR="0054176E" w:rsidRDefault="0054176E" w:rsidP="00543C3C">
          <w:pPr>
            <w:pStyle w:val="Tabletextleft"/>
            <w:rPr>
              <w:sz w:val="20"/>
            </w:rPr>
          </w:pPr>
          <w:r>
            <w:rPr>
              <w:color w:val="FF0000"/>
            </w:rPr>
            <w:t>Insert logo here</w:t>
          </w:r>
        </w:p>
      </w:tc>
      <w:tc>
        <w:tcPr>
          <w:tcW w:w="1840" w:type="dxa"/>
          <w:tcBorders>
            <w:top w:val="single" w:sz="4" w:space="0" w:color="auto"/>
            <w:left w:val="single" w:sz="4" w:space="0" w:color="auto"/>
            <w:bottom w:val="single" w:sz="4" w:space="0" w:color="auto"/>
            <w:right w:val="single" w:sz="4" w:space="0" w:color="auto"/>
          </w:tcBorders>
          <w:hideMark/>
        </w:tcPr>
        <w:p w14:paraId="0C88B3B9" w14:textId="77777777" w:rsidR="0054176E" w:rsidRDefault="0054176E" w:rsidP="00543C3C">
          <w:pPr>
            <w:pStyle w:val="Tabletextleft"/>
          </w:pPr>
          <w:r>
            <w:t>Document ID:</w:t>
          </w:r>
        </w:p>
      </w:tc>
      <w:sdt>
        <w:sdtPr>
          <w:alias w:val="Document ID"/>
          <w:tag w:val="Document_x0020_ID"/>
          <w:id w:val="-99182701"/>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C5527A4B-B779-4F23-89DB-FC2541B21662}"/>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73636FA2" w14:textId="765ECD73" w:rsidR="0054176E" w:rsidRDefault="0054176E" w:rsidP="00543C3C">
              <w:pPr>
                <w:pStyle w:val="Tabletextleft"/>
              </w:pPr>
              <w:r>
                <w:t>&lt;QP803&gt;</w:t>
              </w:r>
            </w:p>
          </w:tc>
        </w:sdtContent>
      </w:sdt>
    </w:tr>
    <w:tr w:rsidR="0054176E" w14:paraId="03C27513" w14:textId="77777777" w:rsidTr="00B566A0">
      <w:tc>
        <w:tcPr>
          <w:tcW w:w="5947" w:type="dxa"/>
          <w:vMerge/>
          <w:tcBorders>
            <w:top w:val="single" w:sz="4" w:space="0" w:color="auto"/>
            <w:left w:val="single" w:sz="4" w:space="0" w:color="auto"/>
            <w:bottom w:val="single" w:sz="4" w:space="0" w:color="auto"/>
            <w:right w:val="single" w:sz="4" w:space="0" w:color="auto"/>
          </w:tcBorders>
          <w:vAlign w:val="center"/>
          <w:hideMark/>
        </w:tcPr>
        <w:p w14:paraId="53093E2E" w14:textId="77777777" w:rsidR="0054176E" w:rsidRDefault="0054176E" w:rsidP="00543C3C">
          <w:pPr>
            <w:spacing w:before="0" w:after="0"/>
            <w:ind w:left="0"/>
            <w:rPr>
              <w:sz w:val="20"/>
            </w:rPr>
          </w:pPr>
        </w:p>
      </w:tc>
      <w:tc>
        <w:tcPr>
          <w:tcW w:w="1840" w:type="dxa"/>
          <w:tcBorders>
            <w:top w:val="single" w:sz="4" w:space="0" w:color="auto"/>
            <w:left w:val="single" w:sz="4" w:space="0" w:color="auto"/>
            <w:bottom w:val="single" w:sz="4" w:space="0" w:color="auto"/>
            <w:right w:val="single" w:sz="4" w:space="0" w:color="auto"/>
          </w:tcBorders>
          <w:hideMark/>
        </w:tcPr>
        <w:p w14:paraId="24A34B12" w14:textId="77777777" w:rsidR="0054176E" w:rsidRDefault="0054176E" w:rsidP="00543C3C">
          <w:pPr>
            <w:pStyle w:val="Tabletextleft"/>
          </w:pPr>
          <w:r>
            <w:t>Revision No.:</w:t>
          </w:r>
        </w:p>
      </w:tc>
      <w:sdt>
        <w:sdtPr>
          <w:alias w:val="Revision"/>
          <w:tag w:val="Revision"/>
          <w:id w:val="1547946586"/>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C5527A4B-B779-4F23-89DB-FC2541B21662}"/>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2783BBA5" w14:textId="2633DCD9" w:rsidR="0054176E" w:rsidRDefault="0054176E" w:rsidP="00543C3C">
              <w:pPr>
                <w:pStyle w:val="Tabletextleft"/>
              </w:pPr>
              <w:r>
                <w:t>&lt;</w:t>
              </w:r>
              <w:proofErr w:type="spellStart"/>
              <w:r>
                <w:t>nn</w:t>
              </w:r>
              <w:proofErr w:type="spellEnd"/>
              <w:r>
                <w:t>&gt;</w:t>
              </w:r>
            </w:p>
          </w:tc>
        </w:sdtContent>
      </w:sdt>
    </w:tr>
    <w:tr w:rsidR="0054176E" w14:paraId="34C59774" w14:textId="77777777" w:rsidTr="00B566A0">
      <w:trPr>
        <w:trHeight w:val="70"/>
      </w:trPr>
      <w:sdt>
        <w:sdtPr>
          <w:alias w:val="Title"/>
          <w:id w:val="59991338"/>
          <w:dataBinding w:prefixMappings="xmlns:ns0='http://purl.org/dc/elements/1.1/' xmlns:ns1='http://schemas.openxmlformats.org/package/2006/metadata/core-properties' " w:xpath="/ns1:coreProperties[1]/ns0:title[1]" w:storeItemID="{6C3C8BC8-F283-45AE-878A-BAB7291924A1}"/>
          <w:text/>
        </w:sdtPr>
        <w:sdtEndPr/>
        <w:sdtContent>
          <w:tc>
            <w:tcPr>
              <w:tcW w:w="5947" w:type="dxa"/>
              <w:tcBorders>
                <w:top w:val="single" w:sz="4" w:space="0" w:color="auto"/>
                <w:left w:val="single" w:sz="4" w:space="0" w:color="auto"/>
                <w:bottom w:val="single" w:sz="4" w:space="0" w:color="auto"/>
                <w:right w:val="single" w:sz="4" w:space="0" w:color="auto"/>
              </w:tcBorders>
              <w:hideMark/>
            </w:tcPr>
            <w:p w14:paraId="5611FBFE" w14:textId="0E31E3CA" w:rsidR="0054176E" w:rsidRDefault="0054176E" w:rsidP="00B566A0">
              <w:pPr>
                <w:pStyle w:val="Tabletextleft"/>
              </w:pPr>
              <w:r>
                <w:t>In-Process Inspections</w:t>
              </w:r>
            </w:p>
          </w:tc>
        </w:sdtContent>
      </w:sdt>
      <w:tc>
        <w:tcPr>
          <w:tcW w:w="1840" w:type="dxa"/>
          <w:tcBorders>
            <w:top w:val="single" w:sz="4" w:space="0" w:color="auto"/>
            <w:left w:val="single" w:sz="4" w:space="0" w:color="auto"/>
            <w:bottom w:val="single" w:sz="4" w:space="0" w:color="auto"/>
            <w:right w:val="single" w:sz="4" w:space="0" w:color="auto"/>
          </w:tcBorders>
          <w:hideMark/>
        </w:tcPr>
        <w:p w14:paraId="0AFD31EB" w14:textId="5B7F2167" w:rsidR="0054176E" w:rsidRDefault="0054176E" w:rsidP="00B566A0">
          <w:pPr>
            <w:pStyle w:val="Tabletextleft"/>
          </w:pPr>
          <w:r>
            <w:t>Effective Date:</w:t>
          </w:r>
        </w:p>
      </w:tc>
      <w:sdt>
        <w:sdtPr>
          <w:alias w:val="Effective Date"/>
          <w:tag w:val="Effective_x0020_Date"/>
          <w:id w:val="2021816684"/>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Effective_x0020_Date[1]" w:storeItemID="{30865F41-9928-4A93-86A2-5B463BD7628A}"/>
          <w:date>
            <w:dateFormat w:val="d/MM/yyyy"/>
            <w:lid w:val="en-AU"/>
            <w:storeMappedDataAs w:val="dateTime"/>
            <w:calendar w:val="gregorian"/>
          </w:date>
        </w:sdtPr>
        <w:sdtEndPr/>
        <w:sdtContent>
          <w:tc>
            <w:tcPr>
              <w:tcW w:w="1843" w:type="dxa"/>
              <w:tcBorders>
                <w:top w:val="single" w:sz="4" w:space="0" w:color="auto"/>
                <w:left w:val="single" w:sz="4" w:space="0" w:color="auto"/>
                <w:bottom w:val="single" w:sz="4" w:space="0" w:color="auto"/>
                <w:right w:val="single" w:sz="4" w:space="0" w:color="auto"/>
              </w:tcBorders>
              <w:hideMark/>
            </w:tcPr>
            <w:p w14:paraId="2E70B467" w14:textId="7C663559" w:rsidR="0054176E" w:rsidRDefault="0054176E" w:rsidP="00B566A0">
              <w:pPr>
                <w:pStyle w:val="Tabletextleft"/>
                <w:ind w:left="0"/>
              </w:pPr>
              <w:r>
                <w:t>&lt;date&gt;</w:t>
              </w:r>
            </w:p>
          </w:tc>
        </w:sdtContent>
      </w:sdt>
    </w:tr>
  </w:tbl>
  <w:p w14:paraId="0EC76839" w14:textId="77777777" w:rsidR="0054176E" w:rsidRDefault="0054176E" w:rsidP="00543C3C">
    <w:pPr>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4C0604D"/>
    <w:multiLevelType w:val="hybridMultilevel"/>
    <w:tmpl w:val="889C634E"/>
    <w:lvl w:ilvl="0" w:tplc="04090003">
      <w:start w:val="1"/>
      <w:numFmt w:val="bullet"/>
      <w:lvlText w:val="o"/>
      <w:lvlJc w:val="left"/>
      <w:pPr>
        <w:ind w:left="3697" w:hanging="360"/>
      </w:pPr>
      <w:rPr>
        <w:rFonts w:ascii="Courier New" w:hAnsi="Courier New" w:cs="Courier New" w:hint="default"/>
      </w:rPr>
    </w:lvl>
    <w:lvl w:ilvl="1" w:tplc="0C090003" w:tentative="1">
      <w:start w:val="1"/>
      <w:numFmt w:val="bullet"/>
      <w:lvlText w:val="o"/>
      <w:lvlJc w:val="left"/>
      <w:pPr>
        <w:ind w:left="4417" w:hanging="360"/>
      </w:pPr>
      <w:rPr>
        <w:rFonts w:ascii="Courier New" w:hAnsi="Courier New" w:cs="Courier New" w:hint="default"/>
      </w:rPr>
    </w:lvl>
    <w:lvl w:ilvl="2" w:tplc="0C090005" w:tentative="1">
      <w:start w:val="1"/>
      <w:numFmt w:val="bullet"/>
      <w:lvlText w:val=""/>
      <w:lvlJc w:val="left"/>
      <w:pPr>
        <w:ind w:left="5137" w:hanging="360"/>
      </w:pPr>
      <w:rPr>
        <w:rFonts w:ascii="Wingdings" w:hAnsi="Wingdings" w:hint="default"/>
      </w:rPr>
    </w:lvl>
    <w:lvl w:ilvl="3" w:tplc="0C090001" w:tentative="1">
      <w:start w:val="1"/>
      <w:numFmt w:val="bullet"/>
      <w:lvlText w:val=""/>
      <w:lvlJc w:val="left"/>
      <w:pPr>
        <w:ind w:left="5857" w:hanging="360"/>
      </w:pPr>
      <w:rPr>
        <w:rFonts w:ascii="Symbol" w:hAnsi="Symbol" w:hint="default"/>
      </w:rPr>
    </w:lvl>
    <w:lvl w:ilvl="4" w:tplc="0C090003" w:tentative="1">
      <w:start w:val="1"/>
      <w:numFmt w:val="bullet"/>
      <w:lvlText w:val="o"/>
      <w:lvlJc w:val="left"/>
      <w:pPr>
        <w:ind w:left="6577" w:hanging="360"/>
      </w:pPr>
      <w:rPr>
        <w:rFonts w:ascii="Courier New" w:hAnsi="Courier New" w:cs="Courier New" w:hint="default"/>
      </w:rPr>
    </w:lvl>
    <w:lvl w:ilvl="5" w:tplc="0C090005" w:tentative="1">
      <w:start w:val="1"/>
      <w:numFmt w:val="bullet"/>
      <w:lvlText w:val=""/>
      <w:lvlJc w:val="left"/>
      <w:pPr>
        <w:ind w:left="7297" w:hanging="360"/>
      </w:pPr>
      <w:rPr>
        <w:rFonts w:ascii="Wingdings" w:hAnsi="Wingdings" w:hint="default"/>
      </w:rPr>
    </w:lvl>
    <w:lvl w:ilvl="6" w:tplc="0C090001" w:tentative="1">
      <w:start w:val="1"/>
      <w:numFmt w:val="bullet"/>
      <w:lvlText w:val=""/>
      <w:lvlJc w:val="left"/>
      <w:pPr>
        <w:ind w:left="8017" w:hanging="360"/>
      </w:pPr>
      <w:rPr>
        <w:rFonts w:ascii="Symbol" w:hAnsi="Symbol" w:hint="default"/>
      </w:rPr>
    </w:lvl>
    <w:lvl w:ilvl="7" w:tplc="0C090003" w:tentative="1">
      <w:start w:val="1"/>
      <w:numFmt w:val="bullet"/>
      <w:lvlText w:val="o"/>
      <w:lvlJc w:val="left"/>
      <w:pPr>
        <w:ind w:left="8737" w:hanging="360"/>
      </w:pPr>
      <w:rPr>
        <w:rFonts w:ascii="Courier New" w:hAnsi="Courier New" w:cs="Courier New" w:hint="default"/>
      </w:rPr>
    </w:lvl>
    <w:lvl w:ilvl="8" w:tplc="0C090005" w:tentative="1">
      <w:start w:val="1"/>
      <w:numFmt w:val="bullet"/>
      <w:lvlText w:val=""/>
      <w:lvlJc w:val="left"/>
      <w:pPr>
        <w:ind w:left="9457" w:hanging="360"/>
      </w:pPr>
      <w:rPr>
        <w:rFonts w:ascii="Wingdings" w:hAnsi="Wingdings" w:hint="default"/>
      </w:rPr>
    </w:lvl>
  </w:abstractNum>
  <w:abstractNum w:abstractNumId="2"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3"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4"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6"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7"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9"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1" w15:restartNumberingAfterBreak="0">
    <w:nsid w:val="40357F8F"/>
    <w:multiLevelType w:val="hybridMultilevel"/>
    <w:tmpl w:val="44222CFC"/>
    <w:lvl w:ilvl="0" w:tplc="1ED093DC">
      <w:numFmt w:val="bullet"/>
      <w:pStyle w:val="ListBullet2"/>
      <w:lvlText w:val="-"/>
      <w:lvlJc w:val="left"/>
      <w:pPr>
        <w:ind w:left="1529" w:hanging="360"/>
      </w:pPr>
      <w:rPr>
        <w:rFonts w:ascii="Tahoma" w:eastAsia="Times New Roman" w:hAnsi="Tahoma" w:cs="Tahoma" w:hint="default"/>
      </w:rPr>
    </w:lvl>
    <w:lvl w:ilvl="1" w:tplc="0C090003">
      <w:start w:val="1"/>
      <w:numFmt w:val="bullet"/>
      <w:lvlText w:val="o"/>
      <w:lvlJc w:val="left"/>
      <w:pPr>
        <w:ind w:left="2249" w:hanging="360"/>
      </w:pPr>
      <w:rPr>
        <w:rFonts w:ascii="Courier New" w:hAnsi="Courier New" w:cs="Courier New" w:hint="default"/>
      </w:rPr>
    </w:lvl>
    <w:lvl w:ilvl="2" w:tplc="0C090005">
      <w:start w:val="1"/>
      <w:numFmt w:val="bullet"/>
      <w:lvlText w:val=""/>
      <w:lvlJc w:val="left"/>
      <w:pPr>
        <w:ind w:left="2969" w:hanging="360"/>
      </w:pPr>
      <w:rPr>
        <w:rFonts w:ascii="Wingdings" w:hAnsi="Wingdings" w:hint="default"/>
      </w:rPr>
    </w:lvl>
    <w:lvl w:ilvl="3" w:tplc="0C090001">
      <w:start w:val="1"/>
      <w:numFmt w:val="bullet"/>
      <w:lvlText w:val=""/>
      <w:lvlJc w:val="left"/>
      <w:pPr>
        <w:ind w:left="3689" w:hanging="360"/>
      </w:pPr>
      <w:rPr>
        <w:rFonts w:ascii="Symbol" w:hAnsi="Symbol" w:hint="default"/>
      </w:rPr>
    </w:lvl>
    <w:lvl w:ilvl="4" w:tplc="0C090003">
      <w:start w:val="1"/>
      <w:numFmt w:val="bullet"/>
      <w:lvlText w:val="o"/>
      <w:lvlJc w:val="left"/>
      <w:pPr>
        <w:ind w:left="4409" w:hanging="360"/>
      </w:pPr>
      <w:rPr>
        <w:rFonts w:ascii="Courier New" w:hAnsi="Courier New" w:cs="Courier New" w:hint="default"/>
      </w:rPr>
    </w:lvl>
    <w:lvl w:ilvl="5" w:tplc="0C090005">
      <w:start w:val="1"/>
      <w:numFmt w:val="bullet"/>
      <w:lvlText w:val=""/>
      <w:lvlJc w:val="left"/>
      <w:pPr>
        <w:ind w:left="5129" w:hanging="360"/>
      </w:pPr>
      <w:rPr>
        <w:rFonts w:ascii="Wingdings" w:hAnsi="Wingdings" w:hint="default"/>
      </w:rPr>
    </w:lvl>
    <w:lvl w:ilvl="6" w:tplc="0C090001">
      <w:start w:val="1"/>
      <w:numFmt w:val="bullet"/>
      <w:lvlText w:val=""/>
      <w:lvlJc w:val="left"/>
      <w:pPr>
        <w:ind w:left="5849" w:hanging="360"/>
      </w:pPr>
      <w:rPr>
        <w:rFonts w:ascii="Symbol" w:hAnsi="Symbol" w:hint="default"/>
      </w:rPr>
    </w:lvl>
    <w:lvl w:ilvl="7" w:tplc="0C090003">
      <w:start w:val="1"/>
      <w:numFmt w:val="bullet"/>
      <w:lvlText w:val="o"/>
      <w:lvlJc w:val="left"/>
      <w:pPr>
        <w:ind w:left="6569" w:hanging="360"/>
      </w:pPr>
      <w:rPr>
        <w:rFonts w:ascii="Courier New" w:hAnsi="Courier New" w:cs="Courier New" w:hint="default"/>
      </w:rPr>
    </w:lvl>
    <w:lvl w:ilvl="8" w:tplc="0C090005">
      <w:start w:val="1"/>
      <w:numFmt w:val="bullet"/>
      <w:lvlText w:val=""/>
      <w:lvlJc w:val="left"/>
      <w:pPr>
        <w:ind w:left="7289" w:hanging="360"/>
      </w:pPr>
      <w:rPr>
        <w:rFonts w:ascii="Wingdings" w:hAnsi="Wingdings" w:hint="default"/>
      </w:rPr>
    </w:lvl>
  </w:abstractNum>
  <w:abstractNum w:abstractNumId="12"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5"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6EE46197"/>
    <w:multiLevelType w:val="multilevel"/>
    <w:tmpl w:val="5ED2011E"/>
    <w:lvl w:ilvl="0">
      <w:start w:val="1"/>
      <w:numFmt w:val="decimal"/>
      <w:pStyle w:val="ListNumber3"/>
      <w:lvlText w:val="%1."/>
      <w:lvlJc w:val="left"/>
      <w:pPr>
        <w:ind w:left="360"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9C979C8"/>
    <w:multiLevelType w:val="hybridMultilevel"/>
    <w:tmpl w:val="C8145E14"/>
    <w:lvl w:ilvl="0" w:tplc="711A7B54">
      <w:start w:val="1"/>
      <w:numFmt w:val="lowerLetter"/>
      <w:pStyle w:val="ListParagraph"/>
      <w:lvlText w:val="%1)"/>
      <w:lvlJc w:val="left"/>
      <w:pPr>
        <w:ind w:left="1571" w:hanging="360"/>
      </w:pPr>
    </w:lvl>
    <w:lvl w:ilvl="1" w:tplc="0C090019">
      <w:start w:val="1"/>
      <w:numFmt w:val="lowerLetter"/>
      <w:lvlText w:val="%2."/>
      <w:lvlJc w:val="left"/>
      <w:pPr>
        <w:ind w:left="2291" w:hanging="360"/>
      </w:pPr>
    </w:lvl>
    <w:lvl w:ilvl="2" w:tplc="0C09001B">
      <w:start w:val="1"/>
      <w:numFmt w:val="lowerRoman"/>
      <w:lvlText w:val="%3."/>
      <w:lvlJc w:val="right"/>
      <w:pPr>
        <w:ind w:left="3011" w:hanging="180"/>
      </w:pPr>
    </w:lvl>
    <w:lvl w:ilvl="3" w:tplc="0C09000F">
      <w:start w:val="1"/>
      <w:numFmt w:val="decimal"/>
      <w:lvlText w:val="%4."/>
      <w:lvlJc w:val="left"/>
      <w:pPr>
        <w:ind w:left="3731" w:hanging="360"/>
      </w:pPr>
    </w:lvl>
    <w:lvl w:ilvl="4" w:tplc="0C090019">
      <w:start w:val="1"/>
      <w:numFmt w:val="lowerLetter"/>
      <w:lvlText w:val="%5."/>
      <w:lvlJc w:val="left"/>
      <w:pPr>
        <w:ind w:left="4451" w:hanging="360"/>
      </w:pPr>
    </w:lvl>
    <w:lvl w:ilvl="5" w:tplc="0C09001B">
      <w:start w:val="1"/>
      <w:numFmt w:val="lowerRoman"/>
      <w:lvlText w:val="%6."/>
      <w:lvlJc w:val="right"/>
      <w:pPr>
        <w:ind w:left="5171" w:hanging="180"/>
      </w:pPr>
    </w:lvl>
    <w:lvl w:ilvl="6" w:tplc="0C09000F">
      <w:start w:val="1"/>
      <w:numFmt w:val="decimal"/>
      <w:lvlText w:val="%7."/>
      <w:lvlJc w:val="left"/>
      <w:pPr>
        <w:ind w:left="5891" w:hanging="360"/>
      </w:pPr>
    </w:lvl>
    <w:lvl w:ilvl="7" w:tplc="0C090019">
      <w:start w:val="1"/>
      <w:numFmt w:val="lowerLetter"/>
      <w:lvlText w:val="%8."/>
      <w:lvlJc w:val="left"/>
      <w:pPr>
        <w:ind w:left="6611" w:hanging="360"/>
      </w:pPr>
    </w:lvl>
    <w:lvl w:ilvl="8" w:tplc="0C09001B">
      <w:start w:val="1"/>
      <w:numFmt w:val="lowerRoman"/>
      <w:lvlText w:val="%9."/>
      <w:lvlJc w:val="right"/>
      <w:pPr>
        <w:ind w:left="7331" w:hanging="180"/>
      </w:pPr>
    </w:lvl>
  </w:abstractNum>
  <w:num w:numId="1">
    <w:abstractNumId w:val="7"/>
  </w:num>
  <w:num w:numId="2">
    <w:abstractNumId w:val="15"/>
  </w:num>
  <w:num w:numId="3">
    <w:abstractNumId w:val="13"/>
  </w:num>
  <w:num w:numId="4">
    <w:abstractNumId w:val="3"/>
  </w:num>
  <w:num w:numId="5">
    <w:abstractNumId w:val="12"/>
  </w:num>
  <w:num w:numId="6">
    <w:abstractNumId w:val="10"/>
  </w:num>
  <w:num w:numId="7">
    <w:abstractNumId w:val="0"/>
  </w:num>
  <w:num w:numId="8">
    <w:abstractNumId w:val="5"/>
  </w:num>
  <w:num w:numId="9">
    <w:abstractNumId w:val="9"/>
  </w:num>
  <w:num w:numId="10">
    <w:abstractNumId w:val="8"/>
  </w:num>
  <w:num w:numId="11">
    <w:abstractNumId w:val="1"/>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6"/>
  </w:num>
  <w:num w:numId="16">
    <w:abstractNumId w:val="4"/>
  </w:num>
  <w:num w:numId="17">
    <w:abstractNumId w:val="2"/>
  </w:num>
  <w:num w:numId="18">
    <w:abstractNumId w:val="10"/>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322AA"/>
    <w:rsid w:val="000309DB"/>
    <w:rsid w:val="00072D50"/>
    <w:rsid w:val="000962AC"/>
    <w:rsid w:val="000B2030"/>
    <w:rsid w:val="0016529B"/>
    <w:rsid w:val="001748FC"/>
    <w:rsid w:val="00192137"/>
    <w:rsid w:val="00194F64"/>
    <w:rsid w:val="002762BA"/>
    <w:rsid w:val="00312726"/>
    <w:rsid w:val="003239F5"/>
    <w:rsid w:val="00360A6E"/>
    <w:rsid w:val="003B51AE"/>
    <w:rsid w:val="00486D64"/>
    <w:rsid w:val="005322AA"/>
    <w:rsid w:val="0054176E"/>
    <w:rsid w:val="00543C3C"/>
    <w:rsid w:val="00660E79"/>
    <w:rsid w:val="006625AA"/>
    <w:rsid w:val="00754A76"/>
    <w:rsid w:val="0077331B"/>
    <w:rsid w:val="00811AF9"/>
    <w:rsid w:val="008465F7"/>
    <w:rsid w:val="00865749"/>
    <w:rsid w:val="008657B4"/>
    <w:rsid w:val="00880F0B"/>
    <w:rsid w:val="00943A51"/>
    <w:rsid w:val="009C261F"/>
    <w:rsid w:val="00A61743"/>
    <w:rsid w:val="00A704EF"/>
    <w:rsid w:val="00B22F67"/>
    <w:rsid w:val="00B36F00"/>
    <w:rsid w:val="00B51EF7"/>
    <w:rsid w:val="00B566A0"/>
    <w:rsid w:val="00B8108C"/>
    <w:rsid w:val="00C359F3"/>
    <w:rsid w:val="00C46F2D"/>
    <w:rsid w:val="00E43241"/>
    <w:rsid w:val="00E90694"/>
    <w:rsid w:val="00EF36AF"/>
    <w:rsid w:val="00EF48D3"/>
    <w:rsid w:val="00F32C14"/>
    <w:rsid w:val="00FA1FB5"/>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EC767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5322AA"/>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Title">
    <w:name w:val="Title"/>
    <w:basedOn w:val="Normal"/>
    <w:next w:val="Normal"/>
    <w:link w:val="TitleChar"/>
    <w:uiPriority w:val="10"/>
    <w:qFormat/>
    <w:rsid w:val="005322AA"/>
    <w:pPr>
      <w:pBdr>
        <w:bottom w:val="single" w:sz="8" w:space="4" w:color="4F81BD"/>
      </w:pBdr>
      <w:spacing w:before="2400" w:after="300"/>
      <w:ind w:left="0"/>
      <w:contextualSpacing/>
    </w:pPr>
    <w:rPr>
      <w:rFonts w:eastAsia="Times New Roman"/>
      <w:spacing w:val="5"/>
      <w:kern w:val="28"/>
      <w:sz w:val="40"/>
      <w:szCs w:val="40"/>
    </w:rPr>
  </w:style>
  <w:style w:type="character" w:customStyle="1" w:styleId="TitleChar">
    <w:name w:val="Title Char"/>
    <w:basedOn w:val="DefaultParagraphFont"/>
    <w:link w:val="Title"/>
    <w:uiPriority w:val="10"/>
    <w:rsid w:val="005322AA"/>
    <w:rPr>
      <w:rFonts w:ascii="Tahoma" w:hAnsi="Tahoma"/>
      <w:spacing w:val="5"/>
      <w:kern w:val="28"/>
      <w:sz w:val="40"/>
      <w:szCs w:val="40"/>
      <w:lang w:eastAsia="en-US"/>
    </w:rPr>
  </w:style>
  <w:style w:type="paragraph" w:styleId="TOC1">
    <w:name w:val="toc 1"/>
    <w:basedOn w:val="Normal"/>
    <w:next w:val="Normal"/>
    <w:uiPriority w:val="39"/>
    <w:unhideWhenUsed/>
    <w:qFormat/>
    <w:rsid w:val="005322AA"/>
    <w:pPr>
      <w:tabs>
        <w:tab w:val="left" w:pos="851"/>
        <w:tab w:val="left" w:pos="9498"/>
      </w:tabs>
      <w:spacing w:before="120" w:after="120"/>
      <w:ind w:left="284"/>
    </w:pPr>
    <w:rPr>
      <w:b/>
      <w:noProof/>
    </w:rPr>
  </w:style>
  <w:style w:type="paragraph" w:styleId="TOC2">
    <w:name w:val="toc 2"/>
    <w:basedOn w:val="Normal"/>
    <w:next w:val="Normal"/>
    <w:uiPriority w:val="39"/>
    <w:unhideWhenUsed/>
    <w:qFormat/>
    <w:rsid w:val="005322AA"/>
    <w:pPr>
      <w:tabs>
        <w:tab w:val="left" w:pos="1560"/>
        <w:tab w:val="left" w:pos="9498"/>
      </w:tabs>
      <w:spacing w:after="120"/>
    </w:pPr>
    <w:rPr>
      <w:noProof/>
    </w:rPr>
  </w:style>
  <w:style w:type="character" w:styleId="Hyperlink">
    <w:name w:val="Hyperlink"/>
    <w:basedOn w:val="DefaultParagraphFont"/>
    <w:uiPriority w:val="99"/>
    <w:unhideWhenUsed/>
    <w:rsid w:val="005322AA"/>
    <w:rPr>
      <w:color w:val="0000FF"/>
      <w:u w:val="single"/>
    </w:rPr>
  </w:style>
  <w:style w:type="paragraph" w:customStyle="1" w:styleId="Tablecontent0">
    <w:name w:val="Table content"/>
    <w:basedOn w:val="Normal"/>
    <w:rsid w:val="005322AA"/>
    <w:pPr>
      <w:spacing w:before="120" w:after="120"/>
      <w:ind w:left="113"/>
    </w:pPr>
    <w:rPr>
      <w:sz w:val="18"/>
    </w:rPr>
  </w:style>
  <w:style w:type="paragraph" w:customStyle="1" w:styleId="L2BulletPoint">
    <w:name w:val="L2 Bullet Point"/>
    <w:basedOn w:val="Normal"/>
    <w:rsid w:val="005322AA"/>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5322AA"/>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5322AA"/>
    <w:rPr>
      <w:rFonts w:ascii="Tahoma" w:hAnsi="Tahoma"/>
      <w:sz w:val="32"/>
      <w:szCs w:val="24"/>
      <w:lang w:eastAsia="en-US"/>
    </w:rPr>
  </w:style>
  <w:style w:type="paragraph" w:customStyle="1" w:styleId="Tableheadingleft">
    <w:name w:val="Table heading left"/>
    <w:basedOn w:val="Normal"/>
    <w:qFormat/>
    <w:rsid w:val="005322AA"/>
    <w:pPr>
      <w:spacing w:before="40" w:after="40"/>
      <w:ind w:left="57"/>
    </w:pPr>
    <w:rPr>
      <w:b/>
      <w:sz w:val="18"/>
    </w:rPr>
  </w:style>
  <w:style w:type="paragraph" w:customStyle="1" w:styleId="Tabletextleft">
    <w:name w:val="Table text left"/>
    <w:basedOn w:val="Normal"/>
    <w:qFormat/>
    <w:rsid w:val="005322AA"/>
    <w:pPr>
      <w:spacing w:before="40" w:after="40"/>
      <w:ind w:left="57"/>
    </w:pPr>
    <w:rPr>
      <w:sz w:val="18"/>
    </w:rPr>
  </w:style>
  <w:style w:type="paragraph" w:customStyle="1" w:styleId="Tableheadingcentre">
    <w:name w:val="Table heading centre"/>
    <w:basedOn w:val="Normal"/>
    <w:qFormat/>
    <w:rsid w:val="005322AA"/>
    <w:pPr>
      <w:spacing w:before="40" w:after="40"/>
      <w:ind w:left="0"/>
      <w:jc w:val="center"/>
    </w:pPr>
    <w:rPr>
      <w:b/>
      <w:sz w:val="18"/>
    </w:rPr>
  </w:style>
  <w:style w:type="paragraph" w:customStyle="1" w:styleId="Tabletextcentre">
    <w:name w:val="Table text centre"/>
    <w:basedOn w:val="Normal"/>
    <w:qFormat/>
    <w:rsid w:val="005322AA"/>
    <w:pPr>
      <w:spacing w:before="40" w:after="40"/>
      <w:ind w:left="0"/>
      <w:jc w:val="center"/>
    </w:pPr>
    <w:rPr>
      <w:sz w:val="18"/>
    </w:rPr>
  </w:style>
  <w:style w:type="paragraph" w:customStyle="1" w:styleId="DocumentEnd0">
    <w:name w:val="Document End"/>
    <w:basedOn w:val="Normal"/>
    <w:rsid w:val="005322AA"/>
    <w:pPr>
      <w:spacing w:before="240"/>
      <w:ind w:left="0"/>
      <w:jc w:val="center"/>
    </w:pPr>
    <w:rPr>
      <w:caps/>
      <w:sz w:val="24"/>
    </w:rPr>
  </w:style>
  <w:style w:type="paragraph" w:styleId="TOC3">
    <w:name w:val="toc 3"/>
    <w:basedOn w:val="Normal"/>
    <w:next w:val="Normal"/>
    <w:uiPriority w:val="39"/>
    <w:unhideWhenUsed/>
    <w:qFormat/>
    <w:rsid w:val="005322AA"/>
    <w:pPr>
      <w:tabs>
        <w:tab w:val="left" w:pos="1560"/>
        <w:tab w:val="right" w:pos="9639"/>
      </w:tabs>
      <w:spacing w:after="120"/>
    </w:pPr>
    <w:rPr>
      <w:noProof/>
    </w:rPr>
  </w:style>
  <w:style w:type="paragraph" w:styleId="TOC4">
    <w:name w:val="toc 4"/>
    <w:basedOn w:val="Normal"/>
    <w:next w:val="Normal"/>
    <w:uiPriority w:val="39"/>
    <w:unhideWhenUsed/>
    <w:rsid w:val="005322AA"/>
    <w:pPr>
      <w:tabs>
        <w:tab w:val="right" w:pos="9639"/>
      </w:tabs>
      <w:spacing w:after="120"/>
      <w:ind w:left="1560"/>
    </w:pPr>
    <w:rPr>
      <w:smallCaps/>
      <w:noProof/>
    </w:rPr>
  </w:style>
  <w:style w:type="paragraph" w:customStyle="1" w:styleId="Bullet2">
    <w:name w:val="Bullet 2"/>
    <w:basedOn w:val="Normal"/>
    <w:qFormat/>
    <w:rsid w:val="005322AA"/>
    <w:pPr>
      <w:numPr>
        <w:numId w:val="15"/>
      </w:numPr>
      <w:tabs>
        <w:tab w:val="left" w:pos="1701"/>
      </w:tabs>
      <w:ind w:left="1701" w:hanging="425"/>
    </w:pPr>
  </w:style>
  <w:style w:type="paragraph" w:customStyle="1" w:styleId="Numberedstep1">
    <w:name w:val="Numbered step 1"/>
    <w:basedOn w:val="Normal"/>
    <w:qFormat/>
    <w:rsid w:val="005322AA"/>
    <w:pPr>
      <w:numPr>
        <w:numId w:val="16"/>
      </w:numPr>
      <w:ind w:left="1276" w:hanging="425"/>
    </w:pPr>
  </w:style>
  <w:style w:type="paragraph" w:customStyle="1" w:styleId="Numberedstep2">
    <w:name w:val="Numbered step 2"/>
    <w:basedOn w:val="Normal"/>
    <w:qFormat/>
    <w:rsid w:val="005322AA"/>
    <w:pPr>
      <w:numPr>
        <w:numId w:val="17"/>
      </w:numPr>
      <w:ind w:left="1701" w:hanging="425"/>
    </w:pPr>
  </w:style>
  <w:style w:type="paragraph" w:customStyle="1" w:styleId="Instruction">
    <w:name w:val="Instruction"/>
    <w:basedOn w:val="Normal"/>
    <w:qFormat/>
    <w:rsid w:val="005322AA"/>
    <w:pPr>
      <w:tabs>
        <w:tab w:val="center" w:pos="5954"/>
        <w:tab w:val="right" w:pos="10490"/>
      </w:tabs>
    </w:pPr>
    <w:rPr>
      <w:color w:val="FF0000"/>
      <w:szCs w:val="18"/>
    </w:rPr>
  </w:style>
  <w:style w:type="character" w:styleId="SubtleEmphasis">
    <w:name w:val="Subtle Emphasis"/>
    <w:basedOn w:val="DefaultParagraphFont"/>
    <w:uiPriority w:val="19"/>
    <w:qFormat/>
    <w:rsid w:val="005322AA"/>
    <w:rPr>
      <w:i/>
      <w:iCs/>
      <w:color w:val="auto"/>
    </w:rPr>
  </w:style>
  <w:style w:type="table" w:styleId="TableGrid">
    <w:name w:val="Table Grid"/>
    <w:basedOn w:val="TableNormal"/>
    <w:uiPriority w:val="59"/>
    <w:rsid w:val="00543C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autoRedefine/>
    <w:uiPriority w:val="99"/>
    <w:semiHidden/>
    <w:unhideWhenUsed/>
    <w:qFormat/>
    <w:rsid w:val="00543C3C"/>
    <w:pPr>
      <w:snapToGrid w:val="0"/>
      <w:spacing w:before="40" w:after="40" w:line="240" w:lineRule="auto"/>
      <w:ind w:left="1169" w:hanging="318"/>
    </w:pPr>
    <w:rPr>
      <w:rFonts w:eastAsia="Times New Roman"/>
      <w:color w:val="000000"/>
    </w:rPr>
  </w:style>
  <w:style w:type="paragraph" w:styleId="BodyTextIndent2">
    <w:name w:val="Body Text Indent 2"/>
    <w:basedOn w:val="Normal"/>
    <w:link w:val="BodyTextIndent2Char"/>
    <w:uiPriority w:val="99"/>
    <w:semiHidden/>
    <w:unhideWhenUsed/>
    <w:rsid w:val="00543C3C"/>
    <w:pPr>
      <w:tabs>
        <w:tab w:val="left" w:pos="1168"/>
      </w:tabs>
      <w:snapToGrid w:val="0"/>
      <w:spacing w:before="40" w:after="40" w:line="240" w:lineRule="auto"/>
      <w:ind w:left="1169" w:hanging="318"/>
    </w:pPr>
    <w:rPr>
      <w:rFonts w:eastAsia="Times New Roman"/>
      <w:color w:val="000000"/>
      <w:szCs w:val="20"/>
    </w:rPr>
  </w:style>
  <w:style w:type="character" w:customStyle="1" w:styleId="BodyTextIndent2Char">
    <w:name w:val="Body Text Indent 2 Char"/>
    <w:basedOn w:val="DefaultParagraphFont"/>
    <w:link w:val="BodyTextIndent2"/>
    <w:uiPriority w:val="99"/>
    <w:semiHidden/>
    <w:rsid w:val="00543C3C"/>
    <w:rPr>
      <w:rFonts w:ascii="Tahoma" w:hAnsi="Tahoma"/>
      <w:color w:val="000000"/>
      <w:sz w:val="22"/>
      <w:lang w:eastAsia="en-US"/>
    </w:rPr>
  </w:style>
  <w:style w:type="paragraph" w:styleId="ListNumber">
    <w:name w:val="List Number"/>
    <w:basedOn w:val="BodyTextIndent2"/>
    <w:autoRedefine/>
    <w:semiHidden/>
    <w:unhideWhenUsed/>
    <w:qFormat/>
    <w:rsid w:val="00543C3C"/>
    <w:pPr>
      <w:tabs>
        <w:tab w:val="clear" w:pos="1168"/>
      </w:tabs>
    </w:pPr>
  </w:style>
  <w:style w:type="paragraph" w:styleId="ListBullet2">
    <w:name w:val="List Bullet 2"/>
    <w:basedOn w:val="Normal"/>
    <w:autoRedefine/>
    <w:uiPriority w:val="99"/>
    <w:semiHidden/>
    <w:unhideWhenUsed/>
    <w:qFormat/>
    <w:rsid w:val="00543C3C"/>
    <w:pPr>
      <w:numPr>
        <w:numId w:val="20"/>
      </w:numPr>
      <w:snapToGrid w:val="0"/>
      <w:spacing w:before="120" w:after="120" w:line="240" w:lineRule="auto"/>
    </w:pPr>
    <w:rPr>
      <w:rFonts w:eastAsia="Times New Roman"/>
      <w:color w:val="000000"/>
      <w:szCs w:val="20"/>
    </w:rPr>
  </w:style>
  <w:style w:type="paragraph" w:styleId="PlainText">
    <w:name w:val="Plain Text"/>
    <w:basedOn w:val="Normal"/>
    <w:link w:val="PlainTextChar"/>
    <w:autoRedefine/>
    <w:uiPriority w:val="99"/>
    <w:semiHidden/>
    <w:unhideWhenUsed/>
    <w:qFormat/>
    <w:rsid w:val="00543C3C"/>
    <w:pPr>
      <w:snapToGrid w:val="0"/>
      <w:spacing w:before="120" w:after="120" w:line="240" w:lineRule="auto"/>
      <w:ind w:left="110"/>
      <w:jc w:val="center"/>
    </w:pPr>
    <w:rPr>
      <w:rFonts w:eastAsia="Times New Roman"/>
      <w:b/>
      <w:bCs/>
      <w:color w:val="000000"/>
      <w:szCs w:val="20"/>
    </w:rPr>
  </w:style>
  <w:style w:type="character" w:customStyle="1" w:styleId="PlainTextChar">
    <w:name w:val="Plain Text Char"/>
    <w:basedOn w:val="DefaultParagraphFont"/>
    <w:link w:val="PlainText"/>
    <w:uiPriority w:val="99"/>
    <w:semiHidden/>
    <w:rsid w:val="00543C3C"/>
    <w:rPr>
      <w:rFonts w:ascii="Tahoma" w:hAnsi="Tahoma"/>
      <w:b/>
      <w:bCs/>
      <w:color w:val="000000"/>
      <w:sz w:val="22"/>
      <w:lang w:eastAsia="en-US"/>
    </w:rPr>
  </w:style>
  <w:style w:type="paragraph" w:styleId="ListParagraph">
    <w:name w:val="List Paragraph"/>
    <w:aliases w:val="Number 2"/>
    <w:basedOn w:val="Normal"/>
    <w:autoRedefine/>
    <w:uiPriority w:val="34"/>
    <w:qFormat/>
    <w:rsid w:val="00543C3C"/>
    <w:pPr>
      <w:numPr>
        <w:numId w:val="21"/>
      </w:numPr>
      <w:snapToGrid w:val="0"/>
      <w:spacing w:before="120" w:after="120" w:line="240" w:lineRule="auto"/>
      <w:contextualSpacing/>
    </w:pPr>
    <w:rPr>
      <w:rFonts w:eastAsia="Times New Roman"/>
      <w:color w:val="000000"/>
      <w:szCs w:val="20"/>
    </w:rPr>
  </w:style>
  <w:style w:type="paragraph" w:styleId="ListNumber3">
    <w:name w:val="List Number 3"/>
    <w:aliases w:val="Table Number"/>
    <w:basedOn w:val="Tabletextleft"/>
    <w:uiPriority w:val="99"/>
    <w:semiHidden/>
    <w:unhideWhenUsed/>
    <w:qFormat/>
    <w:rsid w:val="00543C3C"/>
    <w:pPr>
      <w:numPr>
        <w:numId w:val="23"/>
      </w:numPr>
      <w:jc w:val="center"/>
    </w:pPr>
    <w:rPr>
      <w:sz w:val="20"/>
    </w:rPr>
  </w:style>
  <w:style w:type="paragraph" w:customStyle="1" w:styleId="Headingtitle">
    <w:name w:val="Heading title"/>
    <w:basedOn w:val="Normal"/>
    <w:next w:val="Normal"/>
    <w:qFormat/>
    <w:rsid w:val="00072D50"/>
    <w:pPr>
      <w:tabs>
        <w:tab w:val="left" w:pos="3525"/>
      </w:tabs>
      <w:spacing w:before="120" w:after="120"/>
      <w:ind w:left="0"/>
    </w:pPr>
    <w:rPr>
      <w:rFonts w:ascii="Arial" w:eastAsiaTheme="minorEastAsia" w:hAnsi="Arial"/>
      <w:b/>
      <w:snapToGrid w:val="0"/>
      <w:color w:val="000000"/>
      <w:sz w:val="32"/>
    </w:rPr>
  </w:style>
  <w:style w:type="character" w:styleId="CommentReference">
    <w:name w:val="annotation reference"/>
    <w:basedOn w:val="DefaultParagraphFont"/>
    <w:uiPriority w:val="99"/>
    <w:semiHidden/>
    <w:unhideWhenUsed/>
    <w:rsid w:val="00E90694"/>
    <w:rPr>
      <w:sz w:val="16"/>
      <w:szCs w:val="16"/>
    </w:rPr>
  </w:style>
  <w:style w:type="paragraph" w:styleId="CommentText">
    <w:name w:val="annotation text"/>
    <w:basedOn w:val="Normal"/>
    <w:link w:val="CommentTextChar"/>
    <w:uiPriority w:val="99"/>
    <w:semiHidden/>
    <w:unhideWhenUsed/>
    <w:rsid w:val="00E90694"/>
    <w:pPr>
      <w:spacing w:line="240" w:lineRule="auto"/>
    </w:pPr>
    <w:rPr>
      <w:sz w:val="20"/>
      <w:szCs w:val="20"/>
    </w:rPr>
  </w:style>
  <w:style w:type="character" w:customStyle="1" w:styleId="CommentTextChar">
    <w:name w:val="Comment Text Char"/>
    <w:basedOn w:val="DefaultParagraphFont"/>
    <w:link w:val="CommentText"/>
    <w:uiPriority w:val="99"/>
    <w:semiHidden/>
    <w:rsid w:val="00E90694"/>
    <w:rPr>
      <w:rFonts w:ascii="Tahoma" w:eastAsia="Calibri" w:hAnsi="Tahoma"/>
      <w:lang w:eastAsia="en-US"/>
    </w:rPr>
  </w:style>
  <w:style w:type="paragraph" w:styleId="CommentSubject">
    <w:name w:val="annotation subject"/>
    <w:basedOn w:val="CommentText"/>
    <w:next w:val="CommentText"/>
    <w:link w:val="CommentSubjectChar"/>
    <w:uiPriority w:val="99"/>
    <w:semiHidden/>
    <w:unhideWhenUsed/>
    <w:rsid w:val="00E90694"/>
    <w:rPr>
      <w:b/>
      <w:bCs/>
    </w:rPr>
  </w:style>
  <w:style w:type="character" w:customStyle="1" w:styleId="CommentSubjectChar">
    <w:name w:val="Comment Subject Char"/>
    <w:basedOn w:val="CommentTextChar"/>
    <w:link w:val="CommentSubject"/>
    <w:uiPriority w:val="99"/>
    <w:semiHidden/>
    <w:rsid w:val="00E90694"/>
    <w:rPr>
      <w:rFonts w:ascii="Tahoma" w:eastAsia="Calibri" w:hAnsi="Tahoma"/>
      <w:b/>
      <w:bCs/>
      <w:lang w:eastAsia="en-US"/>
    </w:rPr>
  </w:style>
  <w:style w:type="paragraph" w:styleId="Header">
    <w:name w:val="header"/>
    <w:basedOn w:val="Normal"/>
    <w:link w:val="HeaderChar"/>
    <w:uiPriority w:val="99"/>
    <w:semiHidden/>
    <w:unhideWhenUsed/>
    <w:rsid w:val="001748FC"/>
    <w:pPr>
      <w:tabs>
        <w:tab w:val="center" w:pos="4513"/>
        <w:tab w:val="right" w:pos="9026"/>
      </w:tabs>
      <w:spacing w:before="0" w:after="0" w:line="240" w:lineRule="auto"/>
    </w:pPr>
  </w:style>
  <w:style w:type="character" w:customStyle="1" w:styleId="HeaderChar">
    <w:name w:val="Header Char"/>
    <w:basedOn w:val="DefaultParagraphFont"/>
    <w:link w:val="Header"/>
    <w:uiPriority w:val="99"/>
    <w:semiHidden/>
    <w:rsid w:val="001748FC"/>
    <w:rPr>
      <w:rFonts w:ascii="Tahoma" w:eastAsia="Calibri" w:hAnsi="Tahom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4344447">
      <w:bodyDiv w:val="1"/>
      <w:marLeft w:val="0"/>
      <w:marRight w:val="0"/>
      <w:marTop w:val="0"/>
      <w:marBottom w:val="0"/>
      <w:divBdr>
        <w:top w:val="none" w:sz="0" w:space="0" w:color="auto"/>
        <w:left w:val="none" w:sz="0" w:space="0" w:color="auto"/>
        <w:bottom w:val="none" w:sz="0" w:space="0" w:color="auto"/>
        <w:right w:val="none" w:sz="0" w:space="0" w:color="auto"/>
      </w:divBdr>
    </w:div>
    <w:div w:id="279335203">
      <w:bodyDiv w:val="1"/>
      <w:marLeft w:val="0"/>
      <w:marRight w:val="0"/>
      <w:marTop w:val="0"/>
      <w:marBottom w:val="0"/>
      <w:divBdr>
        <w:top w:val="none" w:sz="0" w:space="0" w:color="auto"/>
        <w:left w:val="none" w:sz="0" w:space="0" w:color="auto"/>
        <w:bottom w:val="none" w:sz="0" w:space="0" w:color="auto"/>
        <w:right w:val="none" w:sz="0" w:space="0" w:color="auto"/>
      </w:divBdr>
    </w:div>
    <w:div w:id="1270352476">
      <w:bodyDiv w:val="1"/>
      <w:marLeft w:val="0"/>
      <w:marRight w:val="0"/>
      <w:marTop w:val="0"/>
      <w:marBottom w:val="0"/>
      <w:divBdr>
        <w:top w:val="none" w:sz="0" w:space="0" w:color="auto"/>
        <w:left w:val="none" w:sz="0" w:space="0" w:color="auto"/>
        <w:bottom w:val="none" w:sz="0" w:space="0" w:color="auto"/>
        <w:right w:val="none" w:sz="0" w:space="0" w:color="auto"/>
      </w:divBdr>
    </w:div>
    <w:div w:id="1312710758">
      <w:bodyDiv w:val="1"/>
      <w:marLeft w:val="0"/>
      <w:marRight w:val="0"/>
      <w:marTop w:val="0"/>
      <w:marBottom w:val="0"/>
      <w:divBdr>
        <w:top w:val="none" w:sz="0" w:space="0" w:color="auto"/>
        <w:left w:val="none" w:sz="0" w:space="0" w:color="auto"/>
        <w:bottom w:val="none" w:sz="0" w:space="0" w:color="auto"/>
        <w:right w:val="none" w:sz="0" w:space="0" w:color="auto"/>
      </w:divBdr>
    </w:div>
    <w:div w:id="1718972130">
      <w:bodyDiv w:val="1"/>
      <w:marLeft w:val="0"/>
      <w:marRight w:val="0"/>
      <w:marTop w:val="0"/>
      <w:marBottom w:val="0"/>
      <w:divBdr>
        <w:top w:val="none" w:sz="0" w:space="0" w:color="auto"/>
        <w:left w:val="none" w:sz="0" w:space="0" w:color="auto"/>
        <w:bottom w:val="none" w:sz="0" w:space="0" w:color="auto"/>
        <w:right w:val="none" w:sz="0" w:space="0" w:color="auto"/>
      </w:divBdr>
    </w:div>
    <w:div w:id="1839155457">
      <w:bodyDiv w:val="1"/>
      <w:marLeft w:val="0"/>
      <w:marRight w:val="0"/>
      <w:marTop w:val="0"/>
      <w:marBottom w:val="0"/>
      <w:divBdr>
        <w:top w:val="none" w:sz="0" w:space="0" w:color="auto"/>
        <w:left w:val="none" w:sz="0" w:space="0" w:color="auto"/>
        <w:bottom w:val="none" w:sz="0" w:space="0" w:color="auto"/>
        <w:right w:val="none" w:sz="0" w:space="0" w:color="auto"/>
      </w:divBdr>
    </w:div>
    <w:div w:id="1925335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oung\Desktop\new%20document%20changes\medical%20devices%20templates\Normal%20(6).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EC8534725324F6B8819E588DC34C3B9"/>
        <w:category>
          <w:name w:val="General"/>
          <w:gallery w:val="placeholder"/>
        </w:category>
        <w:types>
          <w:type w:val="bbPlcHdr"/>
        </w:types>
        <w:behaviors>
          <w:behavior w:val="content"/>
        </w:behaviors>
        <w:guid w:val="{C9E6293A-7B29-45DD-819C-3C1C104CF78A}"/>
      </w:docPartPr>
      <w:docPartBody>
        <w:p w:rsidR="00BB3F68" w:rsidRDefault="00A80CDA">
          <w:r w:rsidRPr="00B56D26">
            <w:rPr>
              <w:rStyle w:val="PlaceholderText"/>
            </w:rPr>
            <w:t>[Title]</w:t>
          </w:r>
        </w:p>
      </w:docPartBody>
    </w:docPart>
    <w:docPart>
      <w:docPartPr>
        <w:name w:val="FF68780F6F104FF38C0D29D989B68318"/>
        <w:category>
          <w:name w:val="General"/>
          <w:gallery w:val="placeholder"/>
        </w:category>
        <w:types>
          <w:type w:val="bbPlcHdr"/>
        </w:types>
        <w:behaviors>
          <w:behavior w:val="content"/>
        </w:behaviors>
        <w:guid w:val="{219D6A0D-7F6A-40A1-BBEC-B0E201B6CB0B}"/>
      </w:docPartPr>
      <w:docPartBody>
        <w:p w:rsidR="00892700" w:rsidRDefault="00BB3F68" w:rsidP="00BB3F68">
          <w:pPr>
            <w:pStyle w:val="FF68780F6F104FF38C0D29D989B68318"/>
          </w:pPr>
          <w:r>
            <w:rPr>
              <w:rStyle w:val="PlaceholderText"/>
            </w:rPr>
            <w:t>[Document ID]</w:t>
          </w:r>
        </w:p>
      </w:docPartBody>
    </w:docPart>
    <w:docPart>
      <w:docPartPr>
        <w:name w:val="DB642ACA0D664B21B15C5224904D9A25"/>
        <w:category>
          <w:name w:val="General"/>
          <w:gallery w:val="placeholder"/>
        </w:category>
        <w:types>
          <w:type w:val="bbPlcHdr"/>
        </w:types>
        <w:behaviors>
          <w:behavior w:val="content"/>
        </w:behaviors>
        <w:guid w:val="{3B3BA6CB-69B8-4D99-8CF1-5E88FA828F53}"/>
      </w:docPartPr>
      <w:docPartBody>
        <w:p w:rsidR="00892700" w:rsidRDefault="00BB3F68" w:rsidP="00BB3F68">
          <w:pPr>
            <w:pStyle w:val="DB642ACA0D664B21B15C5224904D9A25"/>
          </w:pPr>
          <w:r>
            <w:rPr>
              <w:rStyle w:val="PlaceholderText"/>
            </w:rPr>
            <w:t>[Revision]</w:t>
          </w:r>
        </w:p>
      </w:docPartBody>
    </w:docPart>
    <w:docPart>
      <w:docPartPr>
        <w:name w:val="8E5CBD3D8FD04C65BC50702382638AEE"/>
        <w:category>
          <w:name w:val="General"/>
          <w:gallery w:val="placeholder"/>
        </w:category>
        <w:types>
          <w:type w:val="bbPlcHdr"/>
        </w:types>
        <w:behaviors>
          <w:behavior w:val="content"/>
        </w:behaviors>
        <w:guid w:val="{E78FD865-E94F-498A-86D3-AC30788B5D4E}"/>
      </w:docPartPr>
      <w:docPartBody>
        <w:p w:rsidR="00892700" w:rsidRDefault="00BB3F68" w:rsidP="00BB3F68">
          <w:pPr>
            <w:pStyle w:val="8E5CBD3D8FD04C65BC50702382638AEE"/>
          </w:pPr>
          <w:r>
            <w:rPr>
              <w:rStyle w:val="PlaceholderText"/>
            </w:rPr>
            <w:t>[Title]</w:t>
          </w:r>
        </w:p>
      </w:docPartBody>
    </w:docPart>
    <w:docPart>
      <w:docPartPr>
        <w:name w:val="656D84959D0D499094A7A6E21DB5FC57"/>
        <w:category>
          <w:name w:val="General"/>
          <w:gallery w:val="placeholder"/>
        </w:category>
        <w:types>
          <w:type w:val="bbPlcHdr"/>
        </w:types>
        <w:behaviors>
          <w:behavior w:val="content"/>
        </w:behaviors>
        <w:guid w:val="{C4C9D5C0-CEBD-4613-AA99-AECC6C33441C}"/>
      </w:docPartPr>
      <w:docPartBody>
        <w:p w:rsidR="00EA3E6B" w:rsidRDefault="00EA3E6B" w:rsidP="00EA3E6B">
          <w:pPr>
            <w:pStyle w:val="656D84959D0D499094A7A6E21DB5FC57"/>
          </w:pPr>
          <w:r w:rsidRPr="00E8158D">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80CDA"/>
    <w:rsid w:val="006E4F90"/>
    <w:rsid w:val="00892700"/>
    <w:rsid w:val="00A80CDA"/>
    <w:rsid w:val="00BB3F68"/>
    <w:rsid w:val="00EA3E6B"/>
    <w:rsid w:val="00FC287C"/>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A80CDA"/>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A3E6B"/>
    <w:rPr>
      <w:color w:val="808080"/>
    </w:rPr>
  </w:style>
  <w:style w:type="paragraph" w:customStyle="1" w:styleId="672CD68F4FCA4CDE887965F9208EC76B">
    <w:name w:val="672CD68F4FCA4CDE887965F9208EC76B"/>
    <w:rsid w:val="00A80CDA"/>
  </w:style>
  <w:style w:type="paragraph" w:customStyle="1" w:styleId="DA8FC0600E5748D997E558342FF9B504">
    <w:name w:val="DA8FC0600E5748D997E558342FF9B504"/>
    <w:rsid w:val="00A80CDA"/>
  </w:style>
  <w:style w:type="paragraph" w:customStyle="1" w:styleId="F7C210B9D4754972A0EA9EF10B9B306F">
    <w:name w:val="F7C210B9D4754972A0EA9EF10B9B306F"/>
    <w:rsid w:val="00A80CDA"/>
  </w:style>
  <w:style w:type="paragraph" w:customStyle="1" w:styleId="FF68780F6F104FF38C0D29D989B68318">
    <w:name w:val="FF68780F6F104FF38C0D29D989B68318"/>
    <w:rsid w:val="00BB3F68"/>
    <w:pPr>
      <w:spacing w:after="160" w:line="259" w:lineRule="auto"/>
    </w:pPr>
  </w:style>
  <w:style w:type="paragraph" w:customStyle="1" w:styleId="DB642ACA0D664B21B15C5224904D9A25">
    <w:name w:val="DB642ACA0D664B21B15C5224904D9A25"/>
    <w:rsid w:val="00BB3F68"/>
    <w:pPr>
      <w:spacing w:after="160" w:line="259" w:lineRule="auto"/>
    </w:pPr>
  </w:style>
  <w:style w:type="paragraph" w:customStyle="1" w:styleId="8E5CBD3D8FD04C65BC50702382638AEE">
    <w:name w:val="8E5CBD3D8FD04C65BC50702382638AEE"/>
    <w:rsid w:val="00BB3F68"/>
    <w:pPr>
      <w:spacing w:after="160" w:line="259" w:lineRule="auto"/>
    </w:pPr>
  </w:style>
  <w:style w:type="paragraph" w:customStyle="1" w:styleId="8BA83F5DAFC94D418926CCCA6F813146">
    <w:name w:val="8BA83F5DAFC94D418926CCCA6F813146"/>
    <w:rsid w:val="00BB3F68"/>
    <w:pPr>
      <w:spacing w:after="160" w:line="259" w:lineRule="auto"/>
    </w:pPr>
  </w:style>
  <w:style w:type="paragraph" w:customStyle="1" w:styleId="28C735A0364042A6BFC35C2D9967EB82">
    <w:name w:val="28C735A0364042A6BFC35C2D9967EB82"/>
    <w:rsid w:val="00BB3F68"/>
    <w:pPr>
      <w:spacing w:after="160" w:line="259" w:lineRule="auto"/>
    </w:pPr>
  </w:style>
  <w:style w:type="paragraph" w:customStyle="1" w:styleId="5C87823ADBAB43AABC2C77C19409B8D1">
    <w:name w:val="5C87823ADBAB43AABC2C77C19409B8D1"/>
    <w:rsid w:val="00BB3F68"/>
    <w:pPr>
      <w:spacing w:after="160" w:line="259" w:lineRule="auto"/>
    </w:pPr>
  </w:style>
  <w:style w:type="paragraph" w:customStyle="1" w:styleId="6B3A58293C734F25BB3F3306C8A0279A">
    <w:name w:val="6B3A58293C734F25BB3F3306C8A0279A"/>
    <w:rsid w:val="00BB3F68"/>
    <w:pPr>
      <w:spacing w:after="160" w:line="259" w:lineRule="auto"/>
    </w:pPr>
  </w:style>
  <w:style w:type="paragraph" w:customStyle="1" w:styleId="712967B773F34FFF96A5A60DFB744F03">
    <w:name w:val="712967B773F34FFF96A5A60DFB744F03"/>
    <w:rsid w:val="00892700"/>
    <w:pPr>
      <w:spacing w:after="160" w:line="259" w:lineRule="auto"/>
    </w:pPr>
  </w:style>
  <w:style w:type="paragraph" w:customStyle="1" w:styleId="656D84959D0D499094A7A6E21DB5FC57">
    <w:name w:val="656D84959D0D499094A7A6E21DB5FC57"/>
    <w:rsid w:val="00EA3E6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527A4B-B779-4F23-89DB-FC2541B21662}">
  <ds:schemaRefs>
    <ds:schemaRef ds:uri="http://schemas.microsoft.com/office/2006/metadata/properties"/>
    <ds:schemaRef ds:uri="http://schemas.microsoft.com/office/infopath/2007/PartnerControls"/>
    <ds:schemaRef ds:uri="572e90b3-9081-4404-93f1-5bb141e652ac"/>
    <ds:schemaRef ds:uri="ff1ac751-d143-443a-b7cb-4f8fe3803cd8"/>
  </ds:schemaRefs>
</ds:datastoreItem>
</file>

<file path=customXml/itemProps2.xml><?xml version="1.0" encoding="utf-8"?>
<ds:datastoreItem xmlns:ds="http://schemas.openxmlformats.org/officeDocument/2006/customXml" ds:itemID="{D50C6B46-9573-4CA0-9976-9536DA8B4A8E}">
  <ds:schemaRefs>
    <ds:schemaRef ds:uri="http://schemas.microsoft.com/sharepoint/v3/contenttype/forms"/>
  </ds:schemaRefs>
</ds:datastoreItem>
</file>

<file path=customXml/itemProps3.xml><?xml version="1.0" encoding="utf-8"?>
<ds:datastoreItem xmlns:ds="http://schemas.openxmlformats.org/officeDocument/2006/customXml" ds:itemID="{0B89756E-88B3-4915-90F9-7BC659EC89FF}"/>
</file>

<file path=customXml/itemProps4.xml><?xml version="1.0" encoding="utf-8"?>
<ds:datastoreItem xmlns:ds="http://schemas.openxmlformats.org/officeDocument/2006/customXml" ds:itemID="{2132342E-13DE-4A5B-8A34-98557FE871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(6).dotm</Template>
  <TotalTime>27</TotalTime>
  <Pages>8</Pages>
  <Words>1398</Words>
  <Characters>7973</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In-Process Inspections</vt:lpstr>
    </vt:vector>
  </TitlesOfParts>
  <Manager/>
  <Company/>
  <LinksUpToDate>false</LinksUpToDate>
  <CharactersWithSpaces>9353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In-Process Inspections</dc:title>
  <dc:subject/>
  <cp:keywords/>
  <dc:description/>
  <cp:lastModifiedBy/>
  <cp:revision>1</cp:revision>
  <dcterms:created xsi:type="dcterms:W3CDTF">2014-12-16T22:43:00Z</dcterms:created>
  <dcterms:modified xsi:type="dcterms:W3CDTF">2019-10-15T03:10:00Z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