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B5475" w14:textId="3B6B16A7" w:rsidR="000808D5" w:rsidRPr="00240591" w:rsidRDefault="000808D5" w:rsidP="000808D5">
      <w:pPr>
        <w:pStyle w:val="Title"/>
      </w:pPr>
      <w:bookmarkStart w:id="0" w:name="_Toc219615103"/>
      <w:r>
        <w:t xml:space="preserve">Procedure: </w:t>
      </w:r>
      <w:sdt>
        <w:sdtPr>
          <w:alias w:val="Title"/>
          <w:tag w:val=""/>
          <w:id w:val="-1883707685"/>
          <w:placeholder>
            <w:docPart w:val="10D7020C25524A3CA050D7F0E614AAEA"/>
          </w:placeholder>
          <w:dataBinding w:prefixMappings="xmlns:ns0='http://purl.org/dc/elements/1.1/' xmlns:ns1='http://schemas.openxmlformats.org/package/2006/metadata/core-properties' " w:xpath="/ns1:coreProperties[1]/ns0:title[1]" w:storeItemID="{6C3C8BC8-F283-45AE-878A-BAB7291924A1}"/>
          <w:text/>
        </w:sdtPr>
        <w:sdtEndPr/>
        <w:sdtContent>
          <w:r w:rsidR="007D0F71">
            <w:t xml:space="preserve">Facility Maintenance </w:t>
          </w:r>
        </w:sdtContent>
      </w:sdt>
    </w:p>
    <w:p w14:paraId="458B5476" w14:textId="77777777" w:rsidR="000808D5" w:rsidRDefault="000808D5" w:rsidP="000808D5"/>
    <w:p w14:paraId="458B5477" w14:textId="77777777" w:rsidR="000808D5" w:rsidRDefault="000808D5" w:rsidP="000808D5"/>
    <w:p w14:paraId="458B5478" w14:textId="77777777" w:rsidR="000808D5" w:rsidRDefault="000808D5" w:rsidP="000808D5"/>
    <w:p w14:paraId="458B5479" w14:textId="77777777" w:rsidR="000808D5" w:rsidRDefault="000808D5" w:rsidP="000808D5"/>
    <w:p w14:paraId="458B547A" w14:textId="77777777" w:rsidR="000808D5" w:rsidRDefault="000808D5" w:rsidP="000808D5"/>
    <w:p w14:paraId="458B547B" w14:textId="77777777" w:rsidR="000808D5" w:rsidRDefault="000808D5" w:rsidP="000808D5"/>
    <w:p w14:paraId="458B547C" w14:textId="77777777" w:rsidR="000808D5" w:rsidRPr="00963149" w:rsidRDefault="000808D5" w:rsidP="000808D5"/>
    <w:p w14:paraId="458B547D" w14:textId="77777777" w:rsidR="000808D5" w:rsidRDefault="000808D5" w:rsidP="000808D5"/>
    <w:p w14:paraId="458B547E" w14:textId="77777777" w:rsidR="000808D5" w:rsidRDefault="000808D5" w:rsidP="000808D5"/>
    <w:p w14:paraId="458B547F" w14:textId="77777777" w:rsidR="000808D5" w:rsidRDefault="000808D5" w:rsidP="000808D5"/>
    <w:p w14:paraId="458B5480" w14:textId="77777777" w:rsidR="000808D5" w:rsidRDefault="000808D5" w:rsidP="000808D5"/>
    <w:p w14:paraId="5EA0FBA3" w14:textId="4E20F392" w:rsidR="00DA67F4" w:rsidRDefault="00DA67F4" w:rsidP="000808D5"/>
    <w:p w14:paraId="58D0678A" w14:textId="77777777" w:rsidR="00DA67F4" w:rsidRDefault="00DA67F4" w:rsidP="000808D5"/>
    <w:p w14:paraId="13A395F0" w14:textId="77777777" w:rsidR="00DA67F4" w:rsidRDefault="00DA67F4" w:rsidP="000808D5"/>
    <w:p w14:paraId="458B5481" w14:textId="77777777" w:rsidR="000808D5" w:rsidRDefault="000808D5" w:rsidP="000808D5"/>
    <w:p w14:paraId="458B5482" w14:textId="77777777" w:rsidR="000808D5" w:rsidRDefault="000808D5" w:rsidP="000808D5"/>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DA67F4" w14:paraId="554D81D1" w14:textId="77777777" w:rsidTr="00DA67F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77D19A4" w14:textId="77777777" w:rsidR="00DA67F4" w:rsidRDefault="00DA67F4">
            <w:pPr>
              <w:pStyle w:val="Tableheadingleft"/>
              <w:rPr>
                <w:sz w:val="20"/>
              </w:rPr>
            </w:pPr>
            <w:r>
              <w:t>Document information, authorship and approvals</w:t>
            </w:r>
          </w:p>
        </w:tc>
      </w:tr>
      <w:tr w:rsidR="00DA67F4" w14:paraId="7B9AA2C2" w14:textId="77777777" w:rsidTr="00DA67F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97A1595" w14:textId="77777777" w:rsidR="00DA67F4" w:rsidRDefault="00DA67F4">
            <w:pPr>
              <w:pStyle w:val="Tableheadingleft"/>
            </w:pPr>
            <w:r>
              <w:t>Author signs to confirm technical content</w:t>
            </w:r>
          </w:p>
        </w:tc>
      </w:tr>
      <w:tr w:rsidR="00DA67F4" w14:paraId="678CD494" w14:textId="77777777" w:rsidTr="00DA67F4">
        <w:trPr>
          <w:cantSplit/>
        </w:trPr>
        <w:tc>
          <w:tcPr>
            <w:tcW w:w="2948" w:type="dxa"/>
            <w:tcBorders>
              <w:top w:val="single" w:sz="4" w:space="0" w:color="auto"/>
              <w:left w:val="single" w:sz="4" w:space="0" w:color="auto"/>
              <w:bottom w:val="single" w:sz="4" w:space="0" w:color="auto"/>
              <w:right w:val="single" w:sz="4" w:space="0" w:color="auto"/>
            </w:tcBorders>
          </w:tcPr>
          <w:p w14:paraId="7662DE11" w14:textId="77777777" w:rsidR="00DA67F4" w:rsidRDefault="00DA67F4">
            <w:pPr>
              <w:pStyle w:val="Tabletextleft"/>
            </w:pPr>
            <w:r>
              <w:t>Prepared by:</w:t>
            </w:r>
          </w:p>
          <w:p w14:paraId="49EE1A1A" w14:textId="77777777" w:rsidR="00DA67F4" w:rsidRDefault="00DA67F4">
            <w:pPr>
              <w:pStyle w:val="Tabletextleft"/>
            </w:pPr>
          </w:p>
          <w:p w14:paraId="4E6C2EE3" w14:textId="77777777" w:rsidR="00DA67F4" w:rsidRDefault="00DA67F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74F9355" w14:textId="77777777" w:rsidR="00DA67F4" w:rsidRDefault="00DA67F4">
            <w:pPr>
              <w:pStyle w:val="Tabletextleft"/>
            </w:pPr>
            <w:r>
              <w:t>Job title:</w:t>
            </w:r>
          </w:p>
          <w:p w14:paraId="32D3E7B1" w14:textId="77777777" w:rsidR="00DA67F4" w:rsidRDefault="00DA67F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66C338B" w14:textId="77777777" w:rsidR="00DA67F4" w:rsidRDefault="00DA67F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001FE7E" w14:textId="77777777" w:rsidR="00DA67F4" w:rsidRDefault="00DA67F4">
            <w:pPr>
              <w:pStyle w:val="Tabletextleft"/>
            </w:pPr>
            <w:r>
              <w:t>Date:</w:t>
            </w:r>
          </w:p>
        </w:tc>
      </w:tr>
      <w:tr w:rsidR="00DA67F4" w14:paraId="1F902FB8" w14:textId="77777777" w:rsidTr="00DA67F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0C4236F" w14:textId="77777777" w:rsidR="00DA67F4" w:rsidRDefault="00DA67F4">
            <w:pPr>
              <w:pStyle w:val="Tableheadingleft"/>
            </w:pPr>
            <w:r>
              <w:t>Subject matter expert reviewer signs to confirm technical content</w:t>
            </w:r>
          </w:p>
        </w:tc>
      </w:tr>
      <w:tr w:rsidR="00DA67F4" w14:paraId="3A355A0C" w14:textId="77777777" w:rsidTr="00DA67F4">
        <w:trPr>
          <w:cantSplit/>
        </w:trPr>
        <w:tc>
          <w:tcPr>
            <w:tcW w:w="2948" w:type="dxa"/>
            <w:tcBorders>
              <w:top w:val="single" w:sz="4" w:space="0" w:color="auto"/>
              <w:left w:val="single" w:sz="4" w:space="0" w:color="auto"/>
              <w:bottom w:val="single" w:sz="4" w:space="0" w:color="auto"/>
              <w:right w:val="single" w:sz="4" w:space="0" w:color="auto"/>
            </w:tcBorders>
          </w:tcPr>
          <w:p w14:paraId="798369E0" w14:textId="77777777" w:rsidR="00DA67F4" w:rsidRDefault="00DA67F4">
            <w:pPr>
              <w:pStyle w:val="Tabletextleft"/>
            </w:pPr>
            <w:r>
              <w:t>Reviewed by:</w:t>
            </w:r>
          </w:p>
          <w:p w14:paraId="4181B3E1" w14:textId="77777777" w:rsidR="00DA67F4" w:rsidRDefault="00DA67F4">
            <w:pPr>
              <w:pStyle w:val="Tabletextleft"/>
            </w:pPr>
          </w:p>
          <w:p w14:paraId="27DEA22C" w14:textId="77777777" w:rsidR="00DA67F4" w:rsidRDefault="00DA67F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30026E3" w14:textId="77777777" w:rsidR="00DA67F4" w:rsidRDefault="00DA67F4">
            <w:pPr>
              <w:pStyle w:val="Tabletextleft"/>
            </w:pPr>
            <w:r>
              <w:t>Job title:</w:t>
            </w:r>
          </w:p>
          <w:p w14:paraId="57E08F15" w14:textId="77777777" w:rsidR="00DA67F4" w:rsidRDefault="00DA67F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CDDF072" w14:textId="77777777" w:rsidR="00DA67F4" w:rsidRDefault="00DA67F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95E1AC2" w14:textId="77777777" w:rsidR="00DA67F4" w:rsidRDefault="00DA67F4">
            <w:pPr>
              <w:pStyle w:val="Tabletextleft"/>
            </w:pPr>
            <w:r>
              <w:t>Date:</w:t>
            </w:r>
          </w:p>
        </w:tc>
      </w:tr>
      <w:tr w:rsidR="00DA67F4" w14:paraId="561ED3B4" w14:textId="77777777" w:rsidTr="00DA67F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BCC4279" w14:textId="77777777" w:rsidR="00DA67F4" w:rsidRDefault="00DA67F4">
            <w:pPr>
              <w:pStyle w:val="Tableheadingleft"/>
            </w:pPr>
            <w:r>
              <w:t>Quality representative signs to confirm document complies with quality management system</w:t>
            </w:r>
          </w:p>
        </w:tc>
      </w:tr>
      <w:tr w:rsidR="00DA67F4" w14:paraId="291C31EE" w14:textId="77777777" w:rsidTr="00DA67F4">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7AC7F9F" w14:textId="77777777" w:rsidR="00DA67F4" w:rsidRDefault="00DA67F4">
            <w:pPr>
              <w:pStyle w:val="Tabletextleft"/>
            </w:pPr>
            <w:r>
              <w:t>Authorised by:</w:t>
            </w:r>
          </w:p>
          <w:p w14:paraId="2FA8F1CC" w14:textId="77777777" w:rsidR="00DA67F4" w:rsidRDefault="00DA67F4">
            <w:pPr>
              <w:pStyle w:val="Tabletextleft"/>
            </w:pPr>
          </w:p>
          <w:p w14:paraId="7F50DC79" w14:textId="77777777" w:rsidR="00DA67F4" w:rsidRDefault="00DA67F4">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C270517" w14:textId="77777777" w:rsidR="00DA67F4" w:rsidRDefault="00DA67F4">
            <w:pPr>
              <w:pStyle w:val="Tabletextleft"/>
            </w:pPr>
            <w:r>
              <w:t>Job title:</w:t>
            </w:r>
          </w:p>
          <w:p w14:paraId="5FFB3C5D" w14:textId="77777777" w:rsidR="00DA67F4" w:rsidRDefault="00DA67F4">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447A309" w14:textId="77777777" w:rsidR="00DA67F4" w:rsidRDefault="00DA67F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B4675A7" w14:textId="647AE972" w:rsidR="00DA67F4" w:rsidRDefault="00DA67F4">
            <w:pPr>
              <w:pStyle w:val="Tabletextleft"/>
            </w:pPr>
            <w:r>
              <w:t>Date:</w:t>
            </w:r>
          </w:p>
        </w:tc>
      </w:tr>
    </w:tbl>
    <w:p w14:paraId="458B54A9" w14:textId="75CBABE4" w:rsidR="000808D5" w:rsidRPr="007D2198" w:rsidRDefault="000808D5" w:rsidP="000808D5">
      <w:pPr>
        <w:pStyle w:val="Subtitle"/>
      </w:pPr>
      <w:r w:rsidRPr="007D2198">
        <w:br w:type="page"/>
      </w:r>
      <w:bookmarkStart w:id="1" w:name="_Toc235848835"/>
      <w:r w:rsidRPr="007D2198">
        <w:lastRenderedPageBreak/>
        <w:t>Table of Contents</w:t>
      </w:r>
      <w:bookmarkEnd w:id="1"/>
    </w:p>
    <w:p w14:paraId="157AB05F" w14:textId="77777777" w:rsidR="00DF1CA6" w:rsidRDefault="000808D5">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1842" w:history="1">
        <w:r w:rsidR="00DF1CA6" w:rsidRPr="00E92267">
          <w:rPr>
            <w:rStyle w:val="Hyperlink"/>
          </w:rPr>
          <w:t>1.</w:t>
        </w:r>
        <w:r w:rsidR="00DF1CA6">
          <w:rPr>
            <w:rFonts w:asciiTheme="minorHAnsi" w:eastAsiaTheme="minorEastAsia" w:hAnsiTheme="minorHAnsi" w:cstheme="minorBidi"/>
            <w:b w:val="0"/>
            <w:lang w:eastAsia="en-AU"/>
          </w:rPr>
          <w:tab/>
        </w:r>
        <w:r w:rsidR="00DF1CA6" w:rsidRPr="00E92267">
          <w:rPr>
            <w:rStyle w:val="Hyperlink"/>
          </w:rPr>
          <w:t>Purpose</w:t>
        </w:r>
        <w:r w:rsidR="00DF1CA6">
          <w:rPr>
            <w:webHidden/>
          </w:rPr>
          <w:tab/>
        </w:r>
        <w:r w:rsidR="00DF1CA6">
          <w:rPr>
            <w:webHidden/>
          </w:rPr>
          <w:fldChar w:fldCharType="begin"/>
        </w:r>
        <w:r w:rsidR="00DF1CA6">
          <w:rPr>
            <w:webHidden/>
          </w:rPr>
          <w:instrText xml:space="preserve"> PAGEREF _Toc407011842 \h </w:instrText>
        </w:r>
        <w:r w:rsidR="00DF1CA6">
          <w:rPr>
            <w:webHidden/>
          </w:rPr>
        </w:r>
        <w:r w:rsidR="00DF1CA6">
          <w:rPr>
            <w:webHidden/>
          </w:rPr>
          <w:fldChar w:fldCharType="separate"/>
        </w:r>
        <w:r w:rsidR="00DF1CA6">
          <w:rPr>
            <w:webHidden/>
          </w:rPr>
          <w:t>3</w:t>
        </w:r>
        <w:r w:rsidR="00DF1CA6">
          <w:rPr>
            <w:webHidden/>
          </w:rPr>
          <w:fldChar w:fldCharType="end"/>
        </w:r>
      </w:hyperlink>
    </w:p>
    <w:p w14:paraId="1ECCE755" w14:textId="77777777" w:rsidR="00DF1CA6" w:rsidRDefault="00D60D1C">
      <w:pPr>
        <w:pStyle w:val="TOC1"/>
        <w:rPr>
          <w:rFonts w:asciiTheme="minorHAnsi" w:eastAsiaTheme="minorEastAsia" w:hAnsiTheme="minorHAnsi" w:cstheme="minorBidi"/>
          <w:b w:val="0"/>
          <w:lang w:eastAsia="en-AU"/>
        </w:rPr>
      </w:pPr>
      <w:hyperlink w:anchor="_Toc407011843" w:history="1">
        <w:r w:rsidR="00DF1CA6" w:rsidRPr="00E92267">
          <w:rPr>
            <w:rStyle w:val="Hyperlink"/>
          </w:rPr>
          <w:t>2.</w:t>
        </w:r>
        <w:r w:rsidR="00DF1CA6">
          <w:rPr>
            <w:rFonts w:asciiTheme="minorHAnsi" w:eastAsiaTheme="minorEastAsia" w:hAnsiTheme="minorHAnsi" w:cstheme="minorBidi"/>
            <w:b w:val="0"/>
            <w:lang w:eastAsia="en-AU"/>
          </w:rPr>
          <w:tab/>
        </w:r>
        <w:r w:rsidR="00DF1CA6" w:rsidRPr="00E92267">
          <w:rPr>
            <w:rStyle w:val="Hyperlink"/>
          </w:rPr>
          <w:t>Scope</w:t>
        </w:r>
        <w:r w:rsidR="00DF1CA6">
          <w:rPr>
            <w:webHidden/>
          </w:rPr>
          <w:tab/>
        </w:r>
        <w:r w:rsidR="00DF1CA6">
          <w:rPr>
            <w:webHidden/>
          </w:rPr>
          <w:fldChar w:fldCharType="begin"/>
        </w:r>
        <w:r w:rsidR="00DF1CA6">
          <w:rPr>
            <w:webHidden/>
          </w:rPr>
          <w:instrText xml:space="preserve"> PAGEREF _Toc407011843 \h </w:instrText>
        </w:r>
        <w:r w:rsidR="00DF1CA6">
          <w:rPr>
            <w:webHidden/>
          </w:rPr>
        </w:r>
        <w:r w:rsidR="00DF1CA6">
          <w:rPr>
            <w:webHidden/>
          </w:rPr>
          <w:fldChar w:fldCharType="separate"/>
        </w:r>
        <w:r w:rsidR="00DF1CA6">
          <w:rPr>
            <w:webHidden/>
          </w:rPr>
          <w:t>3</w:t>
        </w:r>
        <w:r w:rsidR="00DF1CA6">
          <w:rPr>
            <w:webHidden/>
          </w:rPr>
          <w:fldChar w:fldCharType="end"/>
        </w:r>
      </w:hyperlink>
    </w:p>
    <w:p w14:paraId="35D371E9" w14:textId="77777777" w:rsidR="00DF1CA6" w:rsidRDefault="00D60D1C">
      <w:pPr>
        <w:pStyle w:val="TOC1"/>
        <w:rPr>
          <w:rFonts w:asciiTheme="minorHAnsi" w:eastAsiaTheme="minorEastAsia" w:hAnsiTheme="minorHAnsi" w:cstheme="minorBidi"/>
          <w:b w:val="0"/>
          <w:lang w:eastAsia="en-AU"/>
        </w:rPr>
      </w:pPr>
      <w:hyperlink w:anchor="_Toc407011844" w:history="1">
        <w:r w:rsidR="00DF1CA6" w:rsidRPr="00E92267">
          <w:rPr>
            <w:rStyle w:val="Hyperlink"/>
          </w:rPr>
          <w:t>3.</w:t>
        </w:r>
        <w:r w:rsidR="00DF1CA6">
          <w:rPr>
            <w:rFonts w:asciiTheme="minorHAnsi" w:eastAsiaTheme="minorEastAsia" w:hAnsiTheme="minorHAnsi" w:cstheme="minorBidi"/>
            <w:b w:val="0"/>
            <w:lang w:eastAsia="en-AU"/>
          </w:rPr>
          <w:tab/>
        </w:r>
        <w:r w:rsidR="00DF1CA6" w:rsidRPr="00E92267">
          <w:rPr>
            <w:rStyle w:val="Hyperlink"/>
          </w:rPr>
          <w:t>Responsibilities</w:t>
        </w:r>
        <w:r w:rsidR="00DF1CA6">
          <w:rPr>
            <w:webHidden/>
          </w:rPr>
          <w:tab/>
        </w:r>
        <w:r w:rsidR="00DF1CA6">
          <w:rPr>
            <w:webHidden/>
          </w:rPr>
          <w:fldChar w:fldCharType="begin"/>
        </w:r>
        <w:r w:rsidR="00DF1CA6">
          <w:rPr>
            <w:webHidden/>
          </w:rPr>
          <w:instrText xml:space="preserve"> PAGEREF _Toc407011844 \h </w:instrText>
        </w:r>
        <w:r w:rsidR="00DF1CA6">
          <w:rPr>
            <w:webHidden/>
          </w:rPr>
        </w:r>
        <w:r w:rsidR="00DF1CA6">
          <w:rPr>
            <w:webHidden/>
          </w:rPr>
          <w:fldChar w:fldCharType="separate"/>
        </w:r>
        <w:r w:rsidR="00DF1CA6">
          <w:rPr>
            <w:webHidden/>
          </w:rPr>
          <w:t>3</w:t>
        </w:r>
        <w:r w:rsidR="00DF1CA6">
          <w:rPr>
            <w:webHidden/>
          </w:rPr>
          <w:fldChar w:fldCharType="end"/>
        </w:r>
      </w:hyperlink>
    </w:p>
    <w:p w14:paraId="0BC5BCCF" w14:textId="77777777" w:rsidR="00DF1CA6" w:rsidRDefault="00D60D1C">
      <w:pPr>
        <w:pStyle w:val="TOC1"/>
        <w:rPr>
          <w:rFonts w:asciiTheme="minorHAnsi" w:eastAsiaTheme="minorEastAsia" w:hAnsiTheme="minorHAnsi" w:cstheme="minorBidi"/>
          <w:b w:val="0"/>
          <w:lang w:eastAsia="en-AU"/>
        </w:rPr>
      </w:pPr>
      <w:hyperlink w:anchor="_Toc407011845" w:history="1">
        <w:r w:rsidR="00DF1CA6" w:rsidRPr="00E92267">
          <w:rPr>
            <w:rStyle w:val="Hyperlink"/>
          </w:rPr>
          <w:t>4.</w:t>
        </w:r>
        <w:r w:rsidR="00DF1CA6">
          <w:rPr>
            <w:rFonts w:asciiTheme="minorHAnsi" w:eastAsiaTheme="minorEastAsia" w:hAnsiTheme="minorHAnsi" w:cstheme="minorBidi"/>
            <w:b w:val="0"/>
            <w:lang w:eastAsia="en-AU"/>
          </w:rPr>
          <w:tab/>
        </w:r>
        <w:r w:rsidR="00DF1CA6" w:rsidRPr="00E92267">
          <w:rPr>
            <w:rStyle w:val="Hyperlink"/>
          </w:rPr>
          <w:t>Procedure</w:t>
        </w:r>
        <w:r w:rsidR="00DF1CA6">
          <w:rPr>
            <w:webHidden/>
          </w:rPr>
          <w:tab/>
        </w:r>
        <w:r w:rsidR="00DF1CA6">
          <w:rPr>
            <w:webHidden/>
          </w:rPr>
          <w:fldChar w:fldCharType="begin"/>
        </w:r>
        <w:r w:rsidR="00DF1CA6">
          <w:rPr>
            <w:webHidden/>
          </w:rPr>
          <w:instrText xml:space="preserve"> PAGEREF _Toc407011845 \h </w:instrText>
        </w:r>
        <w:r w:rsidR="00DF1CA6">
          <w:rPr>
            <w:webHidden/>
          </w:rPr>
        </w:r>
        <w:r w:rsidR="00DF1CA6">
          <w:rPr>
            <w:webHidden/>
          </w:rPr>
          <w:fldChar w:fldCharType="separate"/>
        </w:r>
        <w:r w:rsidR="00DF1CA6">
          <w:rPr>
            <w:webHidden/>
          </w:rPr>
          <w:t>3</w:t>
        </w:r>
        <w:r w:rsidR="00DF1CA6">
          <w:rPr>
            <w:webHidden/>
          </w:rPr>
          <w:fldChar w:fldCharType="end"/>
        </w:r>
      </w:hyperlink>
    </w:p>
    <w:p w14:paraId="3BE8F76A" w14:textId="77777777" w:rsidR="00DF1CA6" w:rsidRDefault="00D60D1C">
      <w:pPr>
        <w:pStyle w:val="TOC2"/>
        <w:rPr>
          <w:rFonts w:asciiTheme="minorHAnsi" w:eastAsiaTheme="minorEastAsia" w:hAnsiTheme="minorHAnsi" w:cstheme="minorBidi"/>
          <w:lang w:eastAsia="en-AU"/>
        </w:rPr>
      </w:pPr>
      <w:hyperlink w:anchor="_Toc407011846" w:history="1">
        <w:r w:rsidR="00DF1CA6" w:rsidRPr="00E92267">
          <w:rPr>
            <w:rStyle w:val="Hyperlink"/>
          </w:rPr>
          <w:t>4.1.</w:t>
        </w:r>
        <w:r w:rsidR="00DF1CA6">
          <w:rPr>
            <w:rFonts w:asciiTheme="minorHAnsi" w:eastAsiaTheme="minorEastAsia" w:hAnsiTheme="minorHAnsi" w:cstheme="minorBidi"/>
            <w:lang w:eastAsia="en-AU"/>
          </w:rPr>
          <w:tab/>
        </w:r>
        <w:r w:rsidR="00DF1CA6" w:rsidRPr="00E92267">
          <w:rPr>
            <w:rStyle w:val="Hyperlink"/>
          </w:rPr>
          <w:t>General</w:t>
        </w:r>
        <w:r w:rsidR="00DF1CA6">
          <w:rPr>
            <w:webHidden/>
          </w:rPr>
          <w:tab/>
        </w:r>
        <w:r w:rsidR="00DF1CA6">
          <w:rPr>
            <w:webHidden/>
          </w:rPr>
          <w:fldChar w:fldCharType="begin"/>
        </w:r>
        <w:r w:rsidR="00DF1CA6">
          <w:rPr>
            <w:webHidden/>
          </w:rPr>
          <w:instrText xml:space="preserve"> PAGEREF _Toc407011846 \h </w:instrText>
        </w:r>
        <w:r w:rsidR="00DF1CA6">
          <w:rPr>
            <w:webHidden/>
          </w:rPr>
        </w:r>
        <w:r w:rsidR="00DF1CA6">
          <w:rPr>
            <w:webHidden/>
          </w:rPr>
          <w:fldChar w:fldCharType="separate"/>
        </w:r>
        <w:r w:rsidR="00DF1CA6">
          <w:rPr>
            <w:webHidden/>
          </w:rPr>
          <w:t>3</w:t>
        </w:r>
        <w:r w:rsidR="00DF1CA6">
          <w:rPr>
            <w:webHidden/>
          </w:rPr>
          <w:fldChar w:fldCharType="end"/>
        </w:r>
      </w:hyperlink>
    </w:p>
    <w:p w14:paraId="73686968" w14:textId="77777777" w:rsidR="00DF1CA6" w:rsidRDefault="00D60D1C">
      <w:pPr>
        <w:pStyle w:val="TOC2"/>
        <w:rPr>
          <w:rFonts w:asciiTheme="minorHAnsi" w:eastAsiaTheme="minorEastAsia" w:hAnsiTheme="minorHAnsi" w:cstheme="minorBidi"/>
          <w:lang w:eastAsia="en-AU"/>
        </w:rPr>
      </w:pPr>
      <w:hyperlink w:anchor="_Toc407011847" w:history="1">
        <w:r w:rsidR="00DF1CA6" w:rsidRPr="00E92267">
          <w:rPr>
            <w:rStyle w:val="Hyperlink"/>
          </w:rPr>
          <w:t>4.2.</w:t>
        </w:r>
        <w:r w:rsidR="00DF1CA6">
          <w:rPr>
            <w:rFonts w:asciiTheme="minorHAnsi" w:eastAsiaTheme="minorEastAsia" w:hAnsiTheme="minorHAnsi" w:cstheme="minorBidi"/>
            <w:lang w:eastAsia="en-AU"/>
          </w:rPr>
          <w:tab/>
        </w:r>
        <w:r w:rsidR="00DF1CA6" w:rsidRPr="00E92267">
          <w:rPr>
            <w:rStyle w:val="Hyperlink"/>
          </w:rPr>
          <w:t>Risk management</w:t>
        </w:r>
        <w:r w:rsidR="00DF1CA6">
          <w:rPr>
            <w:webHidden/>
          </w:rPr>
          <w:tab/>
        </w:r>
        <w:r w:rsidR="00DF1CA6">
          <w:rPr>
            <w:webHidden/>
          </w:rPr>
          <w:fldChar w:fldCharType="begin"/>
        </w:r>
        <w:r w:rsidR="00DF1CA6">
          <w:rPr>
            <w:webHidden/>
          </w:rPr>
          <w:instrText xml:space="preserve"> PAGEREF _Toc407011847 \h </w:instrText>
        </w:r>
        <w:r w:rsidR="00DF1CA6">
          <w:rPr>
            <w:webHidden/>
          </w:rPr>
        </w:r>
        <w:r w:rsidR="00DF1CA6">
          <w:rPr>
            <w:webHidden/>
          </w:rPr>
          <w:fldChar w:fldCharType="separate"/>
        </w:r>
        <w:r w:rsidR="00DF1CA6">
          <w:rPr>
            <w:webHidden/>
          </w:rPr>
          <w:t>3</w:t>
        </w:r>
        <w:r w:rsidR="00DF1CA6">
          <w:rPr>
            <w:webHidden/>
          </w:rPr>
          <w:fldChar w:fldCharType="end"/>
        </w:r>
      </w:hyperlink>
    </w:p>
    <w:p w14:paraId="07A0BB10" w14:textId="77777777" w:rsidR="00DF1CA6" w:rsidRDefault="00D60D1C">
      <w:pPr>
        <w:pStyle w:val="TOC2"/>
        <w:rPr>
          <w:rFonts w:asciiTheme="minorHAnsi" w:eastAsiaTheme="minorEastAsia" w:hAnsiTheme="minorHAnsi" w:cstheme="minorBidi"/>
          <w:lang w:eastAsia="en-AU"/>
        </w:rPr>
      </w:pPr>
      <w:hyperlink w:anchor="_Toc407011848" w:history="1">
        <w:r w:rsidR="00DF1CA6" w:rsidRPr="00E92267">
          <w:rPr>
            <w:rStyle w:val="Hyperlink"/>
          </w:rPr>
          <w:t>4.3.</w:t>
        </w:r>
        <w:r w:rsidR="00DF1CA6">
          <w:rPr>
            <w:rFonts w:asciiTheme="minorHAnsi" w:eastAsiaTheme="minorEastAsia" w:hAnsiTheme="minorHAnsi" w:cstheme="minorBidi"/>
            <w:lang w:eastAsia="en-AU"/>
          </w:rPr>
          <w:tab/>
        </w:r>
        <w:r w:rsidR="00DF1CA6" w:rsidRPr="00E92267">
          <w:rPr>
            <w:rStyle w:val="Hyperlink"/>
          </w:rPr>
          <w:t>Maintenance schedule</w:t>
        </w:r>
        <w:r w:rsidR="00DF1CA6">
          <w:rPr>
            <w:webHidden/>
          </w:rPr>
          <w:tab/>
        </w:r>
        <w:r w:rsidR="00DF1CA6">
          <w:rPr>
            <w:webHidden/>
          </w:rPr>
          <w:fldChar w:fldCharType="begin"/>
        </w:r>
        <w:r w:rsidR="00DF1CA6">
          <w:rPr>
            <w:webHidden/>
          </w:rPr>
          <w:instrText xml:space="preserve"> PAGEREF _Toc407011848 \h </w:instrText>
        </w:r>
        <w:r w:rsidR="00DF1CA6">
          <w:rPr>
            <w:webHidden/>
          </w:rPr>
        </w:r>
        <w:r w:rsidR="00DF1CA6">
          <w:rPr>
            <w:webHidden/>
          </w:rPr>
          <w:fldChar w:fldCharType="separate"/>
        </w:r>
        <w:r w:rsidR="00DF1CA6">
          <w:rPr>
            <w:webHidden/>
          </w:rPr>
          <w:t>4</w:t>
        </w:r>
        <w:r w:rsidR="00DF1CA6">
          <w:rPr>
            <w:webHidden/>
          </w:rPr>
          <w:fldChar w:fldCharType="end"/>
        </w:r>
      </w:hyperlink>
    </w:p>
    <w:p w14:paraId="3C350717" w14:textId="77777777" w:rsidR="00DF1CA6" w:rsidRDefault="00D60D1C">
      <w:pPr>
        <w:pStyle w:val="TOC2"/>
        <w:rPr>
          <w:rFonts w:asciiTheme="minorHAnsi" w:eastAsiaTheme="minorEastAsia" w:hAnsiTheme="minorHAnsi" w:cstheme="minorBidi"/>
          <w:lang w:eastAsia="en-AU"/>
        </w:rPr>
      </w:pPr>
      <w:hyperlink w:anchor="_Toc407011849" w:history="1">
        <w:r w:rsidR="00DF1CA6" w:rsidRPr="00E92267">
          <w:rPr>
            <w:rStyle w:val="Hyperlink"/>
          </w:rPr>
          <w:t>4.4.</w:t>
        </w:r>
        <w:r w:rsidR="00DF1CA6">
          <w:rPr>
            <w:rFonts w:asciiTheme="minorHAnsi" w:eastAsiaTheme="minorEastAsia" w:hAnsiTheme="minorHAnsi" w:cstheme="minorBidi"/>
            <w:lang w:eastAsia="en-AU"/>
          </w:rPr>
          <w:tab/>
        </w:r>
        <w:r w:rsidR="00DF1CA6" w:rsidRPr="00E92267">
          <w:rPr>
            <w:rStyle w:val="Hyperlink"/>
          </w:rPr>
          <w:t>Facility condition monitoring</w:t>
        </w:r>
        <w:r w:rsidR="00DF1CA6">
          <w:rPr>
            <w:webHidden/>
          </w:rPr>
          <w:tab/>
        </w:r>
        <w:r w:rsidR="00DF1CA6">
          <w:rPr>
            <w:webHidden/>
          </w:rPr>
          <w:fldChar w:fldCharType="begin"/>
        </w:r>
        <w:r w:rsidR="00DF1CA6">
          <w:rPr>
            <w:webHidden/>
          </w:rPr>
          <w:instrText xml:space="preserve"> PAGEREF _Toc407011849 \h </w:instrText>
        </w:r>
        <w:r w:rsidR="00DF1CA6">
          <w:rPr>
            <w:webHidden/>
          </w:rPr>
        </w:r>
        <w:r w:rsidR="00DF1CA6">
          <w:rPr>
            <w:webHidden/>
          </w:rPr>
          <w:fldChar w:fldCharType="separate"/>
        </w:r>
        <w:r w:rsidR="00DF1CA6">
          <w:rPr>
            <w:webHidden/>
          </w:rPr>
          <w:t>4</w:t>
        </w:r>
        <w:r w:rsidR="00DF1CA6">
          <w:rPr>
            <w:webHidden/>
          </w:rPr>
          <w:fldChar w:fldCharType="end"/>
        </w:r>
      </w:hyperlink>
    </w:p>
    <w:p w14:paraId="595DD29F" w14:textId="77777777" w:rsidR="00DF1CA6" w:rsidRDefault="00D60D1C">
      <w:pPr>
        <w:pStyle w:val="TOC2"/>
        <w:rPr>
          <w:rFonts w:asciiTheme="minorHAnsi" w:eastAsiaTheme="minorEastAsia" w:hAnsiTheme="minorHAnsi" w:cstheme="minorBidi"/>
          <w:lang w:eastAsia="en-AU"/>
        </w:rPr>
      </w:pPr>
      <w:hyperlink w:anchor="_Toc407011850" w:history="1">
        <w:r w:rsidR="00DF1CA6" w:rsidRPr="00E92267">
          <w:rPr>
            <w:rStyle w:val="Hyperlink"/>
          </w:rPr>
          <w:t>4.5.</w:t>
        </w:r>
        <w:r w:rsidR="00DF1CA6">
          <w:rPr>
            <w:rFonts w:asciiTheme="minorHAnsi" w:eastAsiaTheme="minorEastAsia" w:hAnsiTheme="minorHAnsi" w:cstheme="minorBidi"/>
            <w:lang w:eastAsia="en-AU"/>
          </w:rPr>
          <w:tab/>
        </w:r>
        <w:r w:rsidR="00DF1CA6" w:rsidRPr="00E92267">
          <w:rPr>
            <w:rStyle w:val="Hyperlink"/>
          </w:rPr>
          <w:t>Maintenance records</w:t>
        </w:r>
        <w:r w:rsidR="00DF1CA6">
          <w:rPr>
            <w:webHidden/>
          </w:rPr>
          <w:tab/>
        </w:r>
        <w:r w:rsidR="00DF1CA6">
          <w:rPr>
            <w:webHidden/>
          </w:rPr>
          <w:fldChar w:fldCharType="begin"/>
        </w:r>
        <w:r w:rsidR="00DF1CA6">
          <w:rPr>
            <w:webHidden/>
          </w:rPr>
          <w:instrText xml:space="preserve"> PAGEREF _Toc407011850 \h </w:instrText>
        </w:r>
        <w:r w:rsidR="00DF1CA6">
          <w:rPr>
            <w:webHidden/>
          </w:rPr>
        </w:r>
        <w:r w:rsidR="00DF1CA6">
          <w:rPr>
            <w:webHidden/>
          </w:rPr>
          <w:fldChar w:fldCharType="separate"/>
        </w:r>
        <w:r w:rsidR="00DF1CA6">
          <w:rPr>
            <w:webHidden/>
          </w:rPr>
          <w:t>4</w:t>
        </w:r>
        <w:r w:rsidR="00DF1CA6">
          <w:rPr>
            <w:webHidden/>
          </w:rPr>
          <w:fldChar w:fldCharType="end"/>
        </w:r>
      </w:hyperlink>
    </w:p>
    <w:p w14:paraId="7F6612B9" w14:textId="77777777" w:rsidR="00DF1CA6" w:rsidRDefault="00D60D1C">
      <w:pPr>
        <w:pStyle w:val="TOC2"/>
        <w:rPr>
          <w:rFonts w:asciiTheme="minorHAnsi" w:eastAsiaTheme="minorEastAsia" w:hAnsiTheme="minorHAnsi" w:cstheme="minorBidi"/>
          <w:lang w:eastAsia="en-AU"/>
        </w:rPr>
      </w:pPr>
      <w:hyperlink w:anchor="_Toc407011851" w:history="1">
        <w:r w:rsidR="00DF1CA6" w:rsidRPr="00E92267">
          <w:rPr>
            <w:rStyle w:val="Hyperlink"/>
          </w:rPr>
          <w:t>4.6.</w:t>
        </w:r>
        <w:r w:rsidR="00DF1CA6">
          <w:rPr>
            <w:rFonts w:asciiTheme="minorHAnsi" w:eastAsiaTheme="minorEastAsia" w:hAnsiTheme="minorHAnsi" w:cstheme="minorBidi"/>
            <w:lang w:eastAsia="en-AU"/>
          </w:rPr>
          <w:tab/>
        </w:r>
        <w:r w:rsidR="00DF1CA6" w:rsidRPr="00E92267">
          <w:rPr>
            <w:rStyle w:val="Hyperlink"/>
          </w:rPr>
          <w:t>Buildings and grounds</w:t>
        </w:r>
        <w:r w:rsidR="00DF1CA6">
          <w:rPr>
            <w:webHidden/>
          </w:rPr>
          <w:tab/>
        </w:r>
        <w:r w:rsidR="00DF1CA6">
          <w:rPr>
            <w:webHidden/>
          </w:rPr>
          <w:fldChar w:fldCharType="begin"/>
        </w:r>
        <w:r w:rsidR="00DF1CA6">
          <w:rPr>
            <w:webHidden/>
          </w:rPr>
          <w:instrText xml:space="preserve"> PAGEREF _Toc407011851 \h </w:instrText>
        </w:r>
        <w:r w:rsidR="00DF1CA6">
          <w:rPr>
            <w:webHidden/>
          </w:rPr>
        </w:r>
        <w:r w:rsidR="00DF1CA6">
          <w:rPr>
            <w:webHidden/>
          </w:rPr>
          <w:fldChar w:fldCharType="separate"/>
        </w:r>
        <w:r w:rsidR="00DF1CA6">
          <w:rPr>
            <w:webHidden/>
          </w:rPr>
          <w:t>5</w:t>
        </w:r>
        <w:r w:rsidR="00DF1CA6">
          <w:rPr>
            <w:webHidden/>
          </w:rPr>
          <w:fldChar w:fldCharType="end"/>
        </w:r>
      </w:hyperlink>
    </w:p>
    <w:p w14:paraId="09E931CE" w14:textId="77777777" w:rsidR="00DF1CA6" w:rsidRDefault="00D60D1C">
      <w:pPr>
        <w:pStyle w:val="TOC2"/>
        <w:rPr>
          <w:rFonts w:asciiTheme="minorHAnsi" w:eastAsiaTheme="minorEastAsia" w:hAnsiTheme="minorHAnsi" w:cstheme="minorBidi"/>
          <w:lang w:eastAsia="en-AU"/>
        </w:rPr>
      </w:pPr>
      <w:hyperlink w:anchor="_Toc407011852" w:history="1">
        <w:r w:rsidR="00DF1CA6" w:rsidRPr="00E92267">
          <w:rPr>
            <w:rStyle w:val="Hyperlink"/>
          </w:rPr>
          <w:t>4.7.</w:t>
        </w:r>
        <w:r w:rsidR="00DF1CA6">
          <w:rPr>
            <w:rFonts w:asciiTheme="minorHAnsi" w:eastAsiaTheme="minorEastAsia" w:hAnsiTheme="minorHAnsi" w:cstheme="minorBidi"/>
            <w:lang w:eastAsia="en-AU"/>
          </w:rPr>
          <w:tab/>
        </w:r>
        <w:r w:rsidR="00DF1CA6" w:rsidRPr="00E92267">
          <w:rPr>
            <w:rStyle w:val="Hyperlink"/>
          </w:rPr>
          <w:t>Site security</w:t>
        </w:r>
        <w:r w:rsidR="00DF1CA6">
          <w:rPr>
            <w:webHidden/>
          </w:rPr>
          <w:tab/>
        </w:r>
        <w:r w:rsidR="00DF1CA6">
          <w:rPr>
            <w:webHidden/>
          </w:rPr>
          <w:fldChar w:fldCharType="begin"/>
        </w:r>
        <w:r w:rsidR="00DF1CA6">
          <w:rPr>
            <w:webHidden/>
          </w:rPr>
          <w:instrText xml:space="preserve"> PAGEREF _Toc407011852 \h </w:instrText>
        </w:r>
        <w:r w:rsidR="00DF1CA6">
          <w:rPr>
            <w:webHidden/>
          </w:rPr>
        </w:r>
        <w:r w:rsidR="00DF1CA6">
          <w:rPr>
            <w:webHidden/>
          </w:rPr>
          <w:fldChar w:fldCharType="separate"/>
        </w:r>
        <w:r w:rsidR="00DF1CA6">
          <w:rPr>
            <w:webHidden/>
          </w:rPr>
          <w:t>5</w:t>
        </w:r>
        <w:r w:rsidR="00DF1CA6">
          <w:rPr>
            <w:webHidden/>
          </w:rPr>
          <w:fldChar w:fldCharType="end"/>
        </w:r>
      </w:hyperlink>
    </w:p>
    <w:p w14:paraId="52286335" w14:textId="77777777" w:rsidR="00DF1CA6" w:rsidRDefault="00D60D1C">
      <w:pPr>
        <w:pStyle w:val="TOC2"/>
        <w:rPr>
          <w:rFonts w:asciiTheme="minorHAnsi" w:eastAsiaTheme="minorEastAsia" w:hAnsiTheme="minorHAnsi" w:cstheme="minorBidi"/>
          <w:lang w:eastAsia="en-AU"/>
        </w:rPr>
      </w:pPr>
      <w:hyperlink w:anchor="_Toc407011853" w:history="1">
        <w:r w:rsidR="00DF1CA6" w:rsidRPr="00E92267">
          <w:rPr>
            <w:rStyle w:val="Hyperlink"/>
          </w:rPr>
          <w:t>4.8.</w:t>
        </w:r>
        <w:r w:rsidR="00DF1CA6">
          <w:rPr>
            <w:rFonts w:asciiTheme="minorHAnsi" w:eastAsiaTheme="minorEastAsia" w:hAnsiTheme="minorHAnsi" w:cstheme="minorBidi"/>
            <w:lang w:eastAsia="en-AU"/>
          </w:rPr>
          <w:tab/>
        </w:r>
        <w:r w:rsidR="00DF1CA6" w:rsidRPr="00E92267">
          <w:rPr>
            <w:rStyle w:val="Hyperlink"/>
          </w:rPr>
          <w:t>Heating ventilation and air conditioning</w:t>
        </w:r>
        <w:r w:rsidR="00DF1CA6">
          <w:rPr>
            <w:webHidden/>
          </w:rPr>
          <w:tab/>
        </w:r>
        <w:r w:rsidR="00DF1CA6">
          <w:rPr>
            <w:webHidden/>
          </w:rPr>
          <w:fldChar w:fldCharType="begin"/>
        </w:r>
        <w:r w:rsidR="00DF1CA6">
          <w:rPr>
            <w:webHidden/>
          </w:rPr>
          <w:instrText xml:space="preserve"> PAGEREF _Toc407011853 \h </w:instrText>
        </w:r>
        <w:r w:rsidR="00DF1CA6">
          <w:rPr>
            <w:webHidden/>
          </w:rPr>
        </w:r>
        <w:r w:rsidR="00DF1CA6">
          <w:rPr>
            <w:webHidden/>
          </w:rPr>
          <w:fldChar w:fldCharType="separate"/>
        </w:r>
        <w:r w:rsidR="00DF1CA6">
          <w:rPr>
            <w:webHidden/>
          </w:rPr>
          <w:t>5</w:t>
        </w:r>
        <w:r w:rsidR="00DF1CA6">
          <w:rPr>
            <w:webHidden/>
          </w:rPr>
          <w:fldChar w:fldCharType="end"/>
        </w:r>
      </w:hyperlink>
    </w:p>
    <w:p w14:paraId="7272CB02" w14:textId="77777777" w:rsidR="00DF1CA6" w:rsidRDefault="00D60D1C">
      <w:pPr>
        <w:pStyle w:val="TOC2"/>
        <w:rPr>
          <w:rFonts w:asciiTheme="minorHAnsi" w:eastAsiaTheme="minorEastAsia" w:hAnsiTheme="minorHAnsi" w:cstheme="minorBidi"/>
          <w:lang w:eastAsia="en-AU"/>
        </w:rPr>
      </w:pPr>
      <w:hyperlink w:anchor="_Toc407011854" w:history="1">
        <w:r w:rsidR="00DF1CA6" w:rsidRPr="00E92267">
          <w:rPr>
            <w:rStyle w:val="Hyperlink"/>
          </w:rPr>
          <w:t>4.9.</w:t>
        </w:r>
        <w:r w:rsidR="00DF1CA6">
          <w:rPr>
            <w:rFonts w:asciiTheme="minorHAnsi" w:eastAsiaTheme="minorEastAsia" w:hAnsiTheme="minorHAnsi" w:cstheme="minorBidi"/>
            <w:lang w:eastAsia="en-AU"/>
          </w:rPr>
          <w:tab/>
        </w:r>
        <w:r w:rsidR="00DF1CA6" w:rsidRPr="00E92267">
          <w:rPr>
            <w:rStyle w:val="Hyperlink"/>
          </w:rPr>
          <w:t>Waste management</w:t>
        </w:r>
        <w:r w:rsidR="00DF1CA6">
          <w:rPr>
            <w:webHidden/>
          </w:rPr>
          <w:tab/>
        </w:r>
        <w:r w:rsidR="00DF1CA6">
          <w:rPr>
            <w:webHidden/>
          </w:rPr>
          <w:fldChar w:fldCharType="begin"/>
        </w:r>
        <w:r w:rsidR="00DF1CA6">
          <w:rPr>
            <w:webHidden/>
          </w:rPr>
          <w:instrText xml:space="preserve"> PAGEREF _Toc407011854 \h </w:instrText>
        </w:r>
        <w:r w:rsidR="00DF1CA6">
          <w:rPr>
            <w:webHidden/>
          </w:rPr>
        </w:r>
        <w:r w:rsidR="00DF1CA6">
          <w:rPr>
            <w:webHidden/>
          </w:rPr>
          <w:fldChar w:fldCharType="separate"/>
        </w:r>
        <w:r w:rsidR="00DF1CA6">
          <w:rPr>
            <w:webHidden/>
          </w:rPr>
          <w:t>6</w:t>
        </w:r>
        <w:r w:rsidR="00DF1CA6">
          <w:rPr>
            <w:webHidden/>
          </w:rPr>
          <w:fldChar w:fldCharType="end"/>
        </w:r>
      </w:hyperlink>
    </w:p>
    <w:p w14:paraId="38E2F500" w14:textId="77777777" w:rsidR="00DF1CA6" w:rsidRDefault="00D60D1C">
      <w:pPr>
        <w:pStyle w:val="TOC2"/>
        <w:rPr>
          <w:rFonts w:asciiTheme="minorHAnsi" w:eastAsiaTheme="minorEastAsia" w:hAnsiTheme="minorHAnsi" w:cstheme="minorBidi"/>
          <w:lang w:eastAsia="en-AU"/>
        </w:rPr>
      </w:pPr>
      <w:hyperlink w:anchor="_Toc407011855" w:history="1">
        <w:r w:rsidR="00DF1CA6" w:rsidRPr="00E92267">
          <w:rPr>
            <w:rStyle w:val="Hyperlink"/>
          </w:rPr>
          <w:t>4.10.</w:t>
        </w:r>
        <w:r w:rsidR="00DF1CA6">
          <w:rPr>
            <w:rFonts w:asciiTheme="minorHAnsi" w:eastAsiaTheme="minorEastAsia" w:hAnsiTheme="minorHAnsi" w:cstheme="minorBidi"/>
            <w:lang w:eastAsia="en-AU"/>
          </w:rPr>
          <w:tab/>
        </w:r>
        <w:r w:rsidR="00DF1CA6" w:rsidRPr="00E92267">
          <w:rPr>
            <w:rStyle w:val="Hyperlink"/>
          </w:rPr>
          <w:t>Environmental management</w:t>
        </w:r>
        <w:r w:rsidR="00DF1CA6">
          <w:rPr>
            <w:webHidden/>
          </w:rPr>
          <w:tab/>
        </w:r>
        <w:r w:rsidR="00DF1CA6">
          <w:rPr>
            <w:webHidden/>
          </w:rPr>
          <w:fldChar w:fldCharType="begin"/>
        </w:r>
        <w:r w:rsidR="00DF1CA6">
          <w:rPr>
            <w:webHidden/>
          </w:rPr>
          <w:instrText xml:space="preserve"> PAGEREF _Toc407011855 \h </w:instrText>
        </w:r>
        <w:r w:rsidR="00DF1CA6">
          <w:rPr>
            <w:webHidden/>
          </w:rPr>
        </w:r>
        <w:r w:rsidR="00DF1CA6">
          <w:rPr>
            <w:webHidden/>
          </w:rPr>
          <w:fldChar w:fldCharType="separate"/>
        </w:r>
        <w:r w:rsidR="00DF1CA6">
          <w:rPr>
            <w:webHidden/>
          </w:rPr>
          <w:t>6</w:t>
        </w:r>
        <w:r w:rsidR="00DF1CA6">
          <w:rPr>
            <w:webHidden/>
          </w:rPr>
          <w:fldChar w:fldCharType="end"/>
        </w:r>
      </w:hyperlink>
    </w:p>
    <w:p w14:paraId="458B54B6" w14:textId="77777777" w:rsidR="000808D5" w:rsidRDefault="000808D5" w:rsidP="00DA67F4">
      <w:pPr>
        <w:tabs>
          <w:tab w:val="left" w:pos="9356"/>
        </w:tabs>
      </w:pPr>
      <w:r>
        <w:rPr>
          <w:noProof/>
        </w:rPr>
        <w:fldChar w:fldCharType="end"/>
      </w:r>
    </w:p>
    <w:p w14:paraId="458B54B7" w14:textId="77777777" w:rsidR="000808D5" w:rsidRPr="006F48EE" w:rsidRDefault="000808D5" w:rsidP="000808D5">
      <w:pPr>
        <w:pStyle w:val="Heading1"/>
        <w:numPr>
          <w:ilvl w:val="0"/>
          <w:numId w:val="9"/>
        </w:numPr>
        <w:spacing w:before="480" w:line="240" w:lineRule="atLeast"/>
      </w:pPr>
      <w:r>
        <w:br w:type="page"/>
      </w:r>
      <w:bookmarkStart w:id="2" w:name="_Toc224123681"/>
      <w:bookmarkStart w:id="3" w:name="_Toc230154963"/>
      <w:bookmarkStart w:id="4" w:name="_Toc236544982"/>
      <w:bookmarkStart w:id="5" w:name="_Toc407011842"/>
      <w:bookmarkEnd w:id="0"/>
      <w:r w:rsidRPr="006F48EE">
        <w:lastRenderedPageBreak/>
        <w:t>Purpose</w:t>
      </w:r>
      <w:bookmarkEnd w:id="2"/>
      <w:bookmarkEnd w:id="3"/>
      <w:bookmarkEnd w:id="4"/>
      <w:bookmarkEnd w:id="5"/>
    </w:p>
    <w:p w14:paraId="458B54B8" w14:textId="77777777" w:rsidR="000808D5" w:rsidRPr="006F48EE" w:rsidRDefault="000808D5" w:rsidP="000808D5">
      <w:r w:rsidRPr="006F48EE">
        <w:t>This procedure describes the system, provides instructions and identifies responsibilities for maintenance of the manufacturing facility and support systems needed to meet production requirements.</w:t>
      </w:r>
    </w:p>
    <w:p w14:paraId="33814140" w14:textId="77777777" w:rsidR="00C20404" w:rsidRDefault="00C20404" w:rsidP="00DF1CA6">
      <w:pPr>
        <w:pStyle w:val="Heading1"/>
        <w:numPr>
          <w:ilvl w:val="0"/>
          <w:numId w:val="9"/>
        </w:numPr>
        <w:spacing w:before="480" w:line="240" w:lineRule="atLeast"/>
      </w:pPr>
      <w:bookmarkStart w:id="6" w:name="_Toc365299190"/>
      <w:bookmarkStart w:id="7" w:name="_Toc404782376"/>
      <w:bookmarkStart w:id="8" w:name="_Toc404858550"/>
      <w:bookmarkStart w:id="9" w:name="_Toc405458839"/>
      <w:bookmarkStart w:id="10" w:name="_Toc407011843"/>
      <w:bookmarkStart w:id="11" w:name="_Toc219615202"/>
      <w:bookmarkStart w:id="12" w:name="_Toc224123682"/>
      <w:bookmarkStart w:id="13" w:name="_Toc230154964"/>
      <w:bookmarkStart w:id="14" w:name="_Toc236544983"/>
      <w:r w:rsidRPr="001E6340">
        <w:t>Scope</w:t>
      </w:r>
      <w:bookmarkEnd w:id="6"/>
      <w:bookmarkEnd w:id="7"/>
      <w:bookmarkEnd w:id="8"/>
      <w:bookmarkEnd w:id="9"/>
      <w:bookmarkEnd w:id="10"/>
    </w:p>
    <w:bookmarkEnd w:id="11"/>
    <w:bookmarkEnd w:id="12"/>
    <w:bookmarkEnd w:id="13"/>
    <w:bookmarkEnd w:id="14"/>
    <w:p w14:paraId="5BC913F1" w14:textId="67FA8345" w:rsidR="00300633" w:rsidRPr="00300633" w:rsidRDefault="00C20404" w:rsidP="00300633">
      <w:pPr>
        <w:pStyle w:val="SOPBulletedparagraphstyle"/>
        <w:tabs>
          <w:tab w:val="clear" w:pos="720"/>
        </w:tabs>
        <w:rPr>
          <w:rFonts w:ascii="Tahoma" w:hAnsi="Tahoma" w:cs="Tahoma"/>
          <w:lang w:bidi="en-US"/>
        </w:rPr>
      </w:pPr>
      <w:r>
        <w:t>The scope of this procedure includes</w:t>
      </w:r>
      <w:r w:rsidR="000808D5" w:rsidRPr="006F48EE">
        <w:t xml:space="preserve"> the </w:t>
      </w:r>
      <w:r w:rsidR="00421815">
        <w:t>following</w:t>
      </w:r>
      <w:r w:rsidR="00421815" w:rsidRPr="00421815">
        <w:t xml:space="preserve"> </w:t>
      </w:r>
      <w:r w:rsidR="00421815">
        <w:t xml:space="preserve">areas of the </w:t>
      </w:r>
      <w:r w:rsidR="00421815" w:rsidRPr="006F48EE">
        <w:t>GMP</w:t>
      </w:r>
      <w:r w:rsidR="00300633">
        <w:t xml:space="preserve"> </w:t>
      </w:r>
      <w:r w:rsidR="00814612">
        <w:t>(</w:t>
      </w:r>
      <w:r w:rsidR="00300633" w:rsidRPr="00300633">
        <w:rPr>
          <w:rFonts w:ascii="Tahoma" w:hAnsi="Tahoma" w:cs="Tahoma"/>
        </w:rPr>
        <w:t xml:space="preserve">TGA PIC/S Guide for Good Manufacturing Practice for Medicinal Products, PE009-13 2017 as of Jan 2018. </w:t>
      </w:r>
    </w:p>
    <w:p w14:paraId="4C0EEE46" w14:textId="108ADE3D" w:rsidR="00300633" w:rsidRPr="00300633" w:rsidRDefault="00300633" w:rsidP="00300633">
      <w:pPr>
        <w:pStyle w:val="SOPBulletedparagraphstyle"/>
        <w:numPr>
          <w:ilvl w:val="0"/>
          <w:numId w:val="0"/>
        </w:numPr>
        <w:ind w:left="720"/>
        <w:rPr>
          <w:rFonts w:ascii="Tahoma" w:hAnsi="Tahoma" w:cs="Tahoma"/>
          <w:lang w:bidi="en-US"/>
        </w:rPr>
      </w:pPr>
      <w:hyperlink r:id="rId11" w:history="1">
        <w:r w:rsidRPr="00300633">
          <w:rPr>
            <w:rStyle w:val="Hyperlink"/>
            <w:rFonts w:ascii="Tahoma" w:hAnsi="Tahoma" w:cs="Tahoma"/>
            <w:color w:val="auto"/>
          </w:rPr>
          <w:t>https://www.tga.gov.au/publication/manufacturing-principles-medicinal-products</w:t>
        </w:r>
      </w:hyperlink>
      <w:r w:rsidR="00814612">
        <w:rPr>
          <w:rStyle w:val="Hyperlink"/>
          <w:rFonts w:ascii="Tahoma" w:hAnsi="Tahoma" w:cs="Tahoma"/>
          <w:color w:val="auto"/>
        </w:rPr>
        <w:t>)</w:t>
      </w:r>
    </w:p>
    <w:p w14:paraId="3BDFD324" w14:textId="08BD288B" w:rsidR="00C33558" w:rsidRDefault="00421815">
      <w:r w:rsidRPr="006F48EE">
        <w:t xml:space="preserve"> facility</w:t>
      </w:r>
      <w:r w:rsidRPr="00421815">
        <w:t xml:space="preserve"> </w:t>
      </w:r>
      <w:r w:rsidRPr="006F48EE">
        <w:t xml:space="preserve">at the </w:t>
      </w:r>
      <w:sdt>
        <w:sdtPr>
          <w:alias w:val="Company"/>
          <w:tag w:val=""/>
          <w:id w:val="-1180888224"/>
          <w:placeholder>
            <w:docPart w:val="F8369309A1D14DAAB529E92D15458FA6"/>
          </w:placeholder>
          <w:showingPlcHdr/>
          <w:dataBinding w:prefixMappings="xmlns:ns0='http://schemas.openxmlformats.org/officeDocument/2006/extended-properties' " w:xpath="/ns0:Properties[1]/ns0:Company[1]" w:storeItemID="{6668398D-A668-4E3E-A5EB-62B293D839F1}"/>
          <w:text/>
        </w:sdtPr>
        <w:sdtEndPr/>
        <w:sdtContent>
          <w:r w:rsidR="006B288E" w:rsidRPr="009A5338">
            <w:rPr>
              <w:rStyle w:val="PlaceholderText"/>
            </w:rPr>
            <w:t>[Company]</w:t>
          </w:r>
        </w:sdtContent>
      </w:sdt>
      <w:r>
        <w:t xml:space="preserve"> site</w:t>
      </w:r>
      <w:r w:rsidR="00C33558">
        <w:t xml:space="preserve"> at</w:t>
      </w:r>
      <w:r>
        <w:t xml:space="preserve"> </w:t>
      </w:r>
      <w:sdt>
        <w:sdtPr>
          <w:alias w:val="Comments"/>
          <w:tag w:val=""/>
          <w:id w:val="-1608961191"/>
          <w:placeholder>
            <w:docPart w:val="34816FD77DF94242BA6CDC2D439FD9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1D73EA">
            <w:t>&lt;Company Address&gt;</w:t>
          </w:r>
        </w:sdtContent>
      </w:sdt>
      <w:r w:rsidR="00C33558" w:rsidRPr="00421815">
        <w:t xml:space="preserve"> </w:t>
      </w:r>
      <w:r w:rsidR="00C33558" w:rsidRPr="00DF1CA6">
        <w:rPr>
          <w:color w:val="FF0000"/>
        </w:rPr>
        <w:t>Insert the appropriate address(es)</w:t>
      </w:r>
      <w:r w:rsidR="00C33558">
        <w:t>:</w:t>
      </w:r>
    </w:p>
    <w:p w14:paraId="100651D1" w14:textId="07F625DA" w:rsidR="00421815" w:rsidRDefault="000808D5" w:rsidP="00DF1CA6">
      <w:pPr>
        <w:pStyle w:val="Bullet1"/>
        <w:ind w:left="1169" w:hanging="318"/>
      </w:pPr>
      <w:r w:rsidRPr="006F48EE">
        <w:t>building</w:t>
      </w:r>
      <w:r w:rsidR="00421815">
        <w:t>s and grounds</w:t>
      </w:r>
      <w:r w:rsidRPr="006F48EE">
        <w:t xml:space="preserve">, </w:t>
      </w:r>
    </w:p>
    <w:p w14:paraId="7DC58A29" w14:textId="7F1BD6C6" w:rsidR="00421815" w:rsidRDefault="00421815" w:rsidP="00DF1CA6">
      <w:pPr>
        <w:pStyle w:val="Bullet1"/>
        <w:ind w:left="1169" w:hanging="318"/>
      </w:pPr>
      <w:r>
        <w:t xml:space="preserve">facility </w:t>
      </w:r>
      <w:r w:rsidR="000808D5" w:rsidRPr="006F48EE">
        <w:t>services</w:t>
      </w:r>
      <w:r>
        <w:t>,</w:t>
      </w:r>
      <w:r w:rsidR="00227C9C">
        <w:t xml:space="preserve"> including HVAC</w:t>
      </w:r>
    </w:p>
    <w:p w14:paraId="4EA10A50" w14:textId="418182E0" w:rsidR="00227C9C" w:rsidRDefault="00227C9C" w:rsidP="00DF1CA6">
      <w:pPr>
        <w:pStyle w:val="Bullet1"/>
        <w:ind w:left="1169" w:hanging="318"/>
      </w:pPr>
      <w:r>
        <w:t>site security</w:t>
      </w:r>
      <w:bookmarkStart w:id="15" w:name="_GoBack"/>
      <w:bookmarkEnd w:id="15"/>
    </w:p>
    <w:p w14:paraId="71678EDF" w14:textId="0916C4BD" w:rsidR="00421815" w:rsidRDefault="000808D5" w:rsidP="00DF1CA6">
      <w:pPr>
        <w:pStyle w:val="Bullet1"/>
        <w:ind w:left="1169" w:hanging="318"/>
      </w:pPr>
      <w:r w:rsidRPr="006F48EE">
        <w:t>environmental management systems</w:t>
      </w:r>
      <w:r w:rsidR="00421815">
        <w:t>,</w:t>
      </w:r>
    </w:p>
    <w:p w14:paraId="458B54BB" w14:textId="14047568" w:rsidR="000808D5" w:rsidRPr="006F48EE" w:rsidRDefault="00867895" w:rsidP="00DF1CA6">
      <w:pPr>
        <w:pStyle w:val="Bullet1"/>
        <w:ind w:left="1169" w:hanging="318"/>
      </w:pPr>
      <w:r>
        <w:t>s</w:t>
      </w:r>
      <w:r w:rsidR="00227C9C">
        <w:t>ite waste systems</w:t>
      </w:r>
    </w:p>
    <w:p w14:paraId="458B54BC" w14:textId="77777777" w:rsidR="000808D5" w:rsidRPr="006F48EE" w:rsidRDefault="000808D5" w:rsidP="000808D5">
      <w:pPr>
        <w:pStyle w:val="Heading1"/>
        <w:numPr>
          <w:ilvl w:val="0"/>
          <w:numId w:val="9"/>
        </w:numPr>
        <w:spacing w:before="480" w:line="240" w:lineRule="atLeast"/>
      </w:pPr>
      <w:bookmarkStart w:id="16" w:name="_Toc224123683"/>
      <w:bookmarkStart w:id="17" w:name="_Toc230154965"/>
      <w:bookmarkStart w:id="18" w:name="_Toc236544984"/>
      <w:bookmarkStart w:id="19" w:name="_Toc407011844"/>
      <w:r w:rsidRPr="006F48EE">
        <w:t>Responsibilities</w:t>
      </w:r>
      <w:bookmarkEnd w:id="16"/>
      <w:bookmarkEnd w:id="17"/>
      <w:bookmarkEnd w:id="18"/>
      <w:bookmarkEnd w:id="19"/>
    </w:p>
    <w:p w14:paraId="458B54BD" w14:textId="18E8363D" w:rsidR="000808D5" w:rsidRPr="006F48EE" w:rsidRDefault="00867895" w:rsidP="000808D5">
      <w:pPr>
        <w:pStyle w:val="Instruction"/>
      </w:pPr>
      <w:r>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9"/>
        <w:gridCol w:w="6542"/>
      </w:tblGrid>
      <w:tr w:rsidR="000808D5" w14:paraId="458B54C0" w14:textId="77777777" w:rsidTr="00DA67F4">
        <w:tc>
          <w:tcPr>
            <w:tcW w:w="2109" w:type="dxa"/>
          </w:tcPr>
          <w:p w14:paraId="458B54BE" w14:textId="77777777" w:rsidR="000808D5" w:rsidRDefault="000808D5" w:rsidP="00C20404">
            <w:pPr>
              <w:pStyle w:val="Tableheadingcentre"/>
            </w:pPr>
            <w:r>
              <w:t>Role</w:t>
            </w:r>
          </w:p>
        </w:tc>
        <w:tc>
          <w:tcPr>
            <w:tcW w:w="6542" w:type="dxa"/>
          </w:tcPr>
          <w:p w14:paraId="458B54BF" w14:textId="77777777" w:rsidR="000808D5" w:rsidRDefault="000808D5" w:rsidP="00C20404">
            <w:pPr>
              <w:pStyle w:val="Tableheadingleft"/>
            </w:pPr>
            <w:r>
              <w:t>Responsibility</w:t>
            </w:r>
          </w:p>
        </w:tc>
      </w:tr>
      <w:tr w:rsidR="000808D5" w14:paraId="458B54C3" w14:textId="77777777" w:rsidTr="00DA67F4">
        <w:tc>
          <w:tcPr>
            <w:tcW w:w="2109" w:type="dxa"/>
          </w:tcPr>
          <w:p w14:paraId="458B54C1" w14:textId="1F758A78" w:rsidR="000808D5" w:rsidRDefault="00AA50FD" w:rsidP="00C20404">
            <w:pPr>
              <w:pStyle w:val="Tabletextleft"/>
            </w:pPr>
            <w:r>
              <w:t xml:space="preserve">Facilities </w:t>
            </w:r>
            <w:r w:rsidR="000808D5">
              <w:t>Manager</w:t>
            </w:r>
            <w:r>
              <w:t xml:space="preserve"> (could be the Engineering Manager)</w:t>
            </w:r>
          </w:p>
        </w:tc>
        <w:tc>
          <w:tcPr>
            <w:tcW w:w="6542" w:type="dxa"/>
          </w:tcPr>
          <w:p w14:paraId="202B3370" w14:textId="121AAE4D" w:rsidR="00C33558" w:rsidRPr="00DF1CA6" w:rsidRDefault="00C33558">
            <w:pPr>
              <w:pStyle w:val="Tabletextleft"/>
            </w:pPr>
            <w:r w:rsidRPr="00C33558">
              <w:t>Defin</w:t>
            </w:r>
            <w:r w:rsidR="00867895">
              <w:t>e</w:t>
            </w:r>
            <w:r w:rsidRPr="00C33558">
              <w:t xml:space="preserve"> </w:t>
            </w:r>
            <w:r w:rsidR="000808D5" w:rsidRPr="00C33558">
              <w:t>maintenance requirement</w:t>
            </w:r>
            <w:r w:rsidRPr="00DF1CA6">
              <w:t xml:space="preserve">s for the site </w:t>
            </w:r>
            <w:r w:rsidR="00867895">
              <w:t>b</w:t>
            </w:r>
            <w:r w:rsidRPr="00DF1CA6">
              <w:t>uildings, grounds and facilities.</w:t>
            </w:r>
          </w:p>
          <w:p w14:paraId="256B7550" w14:textId="275310F9" w:rsidR="00C33558" w:rsidRPr="00DF1CA6" w:rsidRDefault="00C33558">
            <w:pPr>
              <w:pStyle w:val="Tabletextleft"/>
            </w:pPr>
            <w:r w:rsidRPr="00DF1CA6">
              <w:t>E</w:t>
            </w:r>
            <w:r w:rsidR="000808D5" w:rsidRPr="00C33558">
              <w:t>nsur</w:t>
            </w:r>
            <w:r w:rsidR="00867895">
              <w:t>e</w:t>
            </w:r>
            <w:r w:rsidR="000808D5" w:rsidRPr="00C33558">
              <w:t xml:space="preserve"> the </w:t>
            </w:r>
            <w:r w:rsidRPr="00DF1CA6">
              <w:t xml:space="preserve">facilities </w:t>
            </w:r>
            <w:r w:rsidR="000808D5" w:rsidRPr="00C33558">
              <w:t xml:space="preserve">maintenance schedule is written and </w:t>
            </w:r>
            <w:r w:rsidRPr="00DF1CA6">
              <w:t>followed.</w:t>
            </w:r>
          </w:p>
          <w:p w14:paraId="6D22DB04" w14:textId="65341DD4" w:rsidR="00C33558" w:rsidRDefault="00C33558">
            <w:pPr>
              <w:pStyle w:val="Tabletextleft"/>
            </w:pPr>
            <w:r w:rsidRPr="00DF1CA6">
              <w:t>T</w:t>
            </w:r>
            <w:r w:rsidRPr="00C33558">
              <w:t xml:space="preserve">rain </w:t>
            </w:r>
            <w:r w:rsidRPr="00DF1CA6">
              <w:t>staff and contractors</w:t>
            </w:r>
            <w:r w:rsidRPr="00C33558">
              <w:t xml:space="preserve"> </w:t>
            </w:r>
            <w:r w:rsidR="000808D5" w:rsidRPr="00C33558">
              <w:t xml:space="preserve">to </w:t>
            </w:r>
            <w:r w:rsidRPr="00DF1CA6">
              <w:t>perform the maintenance tasks</w:t>
            </w:r>
            <w:r w:rsidR="000808D5" w:rsidRPr="00C33558">
              <w:t>.</w:t>
            </w:r>
          </w:p>
          <w:p w14:paraId="458B54C2" w14:textId="1B69423B" w:rsidR="000808D5" w:rsidRPr="00C33558" w:rsidRDefault="00C33558">
            <w:pPr>
              <w:pStyle w:val="Tabletextleft"/>
            </w:pPr>
            <w:r>
              <w:t>Mana</w:t>
            </w:r>
            <w:r w:rsidR="00867895">
              <w:t>ge</w:t>
            </w:r>
            <w:r>
              <w:t xml:space="preserve"> contract staff.</w:t>
            </w:r>
          </w:p>
        </w:tc>
      </w:tr>
      <w:tr w:rsidR="000808D5" w14:paraId="458B54C6" w14:textId="77777777" w:rsidTr="00DA67F4">
        <w:tc>
          <w:tcPr>
            <w:tcW w:w="2109" w:type="dxa"/>
          </w:tcPr>
          <w:p w14:paraId="458B54C4" w14:textId="301EA0B6" w:rsidR="000808D5" w:rsidRDefault="00AA50FD" w:rsidP="00C20404">
            <w:pPr>
              <w:pStyle w:val="Tabletextleft"/>
            </w:pPr>
            <w:r>
              <w:t>Security Staff</w:t>
            </w:r>
          </w:p>
        </w:tc>
        <w:tc>
          <w:tcPr>
            <w:tcW w:w="6542" w:type="dxa"/>
          </w:tcPr>
          <w:p w14:paraId="740B8B74" w14:textId="77777777" w:rsidR="00C33558" w:rsidRPr="00DF1CA6" w:rsidRDefault="000808D5">
            <w:pPr>
              <w:pStyle w:val="Tabletextleft"/>
            </w:pPr>
            <w:r w:rsidRPr="00C33558">
              <w:t xml:space="preserve">Maintain the facility </w:t>
            </w:r>
            <w:r w:rsidR="00C33558" w:rsidRPr="00DF1CA6">
              <w:t>security.</w:t>
            </w:r>
          </w:p>
          <w:p w14:paraId="458B54C5" w14:textId="2CCD6241" w:rsidR="000808D5" w:rsidRPr="00C33558" w:rsidRDefault="00C33558" w:rsidP="00867895">
            <w:pPr>
              <w:pStyle w:val="Tabletextleft"/>
            </w:pPr>
            <w:r w:rsidRPr="00DF1CA6">
              <w:t>Manage visitors.</w:t>
            </w:r>
          </w:p>
        </w:tc>
      </w:tr>
      <w:tr w:rsidR="00AA50FD" w14:paraId="62387BC8" w14:textId="77777777" w:rsidTr="00DA67F4">
        <w:tc>
          <w:tcPr>
            <w:tcW w:w="2109" w:type="dxa"/>
          </w:tcPr>
          <w:p w14:paraId="42C24A15" w14:textId="79F1C491" w:rsidR="00AA50FD" w:rsidDel="00AA50FD" w:rsidRDefault="00AA50FD">
            <w:pPr>
              <w:pStyle w:val="Tabletextleft"/>
            </w:pPr>
            <w:r>
              <w:t>Cleaning</w:t>
            </w:r>
            <w:r w:rsidR="00C33558">
              <w:t xml:space="preserve">, Waste Disposal and HVAC </w:t>
            </w:r>
            <w:r>
              <w:t>Contractors</w:t>
            </w:r>
          </w:p>
        </w:tc>
        <w:tc>
          <w:tcPr>
            <w:tcW w:w="6542" w:type="dxa"/>
          </w:tcPr>
          <w:p w14:paraId="32A0E9DC" w14:textId="17C75BF2" w:rsidR="00AA50FD" w:rsidRDefault="00C33558" w:rsidP="00C20404">
            <w:pPr>
              <w:pStyle w:val="Tabletextleft"/>
            </w:pPr>
            <w:r>
              <w:t>Perform tasks in accordance with site procedures.</w:t>
            </w:r>
          </w:p>
        </w:tc>
      </w:tr>
    </w:tbl>
    <w:p w14:paraId="458B54C7" w14:textId="31186BED" w:rsidR="000808D5" w:rsidRPr="006F48EE" w:rsidRDefault="000808D5" w:rsidP="000808D5">
      <w:pPr>
        <w:pStyle w:val="Heading1"/>
        <w:numPr>
          <w:ilvl w:val="0"/>
          <w:numId w:val="9"/>
        </w:numPr>
        <w:spacing w:before="480" w:line="240" w:lineRule="atLeast"/>
      </w:pPr>
      <w:bookmarkStart w:id="20" w:name="_Toc219615203"/>
      <w:bookmarkStart w:id="21" w:name="_Toc224123684"/>
      <w:bookmarkStart w:id="22" w:name="_Toc230154966"/>
      <w:bookmarkStart w:id="23" w:name="_Toc236544985"/>
      <w:bookmarkStart w:id="24" w:name="_Toc407011845"/>
      <w:r w:rsidRPr="006F48EE">
        <w:t>Procedure</w:t>
      </w:r>
      <w:bookmarkEnd w:id="20"/>
      <w:bookmarkEnd w:id="21"/>
      <w:bookmarkEnd w:id="22"/>
      <w:bookmarkEnd w:id="23"/>
      <w:bookmarkEnd w:id="24"/>
    </w:p>
    <w:p w14:paraId="458B54C8" w14:textId="77777777" w:rsidR="000808D5" w:rsidRPr="006F48EE" w:rsidRDefault="000808D5" w:rsidP="000808D5">
      <w:pPr>
        <w:pStyle w:val="Heading2"/>
        <w:numPr>
          <w:ilvl w:val="1"/>
          <w:numId w:val="13"/>
        </w:numPr>
        <w:tabs>
          <w:tab w:val="clear" w:pos="851"/>
          <w:tab w:val="left" w:pos="1560"/>
        </w:tabs>
        <w:spacing w:before="360" w:after="120" w:line="240" w:lineRule="atLeast"/>
        <w:ind w:left="1560" w:hanging="709"/>
      </w:pPr>
      <w:bookmarkStart w:id="25" w:name="_Toc230154967"/>
      <w:bookmarkStart w:id="26" w:name="_Toc236544986"/>
      <w:bookmarkStart w:id="27" w:name="_Toc407011846"/>
      <w:r w:rsidRPr="006F48EE">
        <w:t>General</w:t>
      </w:r>
      <w:bookmarkEnd w:id="25"/>
      <w:bookmarkEnd w:id="26"/>
      <w:bookmarkEnd w:id="27"/>
    </w:p>
    <w:p w14:paraId="458B54C9" w14:textId="77777777" w:rsidR="000808D5" w:rsidRDefault="000808D5" w:rsidP="000808D5">
      <w:r w:rsidRPr="006F48EE">
        <w:t xml:space="preserve">It is important to maintain the facility in good condition to ensure that product is not manufactured under conditions that could compromise product quality, potency, purity, or integrity. </w:t>
      </w:r>
    </w:p>
    <w:p w14:paraId="5A52E5F2" w14:textId="4EE6872B" w:rsidR="00227C9C" w:rsidRPr="006F48EE" w:rsidRDefault="00227C9C" w:rsidP="00227C9C">
      <w:pPr>
        <w:pStyle w:val="Heading2"/>
        <w:numPr>
          <w:ilvl w:val="1"/>
          <w:numId w:val="13"/>
        </w:numPr>
        <w:tabs>
          <w:tab w:val="clear" w:pos="851"/>
          <w:tab w:val="left" w:pos="1560"/>
        </w:tabs>
        <w:spacing w:before="360" w:after="120" w:line="240" w:lineRule="atLeast"/>
        <w:ind w:left="1560" w:hanging="709"/>
      </w:pPr>
      <w:bookmarkStart w:id="28" w:name="_Toc407011847"/>
      <w:r>
        <w:lastRenderedPageBreak/>
        <w:t>Risk management</w:t>
      </w:r>
      <w:bookmarkEnd w:id="28"/>
    </w:p>
    <w:p w14:paraId="5F4CD494" w14:textId="048864E1" w:rsidR="007723FE" w:rsidRDefault="007723FE" w:rsidP="00227C9C">
      <w:r>
        <w:t xml:space="preserve">The </w:t>
      </w:r>
      <w:r w:rsidR="00867895">
        <w:t>F</w:t>
      </w:r>
      <w:r>
        <w:t xml:space="preserve">acilities </w:t>
      </w:r>
      <w:r w:rsidR="00867895">
        <w:t>M</w:t>
      </w:r>
      <w:r>
        <w:t>anager must undertake a risk assessment on each of the areas within the facility so that maintenance tasks and changes to the facility are performed under the appropriate compliance oversight.</w:t>
      </w:r>
    </w:p>
    <w:p w14:paraId="394C50DA" w14:textId="6FAF77A0" w:rsidR="00227C9C" w:rsidRDefault="007723FE" w:rsidP="00227C9C">
      <w:r>
        <w:t>Establishing b</w:t>
      </w:r>
      <w:r w:rsidR="00227C9C">
        <w:t xml:space="preserve">aseline requirements </w:t>
      </w:r>
      <w:r>
        <w:t xml:space="preserve">is the key to this exercise, from which risks can be assigned. If there are unacceptable risks posed on the site by deficiencies observed between the requirements and the </w:t>
      </w:r>
      <w:r w:rsidR="00C33558">
        <w:t xml:space="preserve">actual </w:t>
      </w:r>
      <w:r>
        <w:t>facility, then the Facilities Manager must allocate resources to mitigate the risks associated with these deficiencies. The outputs of the risk assessment can act as inputs to the maintenance regime and have a direct bearing on the maintenance frequencies.</w:t>
      </w:r>
    </w:p>
    <w:p w14:paraId="6C3C1DBF" w14:textId="7AF9416C" w:rsidR="007723FE" w:rsidRPr="006F48EE" w:rsidRDefault="007723FE" w:rsidP="00227C9C">
      <w:r>
        <w:t>The site facilities must be included in the scope of internal audits. Compliance with the baseline requirements should ensure GMP compliance.</w:t>
      </w:r>
    </w:p>
    <w:p w14:paraId="458B54CA" w14:textId="77777777" w:rsidR="000808D5" w:rsidRPr="006F48EE" w:rsidRDefault="000808D5" w:rsidP="000808D5">
      <w:pPr>
        <w:pStyle w:val="Heading2"/>
        <w:numPr>
          <w:ilvl w:val="1"/>
          <w:numId w:val="13"/>
        </w:numPr>
        <w:tabs>
          <w:tab w:val="clear" w:pos="851"/>
          <w:tab w:val="left" w:pos="1560"/>
        </w:tabs>
        <w:spacing w:before="360" w:after="120" w:line="240" w:lineRule="atLeast"/>
        <w:ind w:left="1560" w:hanging="709"/>
      </w:pPr>
      <w:bookmarkStart w:id="29" w:name="_Toc406074754"/>
      <w:bookmarkStart w:id="30" w:name="_Toc406079047"/>
      <w:bookmarkStart w:id="31" w:name="_Toc219615205"/>
      <w:bookmarkStart w:id="32" w:name="_Toc224123686"/>
      <w:bookmarkStart w:id="33" w:name="_Toc230154968"/>
      <w:bookmarkStart w:id="34" w:name="_Toc236544987"/>
      <w:bookmarkStart w:id="35" w:name="_Toc407011848"/>
      <w:bookmarkEnd w:id="29"/>
      <w:bookmarkEnd w:id="30"/>
      <w:r w:rsidRPr="006F48EE">
        <w:t>Maintenance schedule</w:t>
      </w:r>
      <w:bookmarkEnd w:id="31"/>
      <w:bookmarkEnd w:id="32"/>
      <w:bookmarkEnd w:id="33"/>
      <w:bookmarkEnd w:id="34"/>
      <w:bookmarkEnd w:id="35"/>
    </w:p>
    <w:p w14:paraId="458B54CB" w14:textId="77909BAA" w:rsidR="000808D5" w:rsidRPr="006F48EE" w:rsidRDefault="000808D5" w:rsidP="000808D5">
      <w:r w:rsidRPr="006F48EE">
        <w:t>A written maintenance schedule must be created to cover each area of the facility. This defines the scope and frequency of inspections, routine maintenance and repairs. Such activities may include but not be limited to inspection of floor, ceiling and wall surfaces, light fittings, HVAC filter inspection and cleaning, HVAC motor servicing</w:t>
      </w:r>
      <w:r w:rsidR="00561C4E">
        <w:t xml:space="preserve"> and testing to Australian standards.</w:t>
      </w:r>
    </w:p>
    <w:p w14:paraId="458B54CC" w14:textId="01B0D2A1" w:rsidR="000808D5" w:rsidRPr="006F48EE" w:rsidRDefault="000808D5" w:rsidP="000808D5">
      <w:r w:rsidRPr="006F48EE">
        <w:t xml:space="preserve">Maintenance schedules </w:t>
      </w:r>
      <w:r w:rsidR="00C20404">
        <w:t>are</w:t>
      </w:r>
      <w:r w:rsidRPr="006F48EE">
        <w:t xml:space="preserve"> based on:</w:t>
      </w:r>
    </w:p>
    <w:p w14:paraId="458B54CD" w14:textId="77777777" w:rsidR="000808D5" w:rsidRPr="00DA67F4" w:rsidRDefault="000808D5" w:rsidP="00DA67F4">
      <w:pPr>
        <w:pStyle w:val="Bullet1"/>
      </w:pPr>
      <w:r w:rsidRPr="00DA67F4">
        <w:t>Good engineering practice</w:t>
      </w:r>
    </w:p>
    <w:p w14:paraId="458B54CE" w14:textId="77777777" w:rsidR="000808D5" w:rsidRPr="00DA67F4" w:rsidRDefault="000808D5" w:rsidP="00DA67F4">
      <w:pPr>
        <w:pStyle w:val="Bullet1"/>
      </w:pPr>
      <w:r w:rsidRPr="00DA67F4">
        <w:t>the manufacturer's recommendations</w:t>
      </w:r>
    </w:p>
    <w:p w14:paraId="458B54CF" w14:textId="77777777" w:rsidR="000808D5" w:rsidRPr="006F48EE" w:rsidRDefault="000808D5" w:rsidP="00DA67F4">
      <w:pPr>
        <w:pStyle w:val="Bullet1"/>
      </w:pPr>
      <w:r w:rsidRPr="00DA67F4">
        <w:t>previous</w:t>
      </w:r>
      <w:r w:rsidRPr="006F48EE">
        <w:t xml:space="preserve"> experience and service history</w:t>
      </w:r>
      <w:r>
        <w:t>.</w:t>
      </w:r>
    </w:p>
    <w:p w14:paraId="458B54D0" w14:textId="77777777" w:rsidR="000808D5" w:rsidRPr="006F48EE" w:rsidRDefault="000808D5" w:rsidP="000808D5">
      <w:pPr>
        <w:pStyle w:val="Heading2"/>
        <w:numPr>
          <w:ilvl w:val="1"/>
          <w:numId w:val="13"/>
        </w:numPr>
        <w:tabs>
          <w:tab w:val="clear" w:pos="851"/>
          <w:tab w:val="left" w:pos="1560"/>
        </w:tabs>
        <w:spacing w:before="360" w:after="120" w:line="240" w:lineRule="atLeast"/>
        <w:ind w:left="1560" w:hanging="709"/>
      </w:pPr>
      <w:bookmarkStart w:id="36" w:name="_Toc219615207"/>
      <w:bookmarkStart w:id="37" w:name="_Toc224123688"/>
      <w:bookmarkStart w:id="38" w:name="_Toc230154969"/>
      <w:bookmarkStart w:id="39" w:name="_Toc236544988"/>
      <w:bookmarkStart w:id="40" w:name="_Toc407011849"/>
      <w:r w:rsidRPr="006F48EE">
        <w:t>Facility condition monitoring</w:t>
      </w:r>
      <w:bookmarkEnd w:id="36"/>
      <w:bookmarkEnd w:id="37"/>
      <w:bookmarkEnd w:id="38"/>
      <w:bookmarkEnd w:id="39"/>
      <w:bookmarkEnd w:id="40"/>
    </w:p>
    <w:p w14:paraId="458B54D1" w14:textId="77777777" w:rsidR="000808D5" w:rsidRPr="006F48EE" w:rsidRDefault="000808D5" w:rsidP="000808D5">
      <w:r w:rsidRPr="006F48EE">
        <w:t>Operators should note the condition of the facility at the time of use and report any deficiencies, deterioration, faults or breakages to the supervisor for resolution. Any issues that could impact product quality or operator safety should be reported as soon as possible after detection. Manufacture should not occur if a serious maintenance deficiency exists in the manufacturing facility. Work should also cease if operator or plant safety is at risk.</w:t>
      </w:r>
    </w:p>
    <w:p w14:paraId="458B54D2" w14:textId="77777777" w:rsidR="000808D5" w:rsidRPr="006F48EE" w:rsidRDefault="000808D5" w:rsidP="000808D5">
      <w:pPr>
        <w:pStyle w:val="Heading2"/>
        <w:numPr>
          <w:ilvl w:val="1"/>
          <w:numId w:val="13"/>
        </w:numPr>
        <w:tabs>
          <w:tab w:val="clear" w:pos="851"/>
          <w:tab w:val="left" w:pos="1560"/>
        </w:tabs>
        <w:spacing w:before="360" w:after="120" w:line="240" w:lineRule="atLeast"/>
        <w:ind w:left="1560" w:hanging="709"/>
      </w:pPr>
      <w:bookmarkStart w:id="41" w:name="_Toc219615208"/>
      <w:bookmarkStart w:id="42" w:name="_Toc224123689"/>
      <w:bookmarkStart w:id="43" w:name="_Toc230154970"/>
      <w:bookmarkStart w:id="44" w:name="_Toc236544989"/>
      <w:bookmarkStart w:id="45" w:name="_Toc407011850"/>
      <w:r w:rsidRPr="006F48EE">
        <w:t>Maintenance records</w:t>
      </w:r>
      <w:bookmarkEnd w:id="41"/>
      <w:bookmarkEnd w:id="42"/>
      <w:bookmarkEnd w:id="43"/>
      <w:bookmarkEnd w:id="44"/>
      <w:bookmarkEnd w:id="45"/>
    </w:p>
    <w:p w14:paraId="458B54D3" w14:textId="77777777" w:rsidR="000808D5" w:rsidRPr="006F48EE" w:rsidRDefault="000808D5" w:rsidP="000808D5">
      <w:r w:rsidRPr="006F48EE">
        <w:t xml:space="preserve">Inspection, maintenance and repair activities are recorded in the maintenance and calibration log. The log should include the following maintenance information: </w:t>
      </w:r>
    </w:p>
    <w:p w14:paraId="458B54D4" w14:textId="77777777" w:rsidR="000808D5" w:rsidRPr="006F48EE" w:rsidRDefault="000808D5" w:rsidP="00DA67F4">
      <w:pPr>
        <w:pStyle w:val="Bullet1"/>
      </w:pPr>
      <w:r w:rsidRPr="006F48EE">
        <w:t>date and time the maintenance activity was performed</w:t>
      </w:r>
    </w:p>
    <w:p w14:paraId="458B54D5" w14:textId="77777777" w:rsidR="000808D5" w:rsidRPr="006F48EE" w:rsidRDefault="000808D5" w:rsidP="00DA67F4">
      <w:pPr>
        <w:pStyle w:val="Bullet1"/>
      </w:pPr>
      <w:r w:rsidRPr="006F48EE">
        <w:t>name of the person performing the maintenance/repair, including the company name if carried out by a contractor</w:t>
      </w:r>
    </w:p>
    <w:p w14:paraId="458B54D6" w14:textId="77777777" w:rsidR="000808D5" w:rsidRPr="006F48EE" w:rsidRDefault="000808D5" w:rsidP="00DA67F4">
      <w:pPr>
        <w:pStyle w:val="Bullet1"/>
      </w:pPr>
      <w:r w:rsidRPr="006F48EE">
        <w:t>classification of the activity (inspection, maintenance, repair etc.)</w:t>
      </w:r>
    </w:p>
    <w:p w14:paraId="458B54D7" w14:textId="77777777" w:rsidR="000808D5" w:rsidRPr="006F48EE" w:rsidRDefault="000808D5" w:rsidP="00DA67F4">
      <w:pPr>
        <w:pStyle w:val="Bullet1"/>
      </w:pPr>
      <w:r w:rsidRPr="006F48EE">
        <w:t>description of the work performed</w:t>
      </w:r>
    </w:p>
    <w:p w14:paraId="458B54D8" w14:textId="77777777" w:rsidR="000808D5" w:rsidRPr="006F48EE" w:rsidRDefault="000808D5" w:rsidP="00DA67F4">
      <w:pPr>
        <w:pStyle w:val="Bullet1"/>
      </w:pPr>
      <w:r w:rsidRPr="006F48EE">
        <w:t>a record of replaced parts and/or supplies used and</w:t>
      </w:r>
    </w:p>
    <w:p w14:paraId="458B54D9" w14:textId="77777777" w:rsidR="000808D5" w:rsidRPr="006F48EE" w:rsidRDefault="000808D5" w:rsidP="00DA67F4">
      <w:pPr>
        <w:pStyle w:val="Bullet1"/>
      </w:pPr>
      <w:r w:rsidRPr="006F48EE">
        <w:t>reports (checklists, etc.) of equipment inspection/testing after the maintenance or repair (if appropriate).</w:t>
      </w:r>
    </w:p>
    <w:p w14:paraId="458B54DA" w14:textId="77777777" w:rsidR="000808D5" w:rsidRDefault="000808D5" w:rsidP="00DA67F4">
      <w:pPr>
        <w:pStyle w:val="Bullet1"/>
        <w:numPr>
          <w:ilvl w:val="0"/>
          <w:numId w:val="0"/>
        </w:numPr>
      </w:pPr>
    </w:p>
    <w:p w14:paraId="2493EB70" w14:textId="19E72756" w:rsidR="00AA50FD" w:rsidRPr="006F48EE" w:rsidRDefault="00AA50FD" w:rsidP="00AA50FD">
      <w:pPr>
        <w:pStyle w:val="Heading2"/>
        <w:numPr>
          <w:ilvl w:val="1"/>
          <w:numId w:val="13"/>
        </w:numPr>
        <w:tabs>
          <w:tab w:val="clear" w:pos="851"/>
          <w:tab w:val="left" w:pos="1560"/>
        </w:tabs>
        <w:spacing w:before="360" w:after="120" w:line="240" w:lineRule="atLeast"/>
        <w:ind w:left="1560" w:hanging="709"/>
      </w:pPr>
      <w:bookmarkStart w:id="46" w:name="_Toc407011851"/>
      <w:r>
        <w:t>Buildings and grounds</w:t>
      </w:r>
      <w:bookmarkEnd w:id="46"/>
    </w:p>
    <w:p w14:paraId="2A2F8879" w14:textId="77777777" w:rsidR="00257C1C" w:rsidRDefault="00257C1C" w:rsidP="00AA50FD">
      <w:pPr>
        <w:pStyle w:val="Subtitle"/>
        <w:ind w:left="851"/>
        <w:rPr>
          <w:rFonts w:eastAsia="Calibri"/>
          <w:sz w:val="22"/>
          <w:szCs w:val="22"/>
        </w:rPr>
      </w:pPr>
      <w:r>
        <w:rPr>
          <w:rFonts w:eastAsia="Calibri"/>
          <w:sz w:val="22"/>
          <w:szCs w:val="22"/>
        </w:rPr>
        <w:t>It is a GMP requirement that the buildings are maintained to suit the operations carried out therein. Maintenance activities must focus on the protection of the manufacturing process, materials and goods from contamination.</w:t>
      </w:r>
    </w:p>
    <w:p w14:paraId="3A76FF65" w14:textId="43A8356C" w:rsidR="00257C1C" w:rsidRDefault="00257C1C" w:rsidP="00AA50FD">
      <w:pPr>
        <w:pStyle w:val="Subtitle"/>
        <w:ind w:left="851"/>
        <w:rPr>
          <w:rFonts w:eastAsia="Calibri"/>
          <w:sz w:val="22"/>
          <w:szCs w:val="22"/>
        </w:rPr>
      </w:pPr>
      <w:r>
        <w:rPr>
          <w:rFonts w:eastAsia="Calibri"/>
          <w:sz w:val="22"/>
          <w:szCs w:val="22"/>
        </w:rPr>
        <w:t>The facilities manager in collaboration with the engineering manager must ensure that the maintenance activities are carried out in a manner that does not present any hazard to the quality of products. To this end, management of maintenance staff and contractors must be performed so that entry to unauthorised manufacturing areas, messy work areas and ignoring manufacturing dress codes are avoided. Maintenance work must be coordinated with production and cleaners to ensure that the affected area is returned to a suitably clean state</w:t>
      </w:r>
      <w:r w:rsidR="002606AE">
        <w:rPr>
          <w:rFonts w:eastAsia="Calibri"/>
          <w:sz w:val="22"/>
          <w:szCs w:val="22"/>
        </w:rPr>
        <w:t xml:space="preserve"> and that the orderly storage of equipment and product is not disrupted</w:t>
      </w:r>
      <w:r>
        <w:rPr>
          <w:rFonts w:eastAsia="Calibri"/>
          <w:sz w:val="22"/>
          <w:szCs w:val="22"/>
        </w:rPr>
        <w:t>.</w:t>
      </w:r>
    </w:p>
    <w:p w14:paraId="3EC7385F" w14:textId="4D8AB5EB" w:rsidR="00257C1C" w:rsidRPr="00257C1C" w:rsidRDefault="00257C1C" w:rsidP="00DF1CA6">
      <w:r>
        <w:t>Consideration must be made to decommissioning areas before work is to commence. Where building works require opening up areas to the outside, consideration must be given to reducing the risk of ingress of insects and other animals</w:t>
      </w:r>
      <w:r w:rsidR="00861351">
        <w:t xml:space="preserve"> during maintenance works as well as routine inspection of gaps and seals between building materials</w:t>
      </w:r>
      <w:r>
        <w:t>.</w:t>
      </w:r>
    </w:p>
    <w:p w14:paraId="0B82D819" w14:textId="304E7928" w:rsidR="00AA50FD" w:rsidRDefault="00AA50FD" w:rsidP="00AA50FD">
      <w:pPr>
        <w:pStyle w:val="Subtitle"/>
        <w:ind w:left="851"/>
        <w:rPr>
          <w:rFonts w:eastAsia="Calibri"/>
          <w:sz w:val="22"/>
          <w:szCs w:val="22"/>
        </w:rPr>
      </w:pPr>
      <w:r>
        <w:rPr>
          <w:rFonts w:eastAsia="Calibri"/>
          <w:sz w:val="22"/>
          <w:szCs w:val="22"/>
        </w:rPr>
        <w:t>Buildings must comply with local building and fire regulations</w:t>
      </w:r>
      <w:r w:rsidR="00257C1C">
        <w:rPr>
          <w:rFonts w:eastAsia="Calibri"/>
          <w:sz w:val="22"/>
          <w:szCs w:val="22"/>
        </w:rPr>
        <w:t xml:space="preserve">, as must any </w:t>
      </w:r>
      <w:r w:rsidR="00861351">
        <w:rPr>
          <w:rFonts w:eastAsia="Calibri"/>
          <w:sz w:val="22"/>
          <w:szCs w:val="22"/>
        </w:rPr>
        <w:t>additions or alterations</w:t>
      </w:r>
      <w:r>
        <w:rPr>
          <w:rFonts w:eastAsia="Calibri"/>
          <w:sz w:val="22"/>
          <w:szCs w:val="22"/>
        </w:rPr>
        <w:t>. M</w:t>
      </w:r>
      <w:r w:rsidRPr="00DF1CA6">
        <w:rPr>
          <w:rFonts w:eastAsia="Calibri"/>
          <w:sz w:val="22"/>
          <w:szCs w:val="22"/>
        </w:rPr>
        <w:t>aintenance a</w:t>
      </w:r>
      <w:r>
        <w:rPr>
          <w:rFonts w:eastAsia="Calibri"/>
          <w:sz w:val="22"/>
          <w:szCs w:val="22"/>
        </w:rPr>
        <w:t>ctivities must be undertaken in compliance with these regulations.</w:t>
      </w:r>
    </w:p>
    <w:p w14:paraId="6AE1F098" w14:textId="72954CE8" w:rsidR="00AA50FD" w:rsidRPr="006F48EE" w:rsidRDefault="00AA50FD" w:rsidP="00AA50FD">
      <w:pPr>
        <w:pStyle w:val="Heading2"/>
        <w:numPr>
          <w:ilvl w:val="1"/>
          <w:numId w:val="13"/>
        </w:numPr>
        <w:tabs>
          <w:tab w:val="clear" w:pos="851"/>
          <w:tab w:val="left" w:pos="1560"/>
        </w:tabs>
        <w:spacing w:before="360" w:after="120" w:line="240" w:lineRule="atLeast"/>
        <w:ind w:left="1560" w:hanging="709"/>
      </w:pPr>
      <w:bookmarkStart w:id="47" w:name="_Toc407011852"/>
      <w:r>
        <w:t>Site security</w:t>
      </w:r>
      <w:bookmarkEnd w:id="47"/>
    </w:p>
    <w:p w14:paraId="73542FEB" w14:textId="5D83A003" w:rsidR="00AA50FD" w:rsidRDefault="00AA50FD" w:rsidP="00AA50FD">
      <w:pPr>
        <w:pStyle w:val="Subtitle"/>
        <w:ind w:left="851"/>
        <w:rPr>
          <w:rFonts w:eastAsia="Calibri"/>
          <w:sz w:val="22"/>
          <w:szCs w:val="22"/>
        </w:rPr>
      </w:pPr>
      <w:r>
        <w:rPr>
          <w:rFonts w:eastAsia="Calibri"/>
          <w:sz w:val="22"/>
          <w:szCs w:val="22"/>
        </w:rPr>
        <w:t>Access to the site and buildings</w:t>
      </w:r>
      <w:r w:rsidR="00861351">
        <w:rPr>
          <w:rFonts w:eastAsia="Calibri"/>
          <w:sz w:val="22"/>
          <w:szCs w:val="22"/>
        </w:rPr>
        <w:t xml:space="preserve"> must be controlled</w:t>
      </w:r>
      <w:r>
        <w:rPr>
          <w:rFonts w:eastAsia="Calibri"/>
          <w:sz w:val="22"/>
          <w:szCs w:val="22"/>
        </w:rPr>
        <w:t>.</w:t>
      </w:r>
      <w:r w:rsidRPr="00C92D28">
        <w:rPr>
          <w:rFonts w:eastAsia="Calibri"/>
          <w:sz w:val="22"/>
          <w:szCs w:val="22"/>
        </w:rPr>
        <w:t xml:space="preserve"> </w:t>
      </w:r>
      <w:r w:rsidR="00861351">
        <w:rPr>
          <w:rFonts w:eastAsia="Calibri"/>
          <w:sz w:val="22"/>
          <w:szCs w:val="22"/>
        </w:rPr>
        <w:t>Access restrictions must be commensurate with the risks identified.</w:t>
      </w:r>
    </w:p>
    <w:p w14:paraId="463AEC2F" w14:textId="6070337A" w:rsidR="00861351" w:rsidRDefault="00861351" w:rsidP="00DF1CA6">
      <w:r>
        <w:t xml:space="preserve">Entry into the grounds must be controlled, with steps taken to prevent unauthorised entry. Surveillance systems must be used where the risk </w:t>
      </w:r>
      <w:r w:rsidR="002606AE">
        <w:t>of</w:t>
      </w:r>
      <w:r>
        <w:t xml:space="preserve"> interference </w:t>
      </w:r>
      <w:r w:rsidR="002606AE">
        <w:t>to</w:t>
      </w:r>
      <w:r>
        <w:t xml:space="preserve"> operations</w:t>
      </w:r>
      <w:r w:rsidR="002606AE">
        <w:t xml:space="preserve">, </w:t>
      </w:r>
      <w:r>
        <w:t>tampering or theft of product is deemed to be at risk.</w:t>
      </w:r>
    </w:p>
    <w:p w14:paraId="15B4AC62" w14:textId="4F45DA6F" w:rsidR="00861351" w:rsidRDefault="00861351" w:rsidP="00DF1CA6">
      <w:r>
        <w:t>Entry into the manufacturing areas must also be controlled, so that only trained operators may enter areas where product and raw materials are stored.</w:t>
      </w:r>
    </w:p>
    <w:p w14:paraId="668F97F9" w14:textId="542E354B" w:rsidR="005C16E0" w:rsidRDefault="005C16E0" w:rsidP="00DF1CA6">
      <w:r>
        <w:t>Areas where IT infrastructure equipment is located must be secure from unauthorised entry.</w:t>
      </w:r>
    </w:p>
    <w:p w14:paraId="49FA0E77" w14:textId="6C8B6E53" w:rsidR="00861351" w:rsidRPr="00861351" w:rsidRDefault="00861351" w:rsidP="00DF1CA6">
      <w:r>
        <w:t xml:space="preserve">There must be procedures in place for the management </w:t>
      </w:r>
      <w:r w:rsidR="00650E18">
        <w:t xml:space="preserve">(granting revocation and changing access) </w:t>
      </w:r>
      <w:r>
        <w:t xml:space="preserve">of staff access to the site and </w:t>
      </w:r>
      <w:r w:rsidR="002606AE">
        <w:t xml:space="preserve">also for </w:t>
      </w:r>
      <w:r>
        <w:t>production and storage areas.</w:t>
      </w:r>
    </w:p>
    <w:p w14:paraId="64C2C76E" w14:textId="57346C40" w:rsidR="00AA50FD" w:rsidRPr="006F48EE" w:rsidRDefault="00AA50FD" w:rsidP="00AA50FD">
      <w:pPr>
        <w:pStyle w:val="Heading2"/>
        <w:numPr>
          <w:ilvl w:val="1"/>
          <w:numId w:val="13"/>
        </w:numPr>
        <w:tabs>
          <w:tab w:val="clear" w:pos="851"/>
          <w:tab w:val="left" w:pos="1560"/>
        </w:tabs>
        <w:spacing w:before="360" w:after="120" w:line="240" w:lineRule="atLeast"/>
        <w:ind w:left="1560" w:hanging="709"/>
      </w:pPr>
      <w:bookmarkStart w:id="48" w:name="_Toc407011853"/>
      <w:r>
        <w:t>Heating ventilation and air conditioning</w:t>
      </w:r>
      <w:bookmarkEnd w:id="48"/>
    </w:p>
    <w:p w14:paraId="6801FC35" w14:textId="55794888" w:rsidR="00AA50FD" w:rsidRDefault="00AA50FD" w:rsidP="00AA50FD">
      <w:pPr>
        <w:pStyle w:val="Subtitle"/>
        <w:ind w:left="851"/>
        <w:rPr>
          <w:rFonts w:eastAsia="Calibri"/>
          <w:sz w:val="22"/>
          <w:szCs w:val="22"/>
        </w:rPr>
      </w:pPr>
      <w:r>
        <w:rPr>
          <w:rFonts w:eastAsia="Calibri"/>
          <w:sz w:val="22"/>
          <w:szCs w:val="22"/>
        </w:rPr>
        <w:t>HVAC systems</w:t>
      </w:r>
      <w:r w:rsidRPr="00C92D28">
        <w:rPr>
          <w:rFonts w:eastAsia="Calibri"/>
          <w:sz w:val="22"/>
          <w:szCs w:val="22"/>
        </w:rPr>
        <w:t xml:space="preserve"> </w:t>
      </w:r>
      <w:r w:rsidR="002606AE">
        <w:rPr>
          <w:rFonts w:eastAsia="Calibri"/>
          <w:sz w:val="22"/>
          <w:szCs w:val="22"/>
        </w:rPr>
        <w:t>are critical GMP systems and must be on the preventative maintenance program. These systems must also be revalidated regularly, according to Australian standards, usually by specialist contractors.</w:t>
      </w:r>
    </w:p>
    <w:p w14:paraId="300E4227" w14:textId="28E065A5" w:rsidR="002606AE" w:rsidRDefault="002606AE" w:rsidP="00DF1CA6">
      <w:r>
        <w:t>The facilities manager must coordinate the validation work with production.</w:t>
      </w:r>
    </w:p>
    <w:p w14:paraId="271638D7" w14:textId="1A8F6A52" w:rsidR="002606AE" w:rsidRDefault="002606AE" w:rsidP="00DF1CA6">
      <w:r>
        <w:t xml:space="preserve">It is the responsibility of the facilities manager to monitor the performance of the HVAC system, preferably in real time. Alarms and alert limits must be set logically in order that </w:t>
      </w:r>
      <w:r>
        <w:lastRenderedPageBreak/>
        <w:t>the deteriorating performance can be detected before the monitored trends are out of specification.</w:t>
      </w:r>
    </w:p>
    <w:p w14:paraId="0AEE99F1" w14:textId="0A4A7C4F" w:rsidR="002606AE" w:rsidRPr="002606AE" w:rsidRDefault="002606AE" w:rsidP="00DF1CA6">
      <w:r>
        <w:t>Ventilation of hazardous areas must also be monitored for the safety of staff. Deteriorating conditions must be addresse</w:t>
      </w:r>
      <w:r w:rsidR="005C16E0">
        <w:t>d.</w:t>
      </w:r>
    </w:p>
    <w:p w14:paraId="2DF8F2C5" w14:textId="4D876F95" w:rsidR="00AA50FD" w:rsidRPr="006F48EE" w:rsidRDefault="00AA50FD" w:rsidP="00AA50FD">
      <w:pPr>
        <w:pStyle w:val="Heading2"/>
        <w:numPr>
          <w:ilvl w:val="1"/>
          <w:numId w:val="13"/>
        </w:numPr>
        <w:tabs>
          <w:tab w:val="clear" w:pos="851"/>
          <w:tab w:val="left" w:pos="1560"/>
        </w:tabs>
        <w:spacing w:before="360" w:after="120" w:line="240" w:lineRule="atLeast"/>
        <w:ind w:left="1560" w:hanging="709"/>
      </w:pPr>
      <w:bookmarkStart w:id="49" w:name="_Toc407011854"/>
      <w:r>
        <w:t>Waste management</w:t>
      </w:r>
      <w:bookmarkEnd w:id="49"/>
    </w:p>
    <w:p w14:paraId="62F0F06A" w14:textId="055CD206" w:rsidR="00B23429" w:rsidRDefault="00AA50FD" w:rsidP="00AA50FD">
      <w:pPr>
        <w:pStyle w:val="Subtitle"/>
        <w:ind w:left="851"/>
        <w:rPr>
          <w:rFonts w:eastAsia="Calibri"/>
          <w:sz w:val="22"/>
          <w:szCs w:val="22"/>
        </w:rPr>
      </w:pPr>
      <w:r>
        <w:rPr>
          <w:rFonts w:eastAsia="Calibri"/>
          <w:sz w:val="22"/>
          <w:szCs w:val="22"/>
        </w:rPr>
        <w:t>Waste management</w:t>
      </w:r>
      <w:r w:rsidRPr="00C92D28">
        <w:rPr>
          <w:rFonts w:eastAsia="Calibri"/>
          <w:sz w:val="22"/>
          <w:szCs w:val="22"/>
        </w:rPr>
        <w:t xml:space="preserve"> </w:t>
      </w:r>
      <w:r w:rsidR="00B23429">
        <w:rPr>
          <w:rFonts w:eastAsia="Calibri"/>
          <w:sz w:val="22"/>
          <w:szCs w:val="22"/>
        </w:rPr>
        <w:t xml:space="preserve">must be carefully managed </w:t>
      </w:r>
      <w:r w:rsidR="00561C4E">
        <w:rPr>
          <w:rFonts w:eastAsia="Calibri"/>
          <w:sz w:val="22"/>
          <w:szCs w:val="22"/>
        </w:rPr>
        <w:t xml:space="preserve">in </w:t>
      </w:r>
      <w:r w:rsidR="00B23429">
        <w:rPr>
          <w:rFonts w:eastAsia="Calibri"/>
          <w:sz w:val="22"/>
          <w:szCs w:val="22"/>
        </w:rPr>
        <w:t>consider</w:t>
      </w:r>
      <w:r w:rsidR="00561C4E">
        <w:rPr>
          <w:rFonts w:eastAsia="Calibri"/>
          <w:sz w:val="22"/>
          <w:szCs w:val="22"/>
        </w:rPr>
        <w:t>ation to</w:t>
      </w:r>
      <w:r w:rsidR="00B23429">
        <w:rPr>
          <w:rFonts w:eastAsia="Calibri"/>
          <w:sz w:val="22"/>
          <w:szCs w:val="22"/>
        </w:rPr>
        <w:t xml:space="preserve"> the risk of contamination to staff, the public and the environment.</w:t>
      </w:r>
    </w:p>
    <w:p w14:paraId="68BB3101" w14:textId="258417C5" w:rsidR="00B23429" w:rsidRDefault="00B23429" w:rsidP="00AA50FD">
      <w:pPr>
        <w:pStyle w:val="Subtitle"/>
        <w:ind w:left="851"/>
        <w:rPr>
          <w:rFonts w:eastAsia="Calibri"/>
          <w:sz w:val="22"/>
          <w:szCs w:val="22"/>
        </w:rPr>
      </w:pPr>
      <w:r>
        <w:rPr>
          <w:rFonts w:eastAsia="Calibri"/>
          <w:sz w:val="22"/>
          <w:szCs w:val="22"/>
        </w:rPr>
        <w:t>Careful planning is required and the following considerations must be taken into account.</w:t>
      </w:r>
    </w:p>
    <w:p w14:paraId="1A946B4A" w14:textId="427B51FF" w:rsidR="00B23429" w:rsidRDefault="00B23429" w:rsidP="00DF1CA6">
      <w:pPr>
        <w:pStyle w:val="Subtitle"/>
        <w:numPr>
          <w:ilvl w:val="0"/>
          <w:numId w:val="32"/>
        </w:numPr>
        <w:rPr>
          <w:rFonts w:eastAsia="Calibri"/>
          <w:sz w:val="22"/>
          <w:szCs w:val="22"/>
        </w:rPr>
      </w:pPr>
      <w:r>
        <w:rPr>
          <w:rFonts w:eastAsia="Calibri"/>
          <w:sz w:val="22"/>
          <w:szCs w:val="22"/>
        </w:rPr>
        <w:t>Assess and categorise/classify the waste in accordance with the relevant EPA regulations</w:t>
      </w:r>
    </w:p>
    <w:p w14:paraId="74AD9D4C" w14:textId="082479D4" w:rsidR="003F697F" w:rsidRDefault="003F697F" w:rsidP="00DF1CA6">
      <w:pPr>
        <w:pStyle w:val="Subtitle"/>
        <w:numPr>
          <w:ilvl w:val="0"/>
          <w:numId w:val="32"/>
        </w:numPr>
        <w:rPr>
          <w:rFonts w:eastAsia="Calibri"/>
          <w:sz w:val="22"/>
          <w:szCs w:val="22"/>
        </w:rPr>
      </w:pPr>
      <w:r>
        <w:rPr>
          <w:rFonts w:eastAsia="Calibri"/>
          <w:sz w:val="22"/>
          <w:szCs w:val="22"/>
        </w:rPr>
        <w:t>Dispose of each waste type according to regulations.</w:t>
      </w:r>
    </w:p>
    <w:p w14:paraId="7E9711DC" w14:textId="0FDB03F8" w:rsidR="003F697F" w:rsidRDefault="003F697F" w:rsidP="00DF1CA6">
      <w:pPr>
        <w:pStyle w:val="Subtitle"/>
        <w:numPr>
          <w:ilvl w:val="0"/>
          <w:numId w:val="32"/>
        </w:numPr>
        <w:rPr>
          <w:rFonts w:eastAsia="Calibri"/>
          <w:sz w:val="22"/>
          <w:szCs w:val="22"/>
        </w:rPr>
      </w:pPr>
      <w:r>
        <w:rPr>
          <w:rFonts w:eastAsia="Calibri"/>
          <w:sz w:val="22"/>
          <w:szCs w:val="22"/>
        </w:rPr>
        <w:t>Contracts with waste transport and disposal contractors must be in writing. Waste volumes / weights must be documented along with details.</w:t>
      </w:r>
    </w:p>
    <w:p w14:paraId="3722C5E2" w14:textId="77777777" w:rsidR="00561C4E" w:rsidRDefault="00561C4E" w:rsidP="00AA50FD">
      <w:pPr>
        <w:pStyle w:val="Subtitle"/>
        <w:ind w:left="851"/>
        <w:rPr>
          <w:rFonts w:eastAsia="Calibri"/>
          <w:sz w:val="22"/>
          <w:szCs w:val="22"/>
        </w:rPr>
      </w:pPr>
      <w:r>
        <w:rPr>
          <w:rFonts w:eastAsia="Calibri"/>
          <w:sz w:val="22"/>
          <w:szCs w:val="22"/>
        </w:rPr>
        <w:t xml:space="preserve">Due to environmental considerations, waste management must also incorporate waste minimisation. </w:t>
      </w:r>
    </w:p>
    <w:p w14:paraId="71925BA2" w14:textId="4C0E4D23" w:rsidR="00AA50FD" w:rsidRDefault="003F697F" w:rsidP="00AA50FD">
      <w:pPr>
        <w:pStyle w:val="Subtitle"/>
        <w:ind w:left="851"/>
        <w:rPr>
          <w:rFonts w:eastAsia="Calibri"/>
          <w:sz w:val="22"/>
          <w:szCs w:val="22"/>
        </w:rPr>
      </w:pPr>
      <w:r>
        <w:rPr>
          <w:rFonts w:eastAsia="Calibri"/>
          <w:sz w:val="22"/>
          <w:szCs w:val="22"/>
        </w:rPr>
        <w:t xml:space="preserve">Procedures must be in place for waste handling by staff, spill management, waste holding and transport (and disposal </w:t>
      </w:r>
      <w:r w:rsidR="00CE2119">
        <w:rPr>
          <w:rFonts w:eastAsia="Calibri"/>
          <w:sz w:val="22"/>
          <w:szCs w:val="22"/>
        </w:rPr>
        <w:t>i</w:t>
      </w:r>
      <w:r>
        <w:rPr>
          <w:rFonts w:eastAsia="Calibri"/>
          <w:sz w:val="22"/>
          <w:szCs w:val="22"/>
        </w:rPr>
        <w:t>f performed on site)</w:t>
      </w:r>
      <w:r w:rsidR="00CE2119">
        <w:rPr>
          <w:rFonts w:eastAsia="Calibri"/>
          <w:sz w:val="22"/>
          <w:szCs w:val="22"/>
        </w:rPr>
        <w:t xml:space="preserve"> </w:t>
      </w:r>
      <w:r w:rsidR="005C16E0">
        <w:rPr>
          <w:rFonts w:eastAsia="Calibri"/>
          <w:sz w:val="22"/>
          <w:szCs w:val="22"/>
        </w:rPr>
        <w:t xml:space="preserve">especially where there are active pharmaceutical chemicals involved. These chemicals must be identified and </w:t>
      </w:r>
      <w:r w:rsidR="00CE2119">
        <w:rPr>
          <w:rFonts w:eastAsia="Calibri"/>
          <w:sz w:val="22"/>
          <w:szCs w:val="22"/>
        </w:rPr>
        <w:t>handled and disposed of correctly.</w:t>
      </w:r>
    </w:p>
    <w:p w14:paraId="5168E020" w14:textId="56C9AB55" w:rsidR="00AA50FD" w:rsidRPr="006F48EE" w:rsidRDefault="00227C9C" w:rsidP="00AA50FD">
      <w:pPr>
        <w:pStyle w:val="Heading2"/>
        <w:numPr>
          <w:ilvl w:val="1"/>
          <w:numId w:val="13"/>
        </w:numPr>
        <w:tabs>
          <w:tab w:val="clear" w:pos="851"/>
          <w:tab w:val="left" w:pos="1560"/>
        </w:tabs>
        <w:spacing w:before="360" w:after="120" w:line="240" w:lineRule="atLeast"/>
        <w:ind w:left="1560" w:hanging="709"/>
      </w:pPr>
      <w:bookmarkStart w:id="50" w:name="_Toc407011855"/>
      <w:r>
        <w:t>Environmental management</w:t>
      </w:r>
      <w:bookmarkEnd w:id="50"/>
    </w:p>
    <w:p w14:paraId="5EB91FF9" w14:textId="3138C6E7" w:rsidR="007D0CD9" w:rsidRDefault="007D0CD9" w:rsidP="00AA50FD">
      <w:pPr>
        <w:pStyle w:val="Subtitle"/>
        <w:ind w:left="851"/>
        <w:rPr>
          <w:rFonts w:eastAsia="Calibri"/>
          <w:sz w:val="22"/>
          <w:szCs w:val="22"/>
        </w:rPr>
      </w:pPr>
      <w:r>
        <w:rPr>
          <w:rFonts w:eastAsia="Calibri"/>
          <w:sz w:val="22"/>
          <w:szCs w:val="22"/>
        </w:rPr>
        <w:t xml:space="preserve">Manufacturers must comply with local council regulations with respect to </w:t>
      </w:r>
      <w:r w:rsidR="00CE2119">
        <w:rPr>
          <w:rFonts w:eastAsia="Calibri"/>
          <w:sz w:val="22"/>
          <w:szCs w:val="22"/>
        </w:rPr>
        <w:t>liquids sent to storm-water</w:t>
      </w:r>
      <w:r>
        <w:rPr>
          <w:rFonts w:eastAsia="Calibri"/>
          <w:sz w:val="22"/>
          <w:szCs w:val="22"/>
        </w:rPr>
        <w:t xml:space="preserve"> drain. The constituents of the liquid waste sent to drain must be monitored to ensure that no pollutants are returned to the drain outflows.</w:t>
      </w:r>
    </w:p>
    <w:p w14:paraId="6BFA9EBD" w14:textId="56F9F136" w:rsidR="007D0CD9" w:rsidRDefault="007D0CD9" w:rsidP="00AA50FD">
      <w:pPr>
        <w:pStyle w:val="Subtitle"/>
        <w:ind w:left="851"/>
        <w:rPr>
          <w:rFonts w:eastAsia="Calibri"/>
          <w:sz w:val="22"/>
          <w:szCs w:val="22"/>
        </w:rPr>
      </w:pPr>
      <w:r>
        <w:rPr>
          <w:rFonts w:eastAsia="Calibri"/>
          <w:sz w:val="22"/>
          <w:szCs w:val="22"/>
        </w:rPr>
        <w:t>Lighting, office air conditioning and other non</w:t>
      </w:r>
      <w:r w:rsidR="00CE2119">
        <w:rPr>
          <w:rFonts w:eastAsia="Calibri"/>
          <w:sz w:val="22"/>
          <w:szCs w:val="22"/>
        </w:rPr>
        <w:t>-</w:t>
      </w:r>
      <w:r>
        <w:rPr>
          <w:rFonts w:eastAsia="Calibri"/>
          <w:sz w:val="22"/>
          <w:szCs w:val="22"/>
        </w:rPr>
        <w:t xml:space="preserve">critical consumption of electricity can be monitored and steps taken to reduce electrical supply to the site when not needed.     </w:t>
      </w:r>
    </w:p>
    <w:p w14:paraId="48DA89DC" w14:textId="0BCB8EC8" w:rsidR="007D0CD9" w:rsidRDefault="007D0CD9" w:rsidP="00AA50FD">
      <w:pPr>
        <w:pStyle w:val="Subtitle"/>
        <w:ind w:left="851"/>
        <w:rPr>
          <w:rFonts w:eastAsia="Calibri"/>
          <w:sz w:val="22"/>
          <w:szCs w:val="22"/>
        </w:rPr>
      </w:pPr>
      <w:r>
        <w:rPr>
          <w:rFonts w:eastAsia="Calibri"/>
          <w:sz w:val="22"/>
          <w:szCs w:val="22"/>
        </w:rPr>
        <w:t>Steps can be taken to reduce the amount of water consumed by the plant by harvesting water from building roofs and undertaking water efficiency programs.</w:t>
      </w:r>
    </w:p>
    <w:p w14:paraId="324BCFE2" w14:textId="732587F2" w:rsidR="00C20404" w:rsidRDefault="000808D5" w:rsidP="00DF1CA6">
      <w:pPr>
        <w:pStyle w:val="Subtitle"/>
        <w:ind w:left="851"/>
      </w:pPr>
      <w:r w:rsidRPr="00DF1CA6">
        <w:rPr>
          <w:rFonts w:eastAsia="Calibri"/>
          <w:sz w:val="22"/>
          <w:szCs w:val="22"/>
        </w:rPr>
        <w:br w:type="page"/>
      </w:r>
      <w:bookmarkStart w:id="51" w:name="_Toc235848842"/>
    </w:p>
    <w:p w14:paraId="59887BF2" w14:textId="77777777" w:rsidR="009A6E02" w:rsidRDefault="009A6E02" w:rsidP="009A6E02">
      <w:pPr>
        <w:pStyle w:val="Subtitle"/>
      </w:pPr>
      <w:r>
        <w:lastRenderedPageBreak/>
        <w:t>Appendices</w:t>
      </w:r>
    </w:p>
    <w:p w14:paraId="6407EBC6" w14:textId="77777777" w:rsidR="009A6E02" w:rsidRDefault="009A6E02" w:rsidP="009A6E02">
      <w:pPr>
        <w:pStyle w:val="Instruction"/>
        <w:ind w:left="0"/>
      </w:pPr>
      <w:r>
        <w:t xml:space="preserve">Amend as required or delete. </w:t>
      </w:r>
    </w:p>
    <w:p w14:paraId="1EECE43F" w14:textId="77777777" w:rsidR="009A6E02" w:rsidRDefault="009A6E02" w:rsidP="009A6E02">
      <w:pPr>
        <w:spacing w:before="0" w:after="0" w:line="240" w:lineRule="auto"/>
        <w:ind w:left="0"/>
        <w:rPr>
          <w:color w:val="FF0000"/>
          <w:szCs w:val="18"/>
        </w:rPr>
      </w:pPr>
      <w:r>
        <w:br w:type="page"/>
      </w:r>
    </w:p>
    <w:p w14:paraId="3960BBED" w14:textId="77777777" w:rsidR="00C20404" w:rsidRDefault="00C20404" w:rsidP="00C20404">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F1635B5" w14:textId="01DD4A66" w:rsidR="00C20404" w:rsidRDefault="009A6E02" w:rsidP="00DF1CA6">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C20404" w14:paraId="791F1D6D" w14:textId="77777777" w:rsidTr="00C20404">
        <w:trPr>
          <w:tblHeader/>
        </w:trPr>
        <w:tc>
          <w:tcPr>
            <w:tcW w:w="2689" w:type="dxa"/>
          </w:tcPr>
          <w:p w14:paraId="22174CF4" w14:textId="77777777" w:rsidR="00C20404" w:rsidRDefault="00C20404" w:rsidP="00C20404">
            <w:pPr>
              <w:pStyle w:val="TableHeading"/>
            </w:pPr>
            <w:r>
              <w:t>Term</w:t>
            </w:r>
          </w:p>
        </w:tc>
        <w:tc>
          <w:tcPr>
            <w:tcW w:w="6769" w:type="dxa"/>
          </w:tcPr>
          <w:p w14:paraId="72EFEB34" w14:textId="77777777" w:rsidR="00C20404" w:rsidRDefault="00C20404" w:rsidP="00C20404">
            <w:pPr>
              <w:pStyle w:val="TableHeading"/>
            </w:pPr>
            <w:r>
              <w:t>Definition</w:t>
            </w:r>
          </w:p>
        </w:tc>
      </w:tr>
      <w:tr w:rsidR="009A6E02" w14:paraId="293D1F68" w14:textId="77777777" w:rsidTr="00C20404">
        <w:trPr>
          <w:tblHeader/>
        </w:trPr>
        <w:tc>
          <w:tcPr>
            <w:tcW w:w="2689" w:type="dxa"/>
          </w:tcPr>
          <w:p w14:paraId="3A371192" w14:textId="2CAA8747" w:rsidR="009A6E02" w:rsidRDefault="009A6E02" w:rsidP="009A6E02">
            <w:pPr>
              <w:pStyle w:val="TableHeading"/>
            </w:pPr>
          </w:p>
        </w:tc>
        <w:tc>
          <w:tcPr>
            <w:tcW w:w="6769" w:type="dxa"/>
          </w:tcPr>
          <w:p w14:paraId="6DA9E182" w14:textId="6B83719D" w:rsidR="009A6E02" w:rsidRDefault="009A6E02" w:rsidP="009A6E02">
            <w:pPr>
              <w:pStyle w:val="TableHeading"/>
            </w:pPr>
            <w:r w:rsidRPr="00DF1CA6">
              <w:rPr>
                <w:b w:val="0"/>
                <w:color w:val="FF0000"/>
                <w:sz w:val="22"/>
                <w:szCs w:val="18"/>
              </w:rPr>
              <w:t>Insert terms/abbreviations and definitions for those used within the procedure. Do not include any terms or abbreviations not used within the procedure.</w:t>
            </w:r>
          </w:p>
        </w:tc>
      </w:tr>
      <w:tr w:rsidR="009A6E02" w14:paraId="0DA28F75" w14:textId="77777777" w:rsidTr="00C20404">
        <w:tc>
          <w:tcPr>
            <w:tcW w:w="2689" w:type="dxa"/>
          </w:tcPr>
          <w:p w14:paraId="39B8E266" w14:textId="7FD73731" w:rsidR="009A6E02" w:rsidRDefault="009A6E02" w:rsidP="009A6E02">
            <w:pPr>
              <w:pStyle w:val="TableContent"/>
            </w:pPr>
            <w:r>
              <w:t>EPA</w:t>
            </w:r>
          </w:p>
        </w:tc>
        <w:tc>
          <w:tcPr>
            <w:tcW w:w="6769" w:type="dxa"/>
          </w:tcPr>
          <w:p w14:paraId="04D22A04" w14:textId="217BEBB8" w:rsidR="009A6E02" w:rsidRPr="00DF1CA6" w:rsidRDefault="009A6E02" w:rsidP="009A6E02">
            <w:pPr>
              <w:pStyle w:val="TableContent"/>
              <w:rPr>
                <w:sz w:val="22"/>
                <w:szCs w:val="18"/>
              </w:rPr>
            </w:pPr>
            <w:r w:rsidRPr="00DF1CA6">
              <w:t>Environmental Protection Agency</w:t>
            </w:r>
          </w:p>
        </w:tc>
      </w:tr>
      <w:tr w:rsidR="009A6E02" w14:paraId="274427AB" w14:textId="77777777" w:rsidTr="00C20404">
        <w:tc>
          <w:tcPr>
            <w:tcW w:w="2689" w:type="dxa"/>
          </w:tcPr>
          <w:p w14:paraId="3066313B" w14:textId="69FCA85A" w:rsidR="009A6E02" w:rsidRDefault="009A6E02" w:rsidP="009A6E02">
            <w:pPr>
              <w:pStyle w:val="TableContent"/>
            </w:pPr>
            <w:r>
              <w:t>GMP</w:t>
            </w:r>
          </w:p>
        </w:tc>
        <w:tc>
          <w:tcPr>
            <w:tcW w:w="6769" w:type="dxa"/>
          </w:tcPr>
          <w:p w14:paraId="5B7B60F9" w14:textId="1CD37C6F" w:rsidR="009A6E02" w:rsidRDefault="009A6E02" w:rsidP="009A6E02">
            <w:pPr>
              <w:pStyle w:val="TableContent"/>
            </w:pPr>
            <w:r>
              <w:t>Good Manufacturing Practice</w:t>
            </w:r>
          </w:p>
        </w:tc>
      </w:tr>
      <w:tr w:rsidR="009A6E02" w14:paraId="5C0B9EA4" w14:textId="77777777" w:rsidTr="00C20404">
        <w:tc>
          <w:tcPr>
            <w:tcW w:w="2689" w:type="dxa"/>
          </w:tcPr>
          <w:p w14:paraId="7CB2A495" w14:textId="5DACA41C" w:rsidR="009A6E02" w:rsidRDefault="009A6E02" w:rsidP="009A6E02">
            <w:pPr>
              <w:pStyle w:val="TableContent"/>
            </w:pPr>
            <w:r>
              <w:t>HVAC</w:t>
            </w:r>
          </w:p>
        </w:tc>
        <w:tc>
          <w:tcPr>
            <w:tcW w:w="6769" w:type="dxa"/>
          </w:tcPr>
          <w:p w14:paraId="6C60E3AF" w14:textId="4320BB36" w:rsidR="009A6E02" w:rsidRDefault="009A6E02" w:rsidP="009A6E02">
            <w:pPr>
              <w:pStyle w:val="TableContent"/>
            </w:pPr>
            <w:r>
              <w:t>Heating Ventilation Air Conditioning</w:t>
            </w:r>
          </w:p>
        </w:tc>
      </w:tr>
      <w:tr w:rsidR="009A6E02" w14:paraId="1CAAC04F" w14:textId="77777777" w:rsidTr="00C20404">
        <w:tc>
          <w:tcPr>
            <w:tcW w:w="2689" w:type="dxa"/>
          </w:tcPr>
          <w:p w14:paraId="44D1F356" w14:textId="78596BD6" w:rsidR="009A6E02" w:rsidRDefault="009A6E02" w:rsidP="009A6E02">
            <w:pPr>
              <w:pStyle w:val="TableContent"/>
            </w:pPr>
            <w:r>
              <w:t>IT</w:t>
            </w:r>
          </w:p>
        </w:tc>
        <w:tc>
          <w:tcPr>
            <w:tcW w:w="6769" w:type="dxa"/>
          </w:tcPr>
          <w:p w14:paraId="45710A73" w14:textId="198AF5D1" w:rsidR="009A6E02" w:rsidRDefault="009A6E02" w:rsidP="009A6E02">
            <w:pPr>
              <w:pStyle w:val="TableContent"/>
            </w:pPr>
            <w:r>
              <w:t>Information Technology</w:t>
            </w:r>
          </w:p>
        </w:tc>
      </w:tr>
    </w:tbl>
    <w:p w14:paraId="2FF70438" w14:textId="77777777" w:rsidR="00DA67F4" w:rsidRDefault="00C20404" w:rsidP="00C20404">
      <w:pPr>
        <w:pStyle w:val="Subtitle"/>
        <w:rPr>
          <w:sz w:val="20"/>
        </w:rPr>
      </w:pPr>
      <w:r w:rsidRPr="00A24BA8">
        <w:br w:type="page"/>
      </w:r>
      <w:r w:rsidR="00DA67F4">
        <w:lastRenderedPageBreak/>
        <w:t>Document Information</w:t>
      </w:r>
      <w:bookmarkEnd w:id="5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DA67F4" w14:paraId="180E72FA" w14:textId="77777777" w:rsidTr="00DA67F4">
        <w:trPr>
          <w:cantSplit/>
          <w:tblHeader/>
        </w:trPr>
        <w:tc>
          <w:tcPr>
            <w:tcW w:w="9639" w:type="dxa"/>
            <w:gridSpan w:val="4"/>
            <w:tcBorders>
              <w:top w:val="single" w:sz="12" w:space="0" w:color="auto"/>
              <w:left w:val="nil"/>
              <w:bottom w:val="single" w:sz="6" w:space="0" w:color="auto"/>
              <w:right w:val="nil"/>
            </w:tcBorders>
            <w:hideMark/>
          </w:tcPr>
          <w:p w14:paraId="3269988F" w14:textId="77777777" w:rsidR="00DA67F4" w:rsidRDefault="00DA67F4">
            <w:pPr>
              <w:pStyle w:val="Tableheadingleft"/>
              <w:rPr>
                <w:sz w:val="20"/>
              </w:rPr>
            </w:pPr>
            <w:r>
              <w:rPr>
                <w:sz w:val="20"/>
              </w:rPr>
              <w:br w:type="page"/>
            </w:r>
            <w:r>
              <w:rPr>
                <w:sz w:val="20"/>
              </w:rPr>
              <w:br w:type="page"/>
            </w:r>
            <w:r>
              <w:rPr>
                <w:sz w:val="20"/>
              </w:rPr>
              <w:br w:type="page"/>
            </w:r>
            <w:r>
              <w:t>Revision History</w:t>
            </w:r>
          </w:p>
        </w:tc>
      </w:tr>
      <w:tr w:rsidR="00DA67F4" w14:paraId="6E2ABDCA" w14:textId="77777777" w:rsidTr="00DA67F4">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D5DB02A" w14:textId="77777777" w:rsidR="00DA67F4" w:rsidRDefault="00DA67F4">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E3C492D" w14:textId="77777777" w:rsidR="00DA67F4" w:rsidRDefault="00DA67F4">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9CFF806" w14:textId="77777777" w:rsidR="00DA67F4" w:rsidRDefault="00DA67F4">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A6ACC40" w14:textId="77777777" w:rsidR="00DA67F4" w:rsidRDefault="00DA67F4">
            <w:pPr>
              <w:pStyle w:val="Tableheadingleft"/>
            </w:pPr>
            <w:r>
              <w:t>Description of Change</w:t>
            </w:r>
          </w:p>
        </w:tc>
      </w:tr>
      <w:tr w:rsidR="00DA67F4" w14:paraId="22DBC9D2" w14:textId="77777777" w:rsidTr="00DA67F4">
        <w:tc>
          <w:tcPr>
            <w:tcW w:w="1206" w:type="dxa"/>
            <w:tcBorders>
              <w:top w:val="single" w:sz="6" w:space="0" w:color="auto"/>
              <w:left w:val="single" w:sz="6" w:space="0" w:color="auto"/>
              <w:bottom w:val="single" w:sz="6" w:space="0" w:color="auto"/>
              <w:right w:val="single" w:sz="6" w:space="0" w:color="auto"/>
            </w:tcBorders>
            <w:hideMark/>
          </w:tcPr>
          <w:p w14:paraId="78BFE90A" w14:textId="77777777" w:rsidR="00DA67F4" w:rsidRDefault="00DA67F4">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55C0BCE" w14:textId="77777777" w:rsidR="00DA67F4" w:rsidRDefault="00DA67F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73DE2AF" w14:textId="77777777" w:rsidR="00DA67F4" w:rsidRDefault="00DA67F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C2E2F5C" w14:textId="77777777" w:rsidR="00DA67F4" w:rsidRDefault="00DA67F4">
            <w:pPr>
              <w:pStyle w:val="Tabletextleft"/>
            </w:pPr>
          </w:p>
        </w:tc>
      </w:tr>
      <w:tr w:rsidR="00DA67F4" w14:paraId="31691B9D" w14:textId="77777777" w:rsidTr="00DA67F4">
        <w:tc>
          <w:tcPr>
            <w:tcW w:w="1206" w:type="dxa"/>
            <w:tcBorders>
              <w:top w:val="single" w:sz="6" w:space="0" w:color="auto"/>
              <w:left w:val="single" w:sz="6" w:space="0" w:color="auto"/>
              <w:bottom w:val="single" w:sz="6" w:space="0" w:color="auto"/>
              <w:right w:val="single" w:sz="6" w:space="0" w:color="auto"/>
            </w:tcBorders>
          </w:tcPr>
          <w:p w14:paraId="64DA3841" w14:textId="77777777" w:rsidR="00DA67F4" w:rsidRDefault="00DA67F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2AD13F2" w14:textId="77777777" w:rsidR="00DA67F4" w:rsidRDefault="00DA67F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4E2E7D4" w14:textId="77777777" w:rsidR="00DA67F4" w:rsidRDefault="00DA67F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FE4A3B4" w14:textId="77777777" w:rsidR="00DA67F4" w:rsidRDefault="00DA67F4">
            <w:pPr>
              <w:pStyle w:val="Tabletextleft"/>
            </w:pPr>
          </w:p>
        </w:tc>
      </w:tr>
      <w:tr w:rsidR="00DA67F4" w14:paraId="51853B4A" w14:textId="77777777" w:rsidTr="00DA67F4">
        <w:tc>
          <w:tcPr>
            <w:tcW w:w="1206" w:type="dxa"/>
            <w:tcBorders>
              <w:top w:val="single" w:sz="6" w:space="0" w:color="auto"/>
              <w:left w:val="single" w:sz="6" w:space="0" w:color="auto"/>
              <w:bottom w:val="single" w:sz="6" w:space="0" w:color="auto"/>
              <w:right w:val="single" w:sz="6" w:space="0" w:color="auto"/>
            </w:tcBorders>
          </w:tcPr>
          <w:p w14:paraId="28552D2E" w14:textId="77777777" w:rsidR="00DA67F4" w:rsidRDefault="00DA67F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6B2FAB3" w14:textId="77777777" w:rsidR="00DA67F4" w:rsidRDefault="00DA67F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B489FAF" w14:textId="77777777" w:rsidR="00DA67F4" w:rsidRDefault="00DA67F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C22E3AD" w14:textId="77777777" w:rsidR="00DA67F4" w:rsidRDefault="00DA67F4">
            <w:pPr>
              <w:pStyle w:val="Tabletextleft"/>
            </w:pPr>
          </w:p>
        </w:tc>
      </w:tr>
    </w:tbl>
    <w:p w14:paraId="7F405EBF" w14:textId="77777777" w:rsidR="00DA67F4" w:rsidRDefault="00DA67F4" w:rsidP="00DA67F4">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7FAF8F" w14:textId="77777777" w:rsidR="00DA67F4" w:rsidRDefault="00DA67F4" w:rsidP="00DA67F4"/>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DA67F4" w14:paraId="03D56F74" w14:textId="77777777" w:rsidTr="00DA67F4">
        <w:trPr>
          <w:cantSplit/>
          <w:tblHeader/>
        </w:trPr>
        <w:tc>
          <w:tcPr>
            <w:tcW w:w="9639" w:type="dxa"/>
            <w:gridSpan w:val="2"/>
            <w:tcBorders>
              <w:top w:val="single" w:sz="12" w:space="0" w:color="auto"/>
              <w:left w:val="nil"/>
              <w:bottom w:val="nil"/>
              <w:right w:val="nil"/>
            </w:tcBorders>
            <w:hideMark/>
          </w:tcPr>
          <w:p w14:paraId="347EE9A0" w14:textId="77777777" w:rsidR="00DA67F4" w:rsidRDefault="00DA67F4">
            <w:pPr>
              <w:pStyle w:val="Tableheadingleft"/>
            </w:pPr>
            <w:r>
              <w:t>Associated forms and procedures</w:t>
            </w:r>
          </w:p>
        </w:tc>
      </w:tr>
      <w:tr w:rsidR="00DA67F4" w14:paraId="5492C6AC" w14:textId="77777777" w:rsidTr="00DA67F4">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E215DD4" w14:textId="77777777" w:rsidR="00DA67F4" w:rsidRDefault="00DA67F4">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11959B1" w14:textId="77777777" w:rsidR="00DA67F4" w:rsidRDefault="00DA67F4">
            <w:pPr>
              <w:pStyle w:val="Tableheadingleft"/>
            </w:pPr>
            <w:r>
              <w:t>Document Title</w:t>
            </w:r>
          </w:p>
        </w:tc>
      </w:tr>
      <w:tr w:rsidR="00DA67F4" w14:paraId="1AFC34C1" w14:textId="77777777" w:rsidTr="00DA67F4">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DDC997D" w14:textId="77777777" w:rsidR="00DA67F4" w:rsidRDefault="00DA67F4">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32F9248E" w14:textId="77777777" w:rsidR="00DA67F4" w:rsidRDefault="00DA67F4">
            <w:pPr>
              <w:pStyle w:val="Tabletextleft"/>
            </w:pPr>
          </w:p>
        </w:tc>
      </w:tr>
    </w:tbl>
    <w:p w14:paraId="5880896F" w14:textId="77777777" w:rsidR="00DA67F4" w:rsidRDefault="00DA67F4" w:rsidP="00DA67F4">
      <w:pPr>
        <w:pStyle w:val="Instruction"/>
      </w:pPr>
      <w:r>
        <w:t>List all controlled procedural documents referenced in this document (for example, policies, procedures, forms, lists, work/operator instructions</w:t>
      </w:r>
    </w:p>
    <w:p w14:paraId="56253F70" w14:textId="77777777" w:rsidR="00DA67F4" w:rsidRDefault="00DA67F4" w:rsidP="00DA67F4"/>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DA67F4" w14:paraId="0233355F" w14:textId="77777777" w:rsidTr="00DA67F4">
        <w:trPr>
          <w:cantSplit/>
          <w:tblHeader/>
        </w:trPr>
        <w:tc>
          <w:tcPr>
            <w:tcW w:w="9653" w:type="dxa"/>
            <w:gridSpan w:val="2"/>
            <w:tcBorders>
              <w:top w:val="single" w:sz="12" w:space="0" w:color="auto"/>
              <w:left w:val="nil"/>
              <w:bottom w:val="nil"/>
              <w:right w:val="nil"/>
            </w:tcBorders>
            <w:hideMark/>
          </w:tcPr>
          <w:p w14:paraId="6DFF9CE7" w14:textId="77777777" w:rsidR="00DA67F4" w:rsidRDefault="00DA67F4">
            <w:pPr>
              <w:pStyle w:val="Tableheadingleft"/>
            </w:pPr>
            <w:r>
              <w:t>Associated records</w:t>
            </w:r>
          </w:p>
        </w:tc>
      </w:tr>
      <w:tr w:rsidR="00DA67F4" w14:paraId="499D08D1" w14:textId="77777777" w:rsidTr="00DA67F4">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1931CE9" w14:textId="77777777" w:rsidR="00DA67F4" w:rsidRDefault="00DA67F4">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3C8CE3F" w14:textId="77777777" w:rsidR="00DA67F4" w:rsidRDefault="00DA67F4">
            <w:pPr>
              <w:pStyle w:val="Tableheadingleft"/>
            </w:pPr>
            <w:r>
              <w:t>Document Title</w:t>
            </w:r>
          </w:p>
        </w:tc>
      </w:tr>
      <w:tr w:rsidR="00DA67F4" w14:paraId="1C7E19E9" w14:textId="77777777" w:rsidTr="00DA67F4">
        <w:trPr>
          <w:cantSplit/>
          <w:trHeight w:val="282"/>
        </w:trPr>
        <w:tc>
          <w:tcPr>
            <w:tcW w:w="1746" w:type="dxa"/>
            <w:tcBorders>
              <w:top w:val="nil"/>
              <w:left w:val="single" w:sz="6" w:space="0" w:color="auto"/>
              <w:bottom w:val="single" w:sz="6" w:space="0" w:color="auto"/>
              <w:right w:val="single" w:sz="6" w:space="0" w:color="auto"/>
            </w:tcBorders>
          </w:tcPr>
          <w:p w14:paraId="28682103" w14:textId="77777777" w:rsidR="00DA67F4" w:rsidRDefault="00DA67F4">
            <w:pPr>
              <w:pStyle w:val="Tabletextcentre"/>
            </w:pPr>
          </w:p>
        </w:tc>
        <w:tc>
          <w:tcPr>
            <w:tcW w:w="7907" w:type="dxa"/>
            <w:tcBorders>
              <w:top w:val="nil"/>
              <w:left w:val="single" w:sz="6" w:space="0" w:color="auto"/>
              <w:bottom w:val="single" w:sz="6" w:space="0" w:color="auto"/>
              <w:right w:val="single" w:sz="6" w:space="0" w:color="auto"/>
            </w:tcBorders>
          </w:tcPr>
          <w:p w14:paraId="3DC72909" w14:textId="77777777" w:rsidR="00DA67F4" w:rsidRDefault="00DA67F4">
            <w:pPr>
              <w:pStyle w:val="Tabletextleft"/>
            </w:pPr>
          </w:p>
        </w:tc>
      </w:tr>
    </w:tbl>
    <w:p w14:paraId="2CB4B8BE" w14:textId="77777777" w:rsidR="00DA67F4" w:rsidRDefault="00DA67F4" w:rsidP="00DA67F4">
      <w:pPr>
        <w:pStyle w:val="Instruction"/>
      </w:pPr>
      <w:r>
        <w:t>List all other referenced records in this document. For example, regulatory documents, in-house controlled documents (such as batch record forms, reports, methods, protocols), compliance standards etc.</w:t>
      </w:r>
    </w:p>
    <w:p w14:paraId="2C20143C" w14:textId="77777777" w:rsidR="00DA67F4" w:rsidRDefault="00DA67F4" w:rsidP="00DA67F4"/>
    <w:p w14:paraId="65B51903" w14:textId="77777777" w:rsidR="00DA67F4" w:rsidRDefault="00DA67F4" w:rsidP="00DA67F4">
      <w:pPr>
        <w:pStyle w:val="PlainText"/>
      </w:pPr>
      <w:r>
        <w:t>DOCUMENT END</w:t>
      </w:r>
    </w:p>
    <w:p w14:paraId="458B5524" w14:textId="77777777" w:rsidR="00A61743" w:rsidRPr="000309DB" w:rsidRDefault="00A61743" w:rsidP="00DF1CA6">
      <w:pPr>
        <w:pStyle w:val="Tablebullet1"/>
        <w:numPr>
          <w:ilvl w:val="0"/>
          <w:numId w:val="0"/>
        </w:numPr>
        <w:tabs>
          <w:tab w:val="clear" w:pos="284"/>
          <w:tab w:val="clear" w:pos="357"/>
          <w:tab w:val="clear" w:pos="1168"/>
        </w:tabs>
        <w:spacing w:before="60"/>
        <w:ind w:left="851"/>
      </w:pPr>
    </w:p>
    <w:sectPr w:rsidR="00A61743" w:rsidRPr="000309DB" w:rsidSect="00DA67F4">
      <w:headerReference w:type="even" r:id="rId12"/>
      <w:headerReference w:type="default" r:id="rId13"/>
      <w:footerReference w:type="even" r:id="rId14"/>
      <w:footerReference w:type="default" r:id="rId15"/>
      <w:headerReference w:type="first" r:id="rId16"/>
      <w:footerReference w:type="first" r:id="rId17"/>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0CD1E" w14:textId="77777777" w:rsidR="00D60D1C" w:rsidRDefault="00D60D1C" w:rsidP="004F2E5B">
      <w:pPr>
        <w:spacing w:before="0" w:after="0" w:line="240" w:lineRule="auto"/>
      </w:pPr>
      <w:r>
        <w:separator/>
      </w:r>
    </w:p>
  </w:endnote>
  <w:endnote w:type="continuationSeparator" w:id="0">
    <w:p w14:paraId="0773DDD0" w14:textId="77777777" w:rsidR="00D60D1C" w:rsidRDefault="00D60D1C" w:rsidP="004F2E5B">
      <w:pPr>
        <w:spacing w:before="0" w:after="0" w:line="240" w:lineRule="auto"/>
      </w:pPr>
      <w:r>
        <w:continuationSeparator/>
      </w:r>
    </w:p>
  </w:endnote>
  <w:endnote w:type="continuationNotice" w:id="1">
    <w:p w14:paraId="435F6322" w14:textId="77777777" w:rsidR="00D60D1C" w:rsidRDefault="00D60D1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1D73EA" w14:paraId="458B553B" w14:textId="77777777" w:rsidTr="00C20404">
      <w:tc>
        <w:tcPr>
          <w:tcW w:w="6160" w:type="dxa"/>
        </w:tcPr>
        <w:p w14:paraId="458B5539" w14:textId="77777777" w:rsidR="001D73EA" w:rsidRDefault="001D73EA" w:rsidP="00C20404">
          <w:r w:rsidRPr="0096318A">
            <w:t>Document is current only if front page has “Controlled copy” stamped in red ink</w:t>
          </w:r>
        </w:p>
      </w:tc>
      <w:tc>
        <w:tcPr>
          <w:tcW w:w="3520" w:type="dxa"/>
        </w:tcPr>
        <w:p w14:paraId="458B553A" w14:textId="77777777" w:rsidR="001D73EA" w:rsidRDefault="001D73EA" w:rsidP="00C2040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D60D1C">
            <w:fldChar w:fldCharType="begin"/>
          </w:r>
          <w:r w:rsidR="00D60D1C">
            <w:instrText xml:space="preserve"> NUMPAGES  </w:instrText>
          </w:r>
          <w:r w:rsidR="00D60D1C">
            <w:fldChar w:fldCharType="separate"/>
          </w:r>
          <w:r>
            <w:rPr>
              <w:noProof/>
            </w:rPr>
            <w:t>3</w:t>
          </w:r>
          <w:r w:rsidR="00D60D1C">
            <w:rPr>
              <w:noProof/>
            </w:rPr>
            <w:fldChar w:fldCharType="end"/>
          </w:r>
        </w:p>
      </w:tc>
    </w:tr>
  </w:tbl>
  <w:p w14:paraId="458B553C" w14:textId="77777777" w:rsidR="001D73EA" w:rsidRDefault="001D73EA" w:rsidP="00C20404"/>
  <w:p w14:paraId="458B553D" w14:textId="77777777" w:rsidR="001D73EA" w:rsidRDefault="001D73EA" w:rsidP="00C20404"/>
  <w:p w14:paraId="458B553E" w14:textId="77777777" w:rsidR="001D73EA" w:rsidRDefault="001D73EA" w:rsidP="00C20404"/>
  <w:p w14:paraId="458B553F" w14:textId="77777777" w:rsidR="001D73EA" w:rsidRDefault="001D73EA" w:rsidP="00C20404"/>
  <w:p w14:paraId="458B5540" w14:textId="77777777" w:rsidR="001D73EA" w:rsidRDefault="001D73EA" w:rsidP="00C20404"/>
  <w:p w14:paraId="458B5541" w14:textId="77777777" w:rsidR="001D73EA" w:rsidRDefault="001D73EA" w:rsidP="00C204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D73EA" w14:paraId="453A2533" w14:textId="77777777" w:rsidTr="00DA67F4">
      <w:tc>
        <w:tcPr>
          <w:tcW w:w="7797" w:type="dxa"/>
          <w:tcBorders>
            <w:top w:val="single" w:sz="4" w:space="0" w:color="auto"/>
            <w:left w:val="nil"/>
            <w:bottom w:val="single" w:sz="4" w:space="0" w:color="FFFFFF" w:themeColor="background1"/>
            <w:right w:val="single" w:sz="4" w:space="0" w:color="FFFFFF" w:themeColor="background1"/>
          </w:tcBorders>
          <w:hideMark/>
        </w:tcPr>
        <w:p w14:paraId="0BC257ED" w14:textId="6CFC43E4" w:rsidR="001D73EA" w:rsidRDefault="001D73EA" w:rsidP="00DA67F4">
          <w:pPr>
            <w:pStyle w:val="Tabletextleft"/>
            <w:rPr>
              <w:sz w:val="20"/>
            </w:rPr>
          </w:pPr>
          <w:r>
            <w:t xml:space="preserve">Document is current if front page has “Controlled copy” stamped </w:t>
          </w:r>
          <w:r w:rsidR="00300633" w:rsidRPr="00300633">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9B3E3E2" w14:textId="77777777" w:rsidR="001D73EA" w:rsidRDefault="001D73EA" w:rsidP="00DA67F4">
          <w:pPr>
            <w:pStyle w:val="Tabletextleft"/>
            <w:jc w:val="right"/>
          </w:pPr>
          <w:r>
            <w:t xml:space="preserve">Page </w:t>
          </w:r>
          <w:r>
            <w:fldChar w:fldCharType="begin"/>
          </w:r>
          <w:r>
            <w:instrText xml:space="preserve"> PAGE  \* Arabic  \* MERGEFORMAT </w:instrText>
          </w:r>
          <w:r>
            <w:fldChar w:fldCharType="separate"/>
          </w:r>
          <w:r w:rsidR="006B288E">
            <w:rPr>
              <w:noProof/>
            </w:rPr>
            <w:t>2</w:t>
          </w:r>
          <w:r>
            <w:fldChar w:fldCharType="end"/>
          </w:r>
          <w:r>
            <w:t xml:space="preserve"> of </w:t>
          </w:r>
          <w:r w:rsidR="00D60D1C">
            <w:fldChar w:fldCharType="begin"/>
          </w:r>
          <w:r w:rsidR="00D60D1C">
            <w:instrText xml:space="preserve"> NUMPAGES  \* Arabic  \* MERGEFORMAT </w:instrText>
          </w:r>
          <w:r w:rsidR="00D60D1C">
            <w:fldChar w:fldCharType="separate"/>
          </w:r>
          <w:r w:rsidR="006B288E">
            <w:rPr>
              <w:noProof/>
            </w:rPr>
            <w:t>9</w:t>
          </w:r>
          <w:r w:rsidR="00D60D1C">
            <w:rPr>
              <w:noProof/>
            </w:rPr>
            <w:fldChar w:fldCharType="end"/>
          </w:r>
        </w:p>
      </w:tc>
    </w:tr>
  </w:tbl>
  <w:p w14:paraId="458B5545" w14:textId="77777777" w:rsidR="001D73EA" w:rsidRDefault="001D73EA" w:rsidP="00C204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D73EA" w14:paraId="2033686D" w14:textId="77777777" w:rsidTr="00DA67F4">
      <w:tc>
        <w:tcPr>
          <w:tcW w:w="7797" w:type="dxa"/>
          <w:tcBorders>
            <w:top w:val="single" w:sz="4" w:space="0" w:color="auto"/>
            <w:left w:val="nil"/>
            <w:bottom w:val="single" w:sz="4" w:space="0" w:color="FFFFFF" w:themeColor="background1"/>
            <w:right w:val="single" w:sz="4" w:space="0" w:color="FFFFFF" w:themeColor="background1"/>
          </w:tcBorders>
          <w:hideMark/>
        </w:tcPr>
        <w:p w14:paraId="2B713A94" w14:textId="2B6D2E65" w:rsidR="001D73EA" w:rsidRDefault="001D73EA" w:rsidP="00DA67F4">
          <w:pPr>
            <w:pStyle w:val="Tabletextleft"/>
            <w:rPr>
              <w:sz w:val="20"/>
            </w:rPr>
          </w:pPr>
          <w:r>
            <w:t xml:space="preserve">Document is current if front page has “Controlled copy” stamped </w:t>
          </w:r>
          <w:r w:rsidR="00300633" w:rsidRPr="00300633">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1E102C1" w14:textId="77777777" w:rsidR="001D73EA" w:rsidRDefault="001D73EA" w:rsidP="00DA67F4">
          <w:pPr>
            <w:pStyle w:val="Tabletextleft"/>
            <w:jc w:val="right"/>
          </w:pPr>
          <w:r>
            <w:t xml:space="preserve">Page </w:t>
          </w:r>
          <w:r>
            <w:fldChar w:fldCharType="begin"/>
          </w:r>
          <w:r>
            <w:instrText xml:space="preserve"> PAGE  \* Arabic  \* MERGEFORMAT </w:instrText>
          </w:r>
          <w:r>
            <w:fldChar w:fldCharType="separate"/>
          </w:r>
          <w:r w:rsidR="006B288E">
            <w:rPr>
              <w:noProof/>
            </w:rPr>
            <w:t>1</w:t>
          </w:r>
          <w:r>
            <w:fldChar w:fldCharType="end"/>
          </w:r>
          <w:r>
            <w:t xml:space="preserve"> of </w:t>
          </w:r>
          <w:r w:rsidR="00D60D1C">
            <w:fldChar w:fldCharType="begin"/>
          </w:r>
          <w:r w:rsidR="00D60D1C">
            <w:instrText xml:space="preserve"> NUMPAGES  \* Arabic  \* MERGEFORMAT </w:instrText>
          </w:r>
          <w:r w:rsidR="00D60D1C">
            <w:fldChar w:fldCharType="separate"/>
          </w:r>
          <w:r w:rsidR="006B288E">
            <w:rPr>
              <w:noProof/>
            </w:rPr>
            <w:t>9</w:t>
          </w:r>
          <w:r w:rsidR="00D60D1C">
            <w:rPr>
              <w:noProof/>
            </w:rPr>
            <w:fldChar w:fldCharType="end"/>
          </w:r>
        </w:p>
      </w:tc>
    </w:tr>
  </w:tbl>
  <w:p w14:paraId="458B554E" w14:textId="77777777" w:rsidR="001D73EA" w:rsidRDefault="001D73EA" w:rsidP="00C204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07C45" w14:textId="77777777" w:rsidR="00D60D1C" w:rsidRDefault="00D60D1C" w:rsidP="004F2E5B">
      <w:pPr>
        <w:spacing w:before="0" w:after="0" w:line="240" w:lineRule="auto"/>
      </w:pPr>
      <w:r>
        <w:separator/>
      </w:r>
    </w:p>
  </w:footnote>
  <w:footnote w:type="continuationSeparator" w:id="0">
    <w:p w14:paraId="611A716A" w14:textId="77777777" w:rsidR="00D60D1C" w:rsidRDefault="00D60D1C" w:rsidP="004F2E5B">
      <w:pPr>
        <w:spacing w:before="0" w:after="0" w:line="240" w:lineRule="auto"/>
      </w:pPr>
      <w:r>
        <w:continuationSeparator/>
      </w:r>
    </w:p>
  </w:footnote>
  <w:footnote w:type="continuationNotice" w:id="1">
    <w:p w14:paraId="4D00B1B7" w14:textId="77777777" w:rsidR="00D60D1C" w:rsidRDefault="00D60D1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1D73EA" w14:paraId="458B552B" w14:textId="77777777" w:rsidTr="00C20404">
      <w:tc>
        <w:tcPr>
          <w:tcW w:w="2835" w:type="dxa"/>
          <w:vMerge w:val="restart"/>
        </w:tcPr>
        <w:p w14:paraId="458B5529" w14:textId="77777777" w:rsidR="001D73EA" w:rsidRPr="00AA6C60" w:rsidRDefault="00D60D1C" w:rsidP="00C20404">
          <w:pPr>
            <w:rPr>
              <w:b/>
            </w:rPr>
          </w:pPr>
          <w:r>
            <w:fldChar w:fldCharType="begin"/>
          </w:r>
          <w:r>
            <w:instrText xml:space="preserve"> DOCPROPERTY  Company  \* MERGEFORMAT </w:instrText>
          </w:r>
          <w:r>
            <w:fldChar w:fldCharType="separate"/>
          </w:r>
          <w:r w:rsidR="001D73EA" w:rsidRPr="000F4C6D">
            <w:rPr>
              <w:b/>
            </w:rPr>
            <w:t>&lt;Company Name&gt;</w:t>
          </w:r>
          <w:r>
            <w:rPr>
              <w:b/>
            </w:rPr>
            <w:fldChar w:fldCharType="end"/>
          </w:r>
        </w:p>
      </w:tc>
      <w:tc>
        <w:tcPr>
          <w:tcW w:w="6845" w:type="dxa"/>
          <w:gridSpan w:val="2"/>
        </w:tcPr>
        <w:p w14:paraId="458B552A" w14:textId="77777777" w:rsidR="001D73EA" w:rsidRDefault="00D60D1C" w:rsidP="00C20404">
          <w:r>
            <w:fldChar w:fldCharType="begin"/>
          </w:r>
          <w:r>
            <w:instrText xml:space="preserve"> DOCPROPERTY  "Doc Title"  \* MERGEFORMAT </w:instrText>
          </w:r>
          <w:r>
            <w:fldChar w:fldCharType="separate"/>
          </w:r>
          <w:r w:rsidR="001D73EA" w:rsidRPr="000F4C6D">
            <w:rPr>
              <w:b/>
            </w:rPr>
            <w:t>&lt;Title&gt;</w:t>
          </w:r>
          <w:r>
            <w:rPr>
              <w:b/>
            </w:rPr>
            <w:fldChar w:fldCharType="end"/>
          </w:r>
        </w:p>
      </w:tc>
    </w:tr>
    <w:tr w:rsidR="001D73EA" w14:paraId="458B552F" w14:textId="77777777" w:rsidTr="00C20404">
      <w:tc>
        <w:tcPr>
          <w:tcW w:w="2835" w:type="dxa"/>
          <w:vMerge/>
        </w:tcPr>
        <w:p w14:paraId="458B552C" w14:textId="77777777" w:rsidR="001D73EA" w:rsidRDefault="001D73EA" w:rsidP="00C20404"/>
      </w:tc>
      <w:tc>
        <w:tcPr>
          <w:tcW w:w="4075" w:type="dxa"/>
        </w:tcPr>
        <w:p w14:paraId="458B552D" w14:textId="77777777" w:rsidR="001D73EA" w:rsidRDefault="001D73EA" w:rsidP="00C20404">
          <w:r w:rsidRPr="00AA6C60">
            <w:rPr>
              <w:sz w:val="18"/>
              <w:szCs w:val="18"/>
            </w:rPr>
            <w:t xml:space="preserve">Document ID: </w:t>
          </w:r>
          <w:r w:rsidR="00D60D1C">
            <w:fldChar w:fldCharType="begin"/>
          </w:r>
          <w:r w:rsidR="00D60D1C">
            <w:instrText xml:space="preserve"> DOCPROPERTY  "Doc ID"  \* MERGEFORMAT </w:instrText>
          </w:r>
          <w:r w:rsidR="00D60D1C">
            <w:fldChar w:fldCharType="separate"/>
          </w:r>
          <w:r w:rsidRPr="000F4C6D">
            <w:rPr>
              <w:b/>
              <w:sz w:val="18"/>
              <w:szCs w:val="18"/>
            </w:rPr>
            <w:t>&lt;Doc ID&gt;</w:t>
          </w:r>
          <w:r w:rsidR="00D60D1C">
            <w:rPr>
              <w:b/>
              <w:sz w:val="18"/>
              <w:szCs w:val="18"/>
            </w:rPr>
            <w:fldChar w:fldCharType="end"/>
          </w:r>
        </w:p>
      </w:tc>
      <w:tc>
        <w:tcPr>
          <w:tcW w:w="2770" w:type="dxa"/>
        </w:tcPr>
        <w:p w14:paraId="458B552E" w14:textId="77777777" w:rsidR="001D73EA" w:rsidRDefault="001D73EA" w:rsidP="00C20404">
          <w:r w:rsidRPr="00AA6C60">
            <w:rPr>
              <w:sz w:val="18"/>
              <w:szCs w:val="18"/>
            </w:rPr>
            <w:t xml:space="preserve">Revision No.: </w:t>
          </w:r>
          <w:r w:rsidR="00D60D1C">
            <w:fldChar w:fldCharType="begin"/>
          </w:r>
          <w:r w:rsidR="00D60D1C">
            <w:instrText xml:space="preserve"> DOCPROPERTY  Revision  \* MERGEFORMAT </w:instrText>
          </w:r>
          <w:r w:rsidR="00D60D1C">
            <w:fldChar w:fldCharType="separate"/>
          </w:r>
          <w:r w:rsidRPr="000F4C6D">
            <w:rPr>
              <w:b/>
              <w:sz w:val="18"/>
              <w:szCs w:val="18"/>
            </w:rPr>
            <w:t>&lt;Rev No&gt;</w:t>
          </w:r>
          <w:r w:rsidR="00D60D1C">
            <w:rPr>
              <w:b/>
              <w:sz w:val="18"/>
              <w:szCs w:val="18"/>
            </w:rPr>
            <w:fldChar w:fldCharType="end"/>
          </w:r>
        </w:p>
      </w:tc>
    </w:tr>
  </w:tbl>
  <w:p w14:paraId="458B5530" w14:textId="77777777" w:rsidR="001D73EA" w:rsidRDefault="001D73EA" w:rsidP="00C204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D73EA" w14:paraId="5A8A6D90" w14:textId="77777777" w:rsidTr="00DA67F4">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3CAD7A5" w14:textId="77777777" w:rsidR="001D73EA" w:rsidRDefault="001D73EA" w:rsidP="00DA67F4">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7BFB321" w14:textId="77777777" w:rsidR="001D73EA" w:rsidRDefault="001D73EA" w:rsidP="00DA67F4">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313AB2B-C819-4886-8ED8-9A51B868233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047B8D5" w14:textId="10686B16" w:rsidR="001D73EA" w:rsidRDefault="001D73EA" w:rsidP="00DA67F4">
              <w:pPr>
                <w:pStyle w:val="Tabletextleft"/>
              </w:pPr>
              <w:r>
                <w:t>&lt;QP604&gt;</w:t>
              </w:r>
            </w:p>
          </w:tc>
        </w:sdtContent>
      </w:sdt>
    </w:tr>
    <w:tr w:rsidR="001D73EA" w14:paraId="10F88DBF" w14:textId="77777777" w:rsidTr="00DA67F4">
      <w:tc>
        <w:tcPr>
          <w:tcW w:w="9634" w:type="dxa"/>
          <w:vMerge/>
          <w:tcBorders>
            <w:top w:val="single" w:sz="4" w:space="0" w:color="auto"/>
            <w:left w:val="single" w:sz="4" w:space="0" w:color="auto"/>
            <w:bottom w:val="single" w:sz="4" w:space="0" w:color="auto"/>
            <w:right w:val="single" w:sz="4" w:space="0" w:color="auto"/>
          </w:tcBorders>
          <w:vAlign w:val="center"/>
          <w:hideMark/>
        </w:tcPr>
        <w:p w14:paraId="0B9A1146" w14:textId="77777777" w:rsidR="001D73EA" w:rsidRDefault="001D73EA" w:rsidP="00DA67F4">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09551C5" w14:textId="77777777" w:rsidR="001D73EA" w:rsidRDefault="001D73EA" w:rsidP="00DA67F4">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313AB2B-C819-4886-8ED8-9A51B868233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B6EB3E7" w14:textId="081D6156" w:rsidR="001D73EA" w:rsidRDefault="001D73EA" w:rsidP="00DA67F4">
              <w:pPr>
                <w:pStyle w:val="Tabletextleft"/>
              </w:pPr>
              <w:r>
                <w:t>&lt;</w:t>
              </w:r>
              <w:proofErr w:type="spellStart"/>
              <w:r>
                <w:t>nn</w:t>
              </w:r>
              <w:proofErr w:type="spellEnd"/>
              <w:r>
                <w:t>&gt;</w:t>
              </w:r>
            </w:p>
          </w:tc>
        </w:sdtContent>
      </w:sdt>
    </w:tr>
    <w:tr w:rsidR="001D73EA" w14:paraId="2248E733" w14:textId="77777777" w:rsidTr="00DA67F4">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A62905C" w14:textId="6D554A47" w:rsidR="001D73EA" w:rsidRDefault="001D73EA" w:rsidP="00DA67F4">
              <w:pPr>
                <w:pStyle w:val="Tabletextleft"/>
              </w:pPr>
              <w:r>
                <w:t xml:space="preserve">Facility Maintenance </w:t>
              </w:r>
            </w:p>
          </w:tc>
        </w:sdtContent>
      </w:sdt>
    </w:tr>
  </w:tbl>
  <w:p w14:paraId="458B5538" w14:textId="77777777" w:rsidR="001D73EA" w:rsidRPr="00F351C3" w:rsidRDefault="001D73EA" w:rsidP="00311C7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D73EA" w14:paraId="25492681" w14:textId="77777777" w:rsidTr="00CF23F8">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770B03C" w14:textId="77777777" w:rsidR="001D73EA" w:rsidRDefault="001D73EA" w:rsidP="00DA67F4">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92597E9" w14:textId="77777777" w:rsidR="001D73EA" w:rsidRDefault="001D73EA" w:rsidP="00DA67F4">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313AB2B-C819-4886-8ED8-9A51B868233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2417C45" w14:textId="368E8C82" w:rsidR="001D73EA" w:rsidRDefault="001D73EA" w:rsidP="00DA67F4">
              <w:pPr>
                <w:pStyle w:val="Tabletextleft"/>
              </w:pPr>
              <w:r>
                <w:t>&lt;QP604&gt;</w:t>
              </w:r>
            </w:p>
          </w:tc>
        </w:sdtContent>
      </w:sdt>
    </w:tr>
    <w:tr w:rsidR="001D73EA" w14:paraId="5A35E836" w14:textId="77777777" w:rsidTr="00CF23F8">
      <w:tc>
        <w:tcPr>
          <w:tcW w:w="5947" w:type="dxa"/>
          <w:vMerge/>
          <w:tcBorders>
            <w:top w:val="single" w:sz="4" w:space="0" w:color="auto"/>
            <w:left w:val="single" w:sz="4" w:space="0" w:color="auto"/>
            <w:bottom w:val="single" w:sz="4" w:space="0" w:color="auto"/>
            <w:right w:val="single" w:sz="4" w:space="0" w:color="auto"/>
          </w:tcBorders>
          <w:vAlign w:val="center"/>
          <w:hideMark/>
        </w:tcPr>
        <w:p w14:paraId="0256E8A1" w14:textId="77777777" w:rsidR="001D73EA" w:rsidRDefault="001D73EA" w:rsidP="00DA67F4">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5B2710B9" w14:textId="77777777" w:rsidR="001D73EA" w:rsidRDefault="001D73EA" w:rsidP="00DA67F4">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313AB2B-C819-4886-8ED8-9A51B868233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4B977CF" w14:textId="5CAB3E22" w:rsidR="001D73EA" w:rsidRDefault="001D73EA" w:rsidP="00DA67F4">
              <w:pPr>
                <w:pStyle w:val="Tabletextleft"/>
              </w:pPr>
              <w:r>
                <w:t>&lt;</w:t>
              </w:r>
              <w:proofErr w:type="spellStart"/>
              <w:r>
                <w:t>nn</w:t>
              </w:r>
              <w:proofErr w:type="spellEnd"/>
              <w:r>
                <w:t>&gt;</w:t>
              </w:r>
            </w:p>
          </w:tc>
        </w:sdtContent>
      </w:sdt>
    </w:tr>
    <w:tr w:rsidR="001D73EA" w14:paraId="096A227C" w14:textId="77777777" w:rsidTr="00CF23F8">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11A394E" w14:textId="19B8ECAD" w:rsidR="001D73EA" w:rsidRDefault="001D73EA" w:rsidP="00CF23F8">
              <w:pPr>
                <w:pStyle w:val="Tabletextleft"/>
              </w:pPr>
              <w:r>
                <w:t xml:space="preserve">Facility Maintenance </w:t>
              </w:r>
            </w:p>
          </w:tc>
        </w:sdtContent>
      </w:sdt>
      <w:tc>
        <w:tcPr>
          <w:tcW w:w="1840" w:type="dxa"/>
          <w:tcBorders>
            <w:top w:val="single" w:sz="4" w:space="0" w:color="auto"/>
            <w:left w:val="single" w:sz="4" w:space="0" w:color="auto"/>
            <w:bottom w:val="single" w:sz="4" w:space="0" w:color="auto"/>
            <w:right w:val="single" w:sz="4" w:space="0" w:color="auto"/>
          </w:tcBorders>
          <w:hideMark/>
        </w:tcPr>
        <w:p w14:paraId="46154F6F" w14:textId="4DF4C2A3" w:rsidR="001D73EA" w:rsidRDefault="001D73EA" w:rsidP="00CF23F8">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A9536F5" w14:textId="25BDF0F1" w:rsidR="001D73EA" w:rsidRDefault="001D73EA" w:rsidP="00CF23F8">
              <w:pPr>
                <w:pStyle w:val="Tabletextleft"/>
                <w:ind w:left="0"/>
              </w:pPr>
              <w:r>
                <w:t>&lt;date&gt;</w:t>
              </w:r>
            </w:p>
          </w:tc>
        </w:sdtContent>
      </w:sdt>
    </w:tr>
  </w:tbl>
  <w:p w14:paraId="458B554A" w14:textId="77777777" w:rsidR="001D73EA" w:rsidRDefault="001D73EA" w:rsidP="00C204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6B45DB"/>
    <w:multiLevelType w:val="hybridMultilevel"/>
    <w:tmpl w:val="5FAA6366"/>
    <w:lvl w:ilvl="0" w:tplc="B59CC866">
      <w:start w:val="1"/>
      <w:numFmt w:val="bullet"/>
      <w:pStyle w:val="SOPBulletedparagraphstyle"/>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0FB9620F"/>
    <w:multiLevelType w:val="hybridMultilevel"/>
    <w:tmpl w:val="3216D58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6"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8"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9"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5"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AC23895"/>
    <w:multiLevelType w:val="singleLevel"/>
    <w:tmpl w:val="2ABE0A84"/>
    <w:lvl w:ilvl="0">
      <w:start w:val="1"/>
      <w:numFmt w:val="bullet"/>
      <w:pStyle w:val="TableofFigures"/>
      <w:lvlText w:val="–"/>
      <w:lvlJc w:val="left"/>
      <w:pPr>
        <w:tabs>
          <w:tab w:val="num" w:pos="576"/>
        </w:tabs>
        <w:ind w:left="432" w:hanging="216"/>
      </w:pPr>
      <w:rPr>
        <w:rFonts w:ascii="Times New Roman" w:hAnsi="Times New Roman" w:cs="Times New Roman" w:hint="default"/>
        <w:sz w:val="20"/>
      </w:rPr>
    </w:lvl>
  </w:abstractNum>
  <w:abstractNum w:abstractNumId="18"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9"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9"/>
  </w:num>
  <w:num w:numId="2">
    <w:abstractNumId w:val="19"/>
  </w:num>
  <w:num w:numId="3">
    <w:abstractNumId w:val="16"/>
  </w:num>
  <w:num w:numId="4">
    <w:abstractNumId w:val="4"/>
  </w:num>
  <w:num w:numId="5">
    <w:abstractNumId w:val="15"/>
  </w:num>
  <w:num w:numId="6">
    <w:abstractNumId w:val="13"/>
  </w:num>
  <w:num w:numId="7">
    <w:abstractNumId w:val="0"/>
  </w:num>
  <w:num w:numId="8">
    <w:abstractNumId w:val="7"/>
  </w:num>
  <w:num w:numId="9">
    <w:abstractNumId w:val="11"/>
  </w:num>
  <w:num w:numId="10">
    <w:abstractNumId w:val="10"/>
  </w:num>
  <w:num w:numId="11">
    <w:abstractNumId w:val="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8"/>
  </w:num>
  <w:num w:numId="16">
    <w:abstractNumId w:val="6"/>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5"/>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5"/>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3"/>
  </w:num>
  <w:num w:numId="31">
    <w:abstractNumId w:val="13"/>
  </w:num>
  <w:num w:numId="32">
    <w:abstractNumId w:val="5"/>
  </w:num>
  <w:num w:numId="33">
    <w:abstractNumId w:val="17"/>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08D5"/>
    <w:rsid w:val="000309DB"/>
    <w:rsid w:val="000514B9"/>
    <w:rsid w:val="000808D5"/>
    <w:rsid w:val="000962AC"/>
    <w:rsid w:val="000B2030"/>
    <w:rsid w:val="0016529B"/>
    <w:rsid w:val="00172211"/>
    <w:rsid w:val="00192137"/>
    <w:rsid w:val="001D73EA"/>
    <w:rsid w:val="00227C9C"/>
    <w:rsid w:val="0023316D"/>
    <w:rsid w:val="00257C1C"/>
    <w:rsid w:val="002606AE"/>
    <w:rsid w:val="002762BA"/>
    <w:rsid w:val="00300633"/>
    <w:rsid w:val="00311C79"/>
    <w:rsid w:val="00312726"/>
    <w:rsid w:val="003239F5"/>
    <w:rsid w:val="00360A6E"/>
    <w:rsid w:val="00395B7B"/>
    <w:rsid w:val="003F697F"/>
    <w:rsid w:val="00421815"/>
    <w:rsid w:val="00486D64"/>
    <w:rsid w:val="004F2E5B"/>
    <w:rsid w:val="00522AC4"/>
    <w:rsid w:val="00561C4E"/>
    <w:rsid w:val="00585123"/>
    <w:rsid w:val="005C16E0"/>
    <w:rsid w:val="00650E18"/>
    <w:rsid w:val="00660E79"/>
    <w:rsid w:val="006625AA"/>
    <w:rsid w:val="006867D6"/>
    <w:rsid w:val="006B288E"/>
    <w:rsid w:val="00754A76"/>
    <w:rsid w:val="007723FE"/>
    <w:rsid w:val="007D0CD9"/>
    <w:rsid w:val="007D0F71"/>
    <w:rsid w:val="007E7D7F"/>
    <w:rsid w:val="00811AF9"/>
    <w:rsid w:val="00814612"/>
    <w:rsid w:val="00861351"/>
    <w:rsid w:val="00865749"/>
    <w:rsid w:val="00867895"/>
    <w:rsid w:val="00880F0B"/>
    <w:rsid w:val="00943A51"/>
    <w:rsid w:val="009A6E02"/>
    <w:rsid w:val="00A61743"/>
    <w:rsid w:val="00A704EF"/>
    <w:rsid w:val="00AA50FD"/>
    <w:rsid w:val="00B22F67"/>
    <w:rsid w:val="00B23429"/>
    <w:rsid w:val="00B8108C"/>
    <w:rsid w:val="00BA6602"/>
    <w:rsid w:val="00C20404"/>
    <w:rsid w:val="00C33558"/>
    <w:rsid w:val="00C504F6"/>
    <w:rsid w:val="00C94C9B"/>
    <w:rsid w:val="00CE2119"/>
    <w:rsid w:val="00CF23F8"/>
    <w:rsid w:val="00D60D1C"/>
    <w:rsid w:val="00DA67F4"/>
    <w:rsid w:val="00DF1CA6"/>
    <w:rsid w:val="00E068BC"/>
    <w:rsid w:val="00E7736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8B5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808D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0808D5"/>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0808D5"/>
    <w:rPr>
      <w:rFonts w:ascii="Tahoma" w:hAnsi="Tahoma"/>
      <w:spacing w:val="5"/>
      <w:kern w:val="28"/>
      <w:sz w:val="40"/>
      <w:szCs w:val="40"/>
      <w:lang w:eastAsia="en-US"/>
    </w:rPr>
  </w:style>
  <w:style w:type="paragraph" w:styleId="TOC1">
    <w:name w:val="toc 1"/>
    <w:basedOn w:val="Normal"/>
    <w:next w:val="Normal"/>
    <w:uiPriority w:val="39"/>
    <w:unhideWhenUsed/>
    <w:qFormat/>
    <w:rsid w:val="000808D5"/>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0808D5"/>
    <w:pPr>
      <w:tabs>
        <w:tab w:val="left" w:pos="1560"/>
        <w:tab w:val="left" w:pos="9498"/>
      </w:tabs>
      <w:spacing w:after="120"/>
    </w:pPr>
    <w:rPr>
      <w:noProof/>
    </w:rPr>
  </w:style>
  <w:style w:type="character" w:styleId="Hyperlink">
    <w:name w:val="Hyperlink"/>
    <w:basedOn w:val="DefaultParagraphFont"/>
    <w:uiPriority w:val="99"/>
    <w:unhideWhenUsed/>
    <w:rsid w:val="000808D5"/>
    <w:rPr>
      <w:color w:val="0000FF"/>
      <w:u w:val="single"/>
    </w:rPr>
  </w:style>
  <w:style w:type="paragraph" w:customStyle="1" w:styleId="Tablecontent0">
    <w:name w:val="Table content"/>
    <w:basedOn w:val="Normal"/>
    <w:rsid w:val="000808D5"/>
    <w:pPr>
      <w:spacing w:before="120" w:after="120"/>
      <w:ind w:left="113"/>
    </w:pPr>
    <w:rPr>
      <w:sz w:val="18"/>
    </w:rPr>
  </w:style>
  <w:style w:type="paragraph" w:customStyle="1" w:styleId="L2BulletPoint">
    <w:name w:val="L2 Bullet Point"/>
    <w:basedOn w:val="Normal"/>
    <w:rsid w:val="000808D5"/>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0808D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0808D5"/>
    <w:rPr>
      <w:rFonts w:ascii="Tahoma" w:hAnsi="Tahoma"/>
      <w:sz w:val="32"/>
      <w:szCs w:val="24"/>
      <w:lang w:eastAsia="en-US"/>
    </w:rPr>
  </w:style>
  <w:style w:type="paragraph" w:customStyle="1" w:styleId="Tableheadingleft">
    <w:name w:val="Table heading left"/>
    <w:basedOn w:val="Normal"/>
    <w:qFormat/>
    <w:rsid w:val="000808D5"/>
    <w:pPr>
      <w:spacing w:before="40" w:after="40"/>
      <w:ind w:left="57"/>
    </w:pPr>
    <w:rPr>
      <w:b/>
      <w:sz w:val="18"/>
    </w:rPr>
  </w:style>
  <w:style w:type="paragraph" w:customStyle="1" w:styleId="Tabletextleft">
    <w:name w:val="Table text left"/>
    <w:basedOn w:val="Normal"/>
    <w:qFormat/>
    <w:rsid w:val="000808D5"/>
    <w:pPr>
      <w:spacing w:before="40" w:after="40"/>
      <w:ind w:left="57"/>
    </w:pPr>
    <w:rPr>
      <w:sz w:val="18"/>
    </w:rPr>
  </w:style>
  <w:style w:type="paragraph" w:customStyle="1" w:styleId="Tableheadingcentre">
    <w:name w:val="Table heading centre"/>
    <w:basedOn w:val="Normal"/>
    <w:qFormat/>
    <w:rsid w:val="000808D5"/>
    <w:pPr>
      <w:spacing w:before="40" w:after="40"/>
      <w:ind w:left="0"/>
      <w:jc w:val="center"/>
    </w:pPr>
    <w:rPr>
      <w:b/>
      <w:sz w:val="18"/>
    </w:rPr>
  </w:style>
  <w:style w:type="paragraph" w:customStyle="1" w:styleId="Tabletextcentre">
    <w:name w:val="Table text centre"/>
    <w:basedOn w:val="Normal"/>
    <w:qFormat/>
    <w:rsid w:val="000808D5"/>
    <w:pPr>
      <w:spacing w:before="40" w:after="40"/>
      <w:ind w:left="0"/>
      <w:jc w:val="center"/>
    </w:pPr>
    <w:rPr>
      <w:sz w:val="18"/>
    </w:rPr>
  </w:style>
  <w:style w:type="paragraph" w:customStyle="1" w:styleId="DocumentEnd0">
    <w:name w:val="Document End"/>
    <w:basedOn w:val="Normal"/>
    <w:rsid w:val="000808D5"/>
    <w:pPr>
      <w:spacing w:before="240"/>
      <w:ind w:left="0"/>
      <w:jc w:val="center"/>
    </w:pPr>
    <w:rPr>
      <w:caps/>
      <w:sz w:val="24"/>
    </w:rPr>
  </w:style>
  <w:style w:type="paragraph" w:styleId="TOC3">
    <w:name w:val="toc 3"/>
    <w:basedOn w:val="Normal"/>
    <w:next w:val="Normal"/>
    <w:uiPriority w:val="39"/>
    <w:unhideWhenUsed/>
    <w:qFormat/>
    <w:rsid w:val="000808D5"/>
    <w:pPr>
      <w:tabs>
        <w:tab w:val="left" w:pos="1560"/>
        <w:tab w:val="right" w:pos="9639"/>
      </w:tabs>
      <w:spacing w:after="120"/>
    </w:pPr>
    <w:rPr>
      <w:noProof/>
    </w:rPr>
  </w:style>
  <w:style w:type="paragraph" w:styleId="TOC4">
    <w:name w:val="toc 4"/>
    <w:basedOn w:val="Normal"/>
    <w:next w:val="Normal"/>
    <w:uiPriority w:val="39"/>
    <w:unhideWhenUsed/>
    <w:rsid w:val="000808D5"/>
    <w:pPr>
      <w:tabs>
        <w:tab w:val="right" w:pos="9639"/>
      </w:tabs>
      <w:spacing w:after="120"/>
      <w:ind w:left="1560"/>
    </w:pPr>
    <w:rPr>
      <w:smallCaps/>
      <w:noProof/>
    </w:rPr>
  </w:style>
  <w:style w:type="paragraph" w:customStyle="1" w:styleId="Bullet2">
    <w:name w:val="Bullet 2"/>
    <w:basedOn w:val="Normal"/>
    <w:qFormat/>
    <w:rsid w:val="000808D5"/>
    <w:pPr>
      <w:numPr>
        <w:numId w:val="15"/>
      </w:numPr>
      <w:tabs>
        <w:tab w:val="left" w:pos="1701"/>
      </w:tabs>
      <w:ind w:left="1701" w:hanging="425"/>
    </w:pPr>
  </w:style>
  <w:style w:type="paragraph" w:customStyle="1" w:styleId="Numberedstep1">
    <w:name w:val="Numbered step 1"/>
    <w:basedOn w:val="Normal"/>
    <w:qFormat/>
    <w:rsid w:val="000808D5"/>
    <w:pPr>
      <w:numPr>
        <w:numId w:val="16"/>
      </w:numPr>
      <w:ind w:left="1276" w:hanging="425"/>
    </w:pPr>
  </w:style>
  <w:style w:type="paragraph" w:customStyle="1" w:styleId="Numberedstep2">
    <w:name w:val="Numbered step 2"/>
    <w:basedOn w:val="Normal"/>
    <w:qFormat/>
    <w:rsid w:val="000808D5"/>
    <w:pPr>
      <w:numPr>
        <w:numId w:val="17"/>
      </w:numPr>
      <w:ind w:left="1701" w:hanging="425"/>
    </w:pPr>
  </w:style>
  <w:style w:type="paragraph" w:customStyle="1" w:styleId="Instruction">
    <w:name w:val="Instruction"/>
    <w:basedOn w:val="Normal"/>
    <w:qFormat/>
    <w:rsid w:val="000808D5"/>
    <w:pPr>
      <w:tabs>
        <w:tab w:val="center" w:pos="5954"/>
        <w:tab w:val="right" w:pos="10490"/>
      </w:tabs>
    </w:pPr>
    <w:rPr>
      <w:color w:val="FF0000"/>
      <w:szCs w:val="18"/>
    </w:rPr>
  </w:style>
  <w:style w:type="character" w:styleId="SubtleEmphasis">
    <w:name w:val="Subtle Emphasis"/>
    <w:basedOn w:val="DefaultParagraphFont"/>
    <w:uiPriority w:val="19"/>
    <w:qFormat/>
    <w:rsid w:val="000808D5"/>
    <w:rPr>
      <w:i/>
      <w:iCs/>
      <w:color w:val="auto"/>
    </w:rPr>
  </w:style>
  <w:style w:type="table" w:styleId="TableGrid">
    <w:name w:val="Table Grid"/>
    <w:basedOn w:val="TableNormal"/>
    <w:uiPriority w:val="59"/>
    <w:rsid w:val="00DA67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DA67F4"/>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DA67F4"/>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DA67F4"/>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DA67F4"/>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DA67F4"/>
    <w:rPr>
      <w:rFonts w:ascii="Tahoma" w:hAnsi="Tahoma"/>
      <w:b/>
      <w:bCs/>
      <w:color w:val="000000"/>
      <w:sz w:val="22"/>
      <w:lang w:eastAsia="en-US"/>
    </w:rPr>
  </w:style>
  <w:style w:type="paragraph" w:styleId="ListParagraph">
    <w:name w:val="List Paragraph"/>
    <w:aliases w:val="Number 2"/>
    <w:basedOn w:val="Normal"/>
    <w:autoRedefine/>
    <w:uiPriority w:val="34"/>
    <w:qFormat/>
    <w:rsid w:val="00DA67F4"/>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DA67F4"/>
    <w:pPr>
      <w:numPr>
        <w:numId w:val="24"/>
      </w:numPr>
      <w:jc w:val="center"/>
    </w:pPr>
    <w:rPr>
      <w:sz w:val="20"/>
    </w:rPr>
  </w:style>
  <w:style w:type="paragraph" w:styleId="BodyTextIndent2">
    <w:name w:val="Body Text Indent 2"/>
    <w:basedOn w:val="Normal"/>
    <w:link w:val="BodyTextIndent2Char"/>
    <w:uiPriority w:val="99"/>
    <w:semiHidden/>
    <w:unhideWhenUsed/>
    <w:rsid w:val="00DA67F4"/>
    <w:pPr>
      <w:spacing w:after="120" w:line="480" w:lineRule="auto"/>
      <w:ind w:left="283"/>
    </w:pPr>
  </w:style>
  <w:style w:type="character" w:customStyle="1" w:styleId="BodyTextIndent2Char">
    <w:name w:val="Body Text Indent 2 Char"/>
    <w:basedOn w:val="DefaultParagraphFont"/>
    <w:link w:val="BodyTextIndent2"/>
    <w:uiPriority w:val="99"/>
    <w:semiHidden/>
    <w:rsid w:val="00DA67F4"/>
    <w:rPr>
      <w:rFonts w:ascii="Tahoma" w:eastAsia="Calibri" w:hAnsi="Tahoma"/>
      <w:sz w:val="22"/>
      <w:szCs w:val="22"/>
      <w:lang w:eastAsia="en-US"/>
    </w:rPr>
  </w:style>
  <w:style w:type="paragraph" w:customStyle="1" w:styleId="Headingtitle">
    <w:name w:val="Heading title"/>
    <w:basedOn w:val="Normal"/>
    <w:next w:val="Normal"/>
    <w:qFormat/>
    <w:rsid w:val="00C20404"/>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395B7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95B7B"/>
    <w:rPr>
      <w:rFonts w:ascii="Tahoma" w:eastAsia="Calibri" w:hAnsi="Tahoma"/>
      <w:sz w:val="22"/>
      <w:szCs w:val="22"/>
      <w:lang w:eastAsia="en-US"/>
    </w:rPr>
  </w:style>
  <w:style w:type="paragraph" w:styleId="Revision">
    <w:name w:val="Revision"/>
    <w:hidden/>
    <w:uiPriority w:val="99"/>
    <w:semiHidden/>
    <w:rsid w:val="001D73EA"/>
    <w:rPr>
      <w:rFonts w:ascii="Tahoma" w:eastAsia="Calibri" w:hAnsi="Tahoma"/>
      <w:sz w:val="22"/>
      <w:szCs w:val="22"/>
      <w:lang w:eastAsia="en-US"/>
    </w:rPr>
  </w:style>
  <w:style w:type="paragraph" w:styleId="TableofFigures">
    <w:name w:val="table of figures"/>
    <w:basedOn w:val="Normal"/>
    <w:next w:val="Normal"/>
    <w:semiHidden/>
    <w:rsid w:val="00300633"/>
    <w:pPr>
      <w:numPr>
        <w:numId w:val="33"/>
      </w:numPr>
      <w:tabs>
        <w:tab w:val="clear" w:pos="576"/>
        <w:tab w:val="left" w:pos="1080"/>
        <w:tab w:val="right" w:leader="dot" w:pos="8998"/>
      </w:tabs>
      <w:spacing w:before="0" w:after="120" w:line="240" w:lineRule="auto"/>
      <w:ind w:left="1080" w:right="720" w:hanging="1080"/>
    </w:pPr>
    <w:rPr>
      <w:rFonts w:ascii="Times New Roman" w:eastAsia="Times New Roman" w:hAnsi="Times New Roman"/>
      <w:sz w:val="24"/>
      <w:szCs w:val="20"/>
    </w:rPr>
  </w:style>
  <w:style w:type="paragraph" w:customStyle="1" w:styleId="SOPBulletedparagraphstyle">
    <w:name w:val="SOP Bulleted paragraph style"/>
    <w:link w:val="SOPBulletedparagraphstyleChar"/>
    <w:qFormat/>
    <w:rsid w:val="00300633"/>
    <w:pPr>
      <w:numPr>
        <w:numId w:val="34"/>
      </w:numPr>
      <w:spacing w:before="60"/>
      <w:jc w:val="both"/>
    </w:pPr>
    <w:rPr>
      <w:rFonts w:ascii="Century Gothic" w:hAnsi="Century Gothic"/>
      <w:sz w:val="22"/>
      <w:lang w:val="en-US"/>
    </w:rPr>
  </w:style>
  <w:style w:type="character" w:customStyle="1" w:styleId="SOPBulletedparagraphstyleChar">
    <w:name w:val="SOP Bulleted paragraph style Char"/>
    <w:basedOn w:val="DefaultParagraphFont"/>
    <w:link w:val="SOPBulletedparagraphstyle"/>
    <w:rsid w:val="00300633"/>
    <w:rPr>
      <w:rFonts w:ascii="Century Gothic" w:hAnsi="Century Gothic"/>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486028">
      <w:bodyDiv w:val="1"/>
      <w:marLeft w:val="0"/>
      <w:marRight w:val="0"/>
      <w:marTop w:val="0"/>
      <w:marBottom w:val="0"/>
      <w:divBdr>
        <w:top w:val="none" w:sz="0" w:space="0" w:color="auto"/>
        <w:left w:val="none" w:sz="0" w:space="0" w:color="auto"/>
        <w:bottom w:val="none" w:sz="0" w:space="0" w:color="auto"/>
        <w:right w:val="none" w:sz="0" w:space="0" w:color="auto"/>
      </w:divBdr>
    </w:div>
    <w:div w:id="705063323">
      <w:bodyDiv w:val="1"/>
      <w:marLeft w:val="0"/>
      <w:marRight w:val="0"/>
      <w:marTop w:val="0"/>
      <w:marBottom w:val="0"/>
      <w:divBdr>
        <w:top w:val="none" w:sz="0" w:space="0" w:color="auto"/>
        <w:left w:val="none" w:sz="0" w:space="0" w:color="auto"/>
        <w:bottom w:val="none" w:sz="0" w:space="0" w:color="auto"/>
        <w:right w:val="none" w:sz="0" w:space="0" w:color="auto"/>
      </w:divBdr>
    </w:div>
    <w:div w:id="796725138">
      <w:bodyDiv w:val="1"/>
      <w:marLeft w:val="0"/>
      <w:marRight w:val="0"/>
      <w:marTop w:val="0"/>
      <w:marBottom w:val="0"/>
      <w:divBdr>
        <w:top w:val="none" w:sz="0" w:space="0" w:color="auto"/>
        <w:left w:val="none" w:sz="0" w:space="0" w:color="auto"/>
        <w:bottom w:val="none" w:sz="0" w:space="0" w:color="auto"/>
        <w:right w:val="none" w:sz="0" w:space="0" w:color="auto"/>
      </w:divBdr>
    </w:div>
    <w:div w:id="834996405">
      <w:bodyDiv w:val="1"/>
      <w:marLeft w:val="0"/>
      <w:marRight w:val="0"/>
      <w:marTop w:val="0"/>
      <w:marBottom w:val="0"/>
      <w:divBdr>
        <w:top w:val="none" w:sz="0" w:space="0" w:color="auto"/>
        <w:left w:val="none" w:sz="0" w:space="0" w:color="auto"/>
        <w:bottom w:val="none" w:sz="0" w:space="0" w:color="auto"/>
        <w:right w:val="none" w:sz="0" w:space="0" w:color="auto"/>
      </w:divBdr>
    </w:div>
    <w:div w:id="1468860025">
      <w:bodyDiv w:val="1"/>
      <w:marLeft w:val="0"/>
      <w:marRight w:val="0"/>
      <w:marTop w:val="0"/>
      <w:marBottom w:val="0"/>
      <w:divBdr>
        <w:top w:val="none" w:sz="0" w:space="0" w:color="auto"/>
        <w:left w:val="none" w:sz="0" w:space="0" w:color="auto"/>
        <w:bottom w:val="none" w:sz="0" w:space="0" w:color="auto"/>
        <w:right w:val="none" w:sz="0" w:space="0" w:color="auto"/>
      </w:divBdr>
    </w:div>
    <w:div w:id="157720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ga.gov.au/publication/manufacturing-principles-medicinal-product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0D7020C25524A3CA050D7F0E614AAEA"/>
        <w:category>
          <w:name w:val="General"/>
          <w:gallery w:val="placeholder"/>
        </w:category>
        <w:types>
          <w:type w:val="bbPlcHdr"/>
        </w:types>
        <w:behaviors>
          <w:behavior w:val="content"/>
        </w:behaviors>
        <w:guid w:val="{3570A691-C681-4F69-876E-2C8D001F4153}"/>
      </w:docPartPr>
      <w:docPartBody>
        <w:p w:rsidR="00736D07" w:rsidRDefault="00B2132A">
          <w:r w:rsidRPr="009A5338">
            <w:rPr>
              <w:rStyle w:val="PlaceholderText"/>
            </w:rPr>
            <w:t>[Title]</w:t>
          </w:r>
        </w:p>
      </w:docPartBody>
    </w:docPart>
    <w:docPart>
      <w:docPartPr>
        <w:name w:val="F8369309A1D14DAAB529E92D15458FA6"/>
        <w:category>
          <w:name w:val="General"/>
          <w:gallery w:val="placeholder"/>
        </w:category>
        <w:types>
          <w:type w:val="bbPlcHdr"/>
        </w:types>
        <w:behaviors>
          <w:behavior w:val="content"/>
        </w:behaviors>
        <w:guid w:val="{2C4B77DB-FD32-4F4E-A49E-41C38383C64C}"/>
      </w:docPartPr>
      <w:docPartBody>
        <w:p w:rsidR="004D06E1" w:rsidRDefault="004D06E1" w:rsidP="004D06E1">
          <w:pPr>
            <w:pStyle w:val="F8369309A1D14DAAB529E92D15458FA6"/>
          </w:pPr>
          <w:r w:rsidRPr="009A5338">
            <w:rPr>
              <w:rStyle w:val="PlaceholderText"/>
            </w:rPr>
            <w:t>[Company]</w:t>
          </w:r>
        </w:p>
      </w:docPartBody>
    </w:docPart>
    <w:docPart>
      <w:docPartPr>
        <w:name w:val="34816FD77DF94242BA6CDC2D439FD9E0"/>
        <w:category>
          <w:name w:val="General"/>
          <w:gallery w:val="placeholder"/>
        </w:category>
        <w:types>
          <w:type w:val="bbPlcHdr"/>
        </w:types>
        <w:behaviors>
          <w:behavior w:val="content"/>
        </w:behaviors>
        <w:guid w:val="{D962D9B2-25E4-420B-BFE7-7020A5F17963}"/>
      </w:docPartPr>
      <w:docPartBody>
        <w:p w:rsidR="00C65DC3" w:rsidRDefault="004D06E1" w:rsidP="004D06E1">
          <w:pPr>
            <w:pStyle w:val="34816FD77DF94242BA6CDC2D439FD9E0"/>
          </w:pPr>
          <w:r w:rsidRPr="009A5338">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132A"/>
    <w:rsid w:val="004D06E1"/>
    <w:rsid w:val="006A4A60"/>
    <w:rsid w:val="00736D07"/>
    <w:rsid w:val="007D7C4B"/>
    <w:rsid w:val="009D1F02"/>
    <w:rsid w:val="00B2132A"/>
    <w:rsid w:val="00C65DC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2132A"/>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06E1"/>
  </w:style>
  <w:style w:type="paragraph" w:customStyle="1" w:styleId="739A576E22ED4D55B7AD0B648D25D2E7">
    <w:name w:val="739A576E22ED4D55B7AD0B648D25D2E7"/>
    <w:rsid w:val="00B2132A"/>
  </w:style>
  <w:style w:type="paragraph" w:customStyle="1" w:styleId="47F5047469834556AE61245F4F47991D">
    <w:name w:val="47F5047469834556AE61245F4F47991D"/>
    <w:rsid w:val="00B2132A"/>
  </w:style>
  <w:style w:type="paragraph" w:customStyle="1" w:styleId="FE01F20C4A564D54A329E00251FDFDE8">
    <w:name w:val="FE01F20C4A564D54A329E00251FDFDE8"/>
    <w:rsid w:val="00B2132A"/>
  </w:style>
  <w:style w:type="paragraph" w:customStyle="1" w:styleId="017D58379F744BA5AD2213541BB8151F">
    <w:name w:val="017D58379F744BA5AD2213541BB8151F"/>
    <w:rsid w:val="00B2132A"/>
  </w:style>
  <w:style w:type="paragraph" w:customStyle="1" w:styleId="72711204BAD34D4CA33DAAD9B6362304">
    <w:name w:val="72711204BAD34D4CA33DAAD9B6362304"/>
    <w:rsid w:val="007D7C4B"/>
    <w:pPr>
      <w:spacing w:after="160" w:line="259" w:lineRule="auto"/>
    </w:pPr>
  </w:style>
  <w:style w:type="paragraph" w:customStyle="1" w:styleId="F8369309A1D14DAAB529E92D15458FA6">
    <w:name w:val="F8369309A1D14DAAB529E92D15458FA6"/>
    <w:rsid w:val="004D06E1"/>
    <w:pPr>
      <w:spacing w:after="160" w:line="259" w:lineRule="auto"/>
    </w:pPr>
    <w:rPr>
      <w:lang w:val="en-GB" w:eastAsia="en-GB"/>
    </w:rPr>
  </w:style>
  <w:style w:type="paragraph" w:customStyle="1" w:styleId="A01713098933455DBA717C7DAF919C54">
    <w:name w:val="A01713098933455DBA717C7DAF919C54"/>
    <w:rsid w:val="004D06E1"/>
    <w:pPr>
      <w:spacing w:after="160" w:line="259" w:lineRule="auto"/>
    </w:pPr>
    <w:rPr>
      <w:lang w:val="en-GB" w:eastAsia="en-GB"/>
    </w:rPr>
  </w:style>
  <w:style w:type="paragraph" w:customStyle="1" w:styleId="34816FD77DF94242BA6CDC2D439FD9E0">
    <w:name w:val="34816FD77DF94242BA6CDC2D439FD9E0"/>
    <w:rsid w:val="004D06E1"/>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93D16-EF33-4A1A-B4AF-52832E953717}"/>
</file>

<file path=customXml/itemProps2.xml><?xml version="1.0" encoding="utf-8"?>
<ds:datastoreItem xmlns:ds="http://schemas.openxmlformats.org/officeDocument/2006/customXml" ds:itemID="{798DB3D3-FF9E-4DB8-B2DD-0C8B77389A73}">
  <ds:schemaRefs>
    <ds:schemaRef ds:uri="http://schemas.microsoft.com/sharepoint/v3/contenttype/forms"/>
  </ds:schemaRefs>
</ds:datastoreItem>
</file>

<file path=customXml/itemProps3.xml><?xml version="1.0" encoding="utf-8"?>
<ds:datastoreItem xmlns:ds="http://schemas.openxmlformats.org/officeDocument/2006/customXml" ds:itemID="{3313AB2B-C819-4886-8ED8-9A51B868233E}">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1D23A4A7-718C-45AF-A93A-6AD9D81A6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304</TotalTime>
  <Pages>9</Pages>
  <Words>1704</Words>
  <Characters>9716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Facility Maintenance </vt:lpstr>
    </vt:vector>
  </TitlesOfParts>
  <Manager/>
  <Company/>
  <LinksUpToDate>false</LinksUpToDate>
  <CharactersWithSpaces>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Facility Maintenance </dc:title>
  <dc:description>&lt;Company Address&gt;</dc:description>
  <cp:lastModifiedBy/>
  <cp:revision>1</cp:revision>
  <dcterms:created xsi:type="dcterms:W3CDTF">2013-01-31T01:42:00Z</dcterms:created>
  <dcterms:modified xsi:type="dcterms:W3CDTF">2019-10-15T05:00:00Z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