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378833" w14:textId="13367313" w:rsidR="00C10578" w:rsidRPr="00240591" w:rsidRDefault="00C10578" w:rsidP="00C10578">
      <w:pPr>
        <w:pStyle w:val="Title"/>
      </w:pPr>
      <w:bookmarkStart w:id="0" w:name="_Toc219615103"/>
      <w:r>
        <w:t xml:space="preserve">Procedure: </w:t>
      </w:r>
      <w:sdt>
        <w:sdtPr>
          <w:alias w:val="Title"/>
          <w:tag w:val=""/>
          <w:id w:val="-1599870718"/>
          <w:placeholder>
            <w:docPart w:val="2598ADF3BE704D25A99A526750446BF3"/>
          </w:placeholder>
          <w:dataBinding w:prefixMappings="xmlns:ns0='http://purl.org/dc/elements/1.1/' xmlns:ns1='http://schemas.openxmlformats.org/package/2006/metadata/core-properties' " w:xpath="/ns1:coreProperties[1]/ns0:title[1]" w:storeItemID="{6C3C8BC8-F283-45AE-878A-BAB7291924A1}"/>
          <w:text/>
        </w:sdtPr>
        <w:sdtEndPr/>
        <w:sdtContent>
          <w:r w:rsidR="00C36842">
            <w:t>Production and Work Environment</w:t>
          </w:r>
        </w:sdtContent>
      </w:sdt>
    </w:p>
    <w:p w14:paraId="2E378834" w14:textId="77777777" w:rsidR="00C10578" w:rsidRDefault="00C10578" w:rsidP="00C10578"/>
    <w:p w14:paraId="2E378835" w14:textId="77777777" w:rsidR="00C10578" w:rsidRDefault="00C10578" w:rsidP="00C10578"/>
    <w:p w14:paraId="2E378836" w14:textId="77777777" w:rsidR="00C10578" w:rsidRDefault="00C10578" w:rsidP="00C10578"/>
    <w:p w14:paraId="2E378837" w14:textId="77777777" w:rsidR="00C10578" w:rsidRDefault="00C10578" w:rsidP="00C10578"/>
    <w:p w14:paraId="2E378838" w14:textId="77777777" w:rsidR="00C10578" w:rsidRDefault="00C10578" w:rsidP="00C10578"/>
    <w:p w14:paraId="2E378839" w14:textId="77777777" w:rsidR="00C10578" w:rsidRDefault="00C10578" w:rsidP="00C10578"/>
    <w:p w14:paraId="2E37883A" w14:textId="77777777" w:rsidR="00C10578" w:rsidRPr="00963149" w:rsidRDefault="00C10578" w:rsidP="00C10578"/>
    <w:p w14:paraId="2E37883B" w14:textId="77777777" w:rsidR="00C10578" w:rsidRDefault="00C10578" w:rsidP="00C10578"/>
    <w:p w14:paraId="2E37883C" w14:textId="77777777" w:rsidR="00C10578" w:rsidRDefault="00C10578" w:rsidP="00C10578"/>
    <w:p w14:paraId="2E37883D" w14:textId="77777777" w:rsidR="00C10578" w:rsidRDefault="00C10578" w:rsidP="00C10578"/>
    <w:p w14:paraId="171699D6" w14:textId="1DF89641" w:rsidR="00DB2A89" w:rsidRDefault="00DB2A89" w:rsidP="00C10578"/>
    <w:p w14:paraId="33B410E3" w14:textId="77777777" w:rsidR="00DB2A89" w:rsidRDefault="00DB2A89" w:rsidP="00C10578"/>
    <w:p w14:paraId="178DF0EF" w14:textId="77777777" w:rsidR="00DB2A89" w:rsidRDefault="00DB2A89" w:rsidP="00C10578"/>
    <w:p w14:paraId="2E37883E" w14:textId="77777777" w:rsidR="00C10578" w:rsidRDefault="00C10578" w:rsidP="00C10578"/>
    <w:p w14:paraId="2E37883F" w14:textId="77777777" w:rsidR="00C10578" w:rsidRDefault="00C10578" w:rsidP="00C10578"/>
    <w:p w14:paraId="2E378840" w14:textId="77777777" w:rsidR="00C10578" w:rsidRDefault="00C10578" w:rsidP="00C10578"/>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DB2A89" w14:paraId="5172F3D0" w14:textId="77777777" w:rsidTr="00DB2A8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FFFBFEE" w14:textId="77777777" w:rsidR="00DB2A89" w:rsidRDefault="00DB2A89">
            <w:pPr>
              <w:pStyle w:val="Tableheadingleft"/>
              <w:rPr>
                <w:sz w:val="20"/>
              </w:rPr>
            </w:pPr>
            <w:r>
              <w:t>Document information, authorship and approvals</w:t>
            </w:r>
          </w:p>
        </w:tc>
      </w:tr>
      <w:tr w:rsidR="00DB2A89" w14:paraId="21321513" w14:textId="77777777" w:rsidTr="00DB2A8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200510C" w14:textId="77777777" w:rsidR="00DB2A89" w:rsidRDefault="00DB2A89">
            <w:pPr>
              <w:pStyle w:val="Tableheadingleft"/>
            </w:pPr>
            <w:r>
              <w:t>Author signs to confirm technical content</w:t>
            </w:r>
          </w:p>
        </w:tc>
      </w:tr>
      <w:tr w:rsidR="00DB2A89" w14:paraId="502D07AF" w14:textId="77777777" w:rsidTr="00DB2A89">
        <w:trPr>
          <w:cantSplit/>
        </w:trPr>
        <w:tc>
          <w:tcPr>
            <w:tcW w:w="2948" w:type="dxa"/>
            <w:tcBorders>
              <w:top w:val="single" w:sz="4" w:space="0" w:color="auto"/>
              <w:left w:val="single" w:sz="4" w:space="0" w:color="auto"/>
              <w:bottom w:val="single" w:sz="4" w:space="0" w:color="auto"/>
              <w:right w:val="single" w:sz="4" w:space="0" w:color="auto"/>
            </w:tcBorders>
          </w:tcPr>
          <w:p w14:paraId="195F39F8" w14:textId="77777777" w:rsidR="00DB2A89" w:rsidRDefault="00DB2A89">
            <w:pPr>
              <w:pStyle w:val="Tabletextleft"/>
            </w:pPr>
            <w:r>
              <w:t>Prepared by:</w:t>
            </w:r>
          </w:p>
          <w:p w14:paraId="753F9E2E" w14:textId="77777777" w:rsidR="00DB2A89" w:rsidRDefault="00DB2A89">
            <w:pPr>
              <w:pStyle w:val="Tabletextleft"/>
            </w:pPr>
          </w:p>
          <w:p w14:paraId="24A448AB" w14:textId="77777777" w:rsidR="00DB2A89" w:rsidRDefault="00DB2A89">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D8488A2" w14:textId="77777777" w:rsidR="00DB2A89" w:rsidRDefault="00DB2A89">
            <w:pPr>
              <w:pStyle w:val="Tabletextleft"/>
            </w:pPr>
            <w:r>
              <w:t>Job title:</w:t>
            </w:r>
          </w:p>
          <w:p w14:paraId="707A97C0" w14:textId="77777777" w:rsidR="00DB2A89" w:rsidRDefault="00DB2A89">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A1C85FB" w14:textId="77777777" w:rsidR="00DB2A89" w:rsidRDefault="00DB2A8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34CB0F2" w14:textId="77777777" w:rsidR="00DB2A89" w:rsidRDefault="00DB2A89">
            <w:pPr>
              <w:pStyle w:val="Tabletextleft"/>
            </w:pPr>
            <w:r>
              <w:t>Date:</w:t>
            </w:r>
          </w:p>
        </w:tc>
      </w:tr>
      <w:tr w:rsidR="00DB2A89" w14:paraId="30135544" w14:textId="77777777" w:rsidTr="00DB2A8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A8CA142" w14:textId="77777777" w:rsidR="00DB2A89" w:rsidRDefault="00DB2A89">
            <w:pPr>
              <w:pStyle w:val="Tableheadingleft"/>
            </w:pPr>
            <w:r>
              <w:t>Subject matter expert reviewer signs to confirm technical content</w:t>
            </w:r>
          </w:p>
        </w:tc>
      </w:tr>
      <w:tr w:rsidR="00DB2A89" w14:paraId="4E517E50" w14:textId="77777777" w:rsidTr="00DB2A89">
        <w:trPr>
          <w:cantSplit/>
        </w:trPr>
        <w:tc>
          <w:tcPr>
            <w:tcW w:w="2948" w:type="dxa"/>
            <w:tcBorders>
              <w:top w:val="single" w:sz="4" w:space="0" w:color="auto"/>
              <w:left w:val="single" w:sz="4" w:space="0" w:color="auto"/>
              <w:bottom w:val="single" w:sz="4" w:space="0" w:color="auto"/>
              <w:right w:val="single" w:sz="4" w:space="0" w:color="auto"/>
            </w:tcBorders>
          </w:tcPr>
          <w:p w14:paraId="70BAE7F1" w14:textId="77777777" w:rsidR="00DB2A89" w:rsidRDefault="00DB2A89">
            <w:pPr>
              <w:pStyle w:val="Tabletextleft"/>
            </w:pPr>
            <w:r>
              <w:t>Reviewed by:</w:t>
            </w:r>
          </w:p>
          <w:p w14:paraId="4D610B60" w14:textId="77777777" w:rsidR="00DB2A89" w:rsidRDefault="00DB2A89">
            <w:pPr>
              <w:pStyle w:val="Tabletextleft"/>
            </w:pPr>
          </w:p>
          <w:p w14:paraId="1EFE4169" w14:textId="77777777" w:rsidR="00DB2A89" w:rsidRDefault="00DB2A89">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B202353" w14:textId="77777777" w:rsidR="00DB2A89" w:rsidRDefault="00DB2A89">
            <w:pPr>
              <w:pStyle w:val="Tabletextleft"/>
            </w:pPr>
            <w:r>
              <w:t>Job title:</w:t>
            </w:r>
          </w:p>
          <w:p w14:paraId="3AF7FA40" w14:textId="77777777" w:rsidR="00DB2A89" w:rsidRDefault="00DB2A89">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6482D95" w14:textId="77777777" w:rsidR="00DB2A89" w:rsidRDefault="00DB2A8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A09A025" w14:textId="77777777" w:rsidR="00DB2A89" w:rsidRDefault="00DB2A89">
            <w:pPr>
              <w:pStyle w:val="Tabletextleft"/>
            </w:pPr>
            <w:r>
              <w:t>Date:</w:t>
            </w:r>
          </w:p>
        </w:tc>
      </w:tr>
      <w:tr w:rsidR="00DB2A89" w14:paraId="4C5FE293" w14:textId="77777777" w:rsidTr="00DB2A8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76798DB" w14:textId="77777777" w:rsidR="00DB2A89" w:rsidRDefault="00DB2A89">
            <w:pPr>
              <w:pStyle w:val="Tableheadingleft"/>
            </w:pPr>
            <w:r>
              <w:t>Quality representative signs to confirm document complies with quality management system</w:t>
            </w:r>
          </w:p>
        </w:tc>
      </w:tr>
      <w:tr w:rsidR="00DB2A89" w14:paraId="0BBFF9D5" w14:textId="77777777" w:rsidTr="00DB2A89">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583F327" w14:textId="77777777" w:rsidR="00DB2A89" w:rsidRDefault="00DB2A89">
            <w:pPr>
              <w:pStyle w:val="Tabletextleft"/>
            </w:pPr>
            <w:r>
              <w:t>Authorised by:</w:t>
            </w:r>
          </w:p>
          <w:p w14:paraId="0213D92B" w14:textId="77777777" w:rsidR="00DB2A89" w:rsidRDefault="00DB2A89">
            <w:pPr>
              <w:pStyle w:val="Tabletextleft"/>
            </w:pPr>
          </w:p>
          <w:p w14:paraId="4E7EEA5D" w14:textId="77777777" w:rsidR="00DB2A89" w:rsidRDefault="00DB2A89">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5F1BDE9" w14:textId="77777777" w:rsidR="00DB2A89" w:rsidRDefault="00DB2A89">
            <w:pPr>
              <w:pStyle w:val="Tabletextleft"/>
            </w:pPr>
            <w:r>
              <w:t>Job title:</w:t>
            </w:r>
          </w:p>
          <w:p w14:paraId="560F9977" w14:textId="77777777" w:rsidR="00DB2A89" w:rsidRDefault="00DB2A89">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2F7F53F5" w14:textId="77777777" w:rsidR="00DB2A89" w:rsidRDefault="00DB2A8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2C49CCB" w14:textId="27F4BCEE" w:rsidR="00DB2A89" w:rsidRDefault="00DB2A89">
            <w:pPr>
              <w:pStyle w:val="Tabletextleft"/>
            </w:pPr>
            <w:r>
              <w:t>Date:</w:t>
            </w:r>
          </w:p>
        </w:tc>
      </w:tr>
    </w:tbl>
    <w:p w14:paraId="2E378867" w14:textId="26732827" w:rsidR="00C10578" w:rsidRPr="007D2198" w:rsidRDefault="00C10578" w:rsidP="00C10578">
      <w:pPr>
        <w:pStyle w:val="Subtitle"/>
      </w:pPr>
      <w:r w:rsidRPr="007D2198">
        <w:br w:type="page"/>
      </w:r>
      <w:bookmarkStart w:id="1" w:name="_Toc235848835"/>
      <w:r w:rsidRPr="007D2198">
        <w:lastRenderedPageBreak/>
        <w:t>Table of Contents</w:t>
      </w:r>
      <w:bookmarkEnd w:id="1"/>
    </w:p>
    <w:p w14:paraId="411C62C7" w14:textId="77777777" w:rsidR="000D16B8" w:rsidRDefault="00C10578">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75312" w:history="1">
        <w:r w:rsidR="000D16B8" w:rsidRPr="00294954">
          <w:rPr>
            <w:rStyle w:val="Hyperlink"/>
          </w:rPr>
          <w:t>1.</w:t>
        </w:r>
        <w:r w:rsidR="000D16B8">
          <w:rPr>
            <w:rFonts w:asciiTheme="minorHAnsi" w:eastAsiaTheme="minorEastAsia" w:hAnsiTheme="minorHAnsi" w:cstheme="minorBidi"/>
            <w:b w:val="0"/>
            <w:lang w:eastAsia="en-AU"/>
          </w:rPr>
          <w:tab/>
        </w:r>
        <w:r w:rsidR="000D16B8" w:rsidRPr="00294954">
          <w:rPr>
            <w:rStyle w:val="Hyperlink"/>
          </w:rPr>
          <w:t>Purpose</w:t>
        </w:r>
        <w:r w:rsidR="000D16B8">
          <w:rPr>
            <w:webHidden/>
          </w:rPr>
          <w:tab/>
        </w:r>
        <w:r w:rsidR="000D16B8">
          <w:rPr>
            <w:webHidden/>
          </w:rPr>
          <w:fldChar w:fldCharType="begin"/>
        </w:r>
        <w:r w:rsidR="000D16B8">
          <w:rPr>
            <w:webHidden/>
          </w:rPr>
          <w:instrText xml:space="preserve"> PAGEREF _Toc406675312 \h </w:instrText>
        </w:r>
        <w:r w:rsidR="000D16B8">
          <w:rPr>
            <w:webHidden/>
          </w:rPr>
        </w:r>
        <w:r w:rsidR="000D16B8">
          <w:rPr>
            <w:webHidden/>
          </w:rPr>
          <w:fldChar w:fldCharType="separate"/>
        </w:r>
        <w:r w:rsidR="000D16B8">
          <w:rPr>
            <w:webHidden/>
          </w:rPr>
          <w:t>3</w:t>
        </w:r>
        <w:r w:rsidR="000D16B8">
          <w:rPr>
            <w:webHidden/>
          </w:rPr>
          <w:fldChar w:fldCharType="end"/>
        </w:r>
      </w:hyperlink>
    </w:p>
    <w:p w14:paraId="790642AF" w14:textId="77777777" w:rsidR="000D16B8" w:rsidRDefault="00CA36D5">
      <w:pPr>
        <w:pStyle w:val="TOC1"/>
        <w:rPr>
          <w:rFonts w:asciiTheme="minorHAnsi" w:eastAsiaTheme="minorEastAsia" w:hAnsiTheme="minorHAnsi" w:cstheme="minorBidi"/>
          <w:b w:val="0"/>
          <w:lang w:eastAsia="en-AU"/>
        </w:rPr>
      </w:pPr>
      <w:hyperlink w:anchor="_Toc406675313" w:history="1">
        <w:r w:rsidR="000D16B8" w:rsidRPr="00294954">
          <w:rPr>
            <w:rStyle w:val="Hyperlink"/>
          </w:rPr>
          <w:t>2.</w:t>
        </w:r>
        <w:r w:rsidR="000D16B8">
          <w:rPr>
            <w:rFonts w:asciiTheme="minorHAnsi" w:eastAsiaTheme="minorEastAsia" w:hAnsiTheme="minorHAnsi" w:cstheme="minorBidi"/>
            <w:b w:val="0"/>
            <w:lang w:eastAsia="en-AU"/>
          </w:rPr>
          <w:tab/>
        </w:r>
        <w:r w:rsidR="000D16B8" w:rsidRPr="00294954">
          <w:rPr>
            <w:rStyle w:val="Hyperlink"/>
          </w:rPr>
          <w:t>Scope</w:t>
        </w:r>
        <w:r w:rsidR="000D16B8">
          <w:rPr>
            <w:webHidden/>
          </w:rPr>
          <w:tab/>
        </w:r>
        <w:r w:rsidR="000D16B8">
          <w:rPr>
            <w:webHidden/>
          </w:rPr>
          <w:fldChar w:fldCharType="begin"/>
        </w:r>
        <w:r w:rsidR="000D16B8">
          <w:rPr>
            <w:webHidden/>
          </w:rPr>
          <w:instrText xml:space="preserve"> PAGEREF _Toc406675313 \h </w:instrText>
        </w:r>
        <w:r w:rsidR="000D16B8">
          <w:rPr>
            <w:webHidden/>
          </w:rPr>
        </w:r>
        <w:r w:rsidR="000D16B8">
          <w:rPr>
            <w:webHidden/>
          </w:rPr>
          <w:fldChar w:fldCharType="separate"/>
        </w:r>
        <w:r w:rsidR="000D16B8">
          <w:rPr>
            <w:webHidden/>
          </w:rPr>
          <w:t>3</w:t>
        </w:r>
        <w:r w:rsidR="000D16B8">
          <w:rPr>
            <w:webHidden/>
          </w:rPr>
          <w:fldChar w:fldCharType="end"/>
        </w:r>
      </w:hyperlink>
    </w:p>
    <w:p w14:paraId="00391DFA" w14:textId="77777777" w:rsidR="000D16B8" w:rsidRDefault="00CA36D5">
      <w:pPr>
        <w:pStyle w:val="TOC1"/>
        <w:rPr>
          <w:rFonts w:asciiTheme="minorHAnsi" w:eastAsiaTheme="minorEastAsia" w:hAnsiTheme="minorHAnsi" w:cstheme="minorBidi"/>
          <w:b w:val="0"/>
          <w:lang w:eastAsia="en-AU"/>
        </w:rPr>
      </w:pPr>
      <w:hyperlink w:anchor="_Toc406675314" w:history="1">
        <w:r w:rsidR="000D16B8" w:rsidRPr="00294954">
          <w:rPr>
            <w:rStyle w:val="Hyperlink"/>
          </w:rPr>
          <w:t>3.</w:t>
        </w:r>
        <w:r w:rsidR="000D16B8">
          <w:rPr>
            <w:rFonts w:asciiTheme="minorHAnsi" w:eastAsiaTheme="minorEastAsia" w:hAnsiTheme="minorHAnsi" w:cstheme="minorBidi"/>
            <w:b w:val="0"/>
            <w:lang w:eastAsia="en-AU"/>
          </w:rPr>
          <w:tab/>
        </w:r>
        <w:r w:rsidR="000D16B8" w:rsidRPr="00294954">
          <w:rPr>
            <w:rStyle w:val="Hyperlink"/>
          </w:rPr>
          <w:t>Responsibilities</w:t>
        </w:r>
        <w:r w:rsidR="000D16B8">
          <w:rPr>
            <w:webHidden/>
          </w:rPr>
          <w:tab/>
        </w:r>
        <w:r w:rsidR="000D16B8">
          <w:rPr>
            <w:webHidden/>
          </w:rPr>
          <w:fldChar w:fldCharType="begin"/>
        </w:r>
        <w:r w:rsidR="000D16B8">
          <w:rPr>
            <w:webHidden/>
          </w:rPr>
          <w:instrText xml:space="preserve"> PAGEREF _Toc406675314 \h </w:instrText>
        </w:r>
        <w:r w:rsidR="000D16B8">
          <w:rPr>
            <w:webHidden/>
          </w:rPr>
        </w:r>
        <w:r w:rsidR="000D16B8">
          <w:rPr>
            <w:webHidden/>
          </w:rPr>
          <w:fldChar w:fldCharType="separate"/>
        </w:r>
        <w:r w:rsidR="000D16B8">
          <w:rPr>
            <w:webHidden/>
          </w:rPr>
          <w:t>3</w:t>
        </w:r>
        <w:r w:rsidR="000D16B8">
          <w:rPr>
            <w:webHidden/>
          </w:rPr>
          <w:fldChar w:fldCharType="end"/>
        </w:r>
      </w:hyperlink>
    </w:p>
    <w:p w14:paraId="2A3FB09A" w14:textId="77777777" w:rsidR="000D16B8" w:rsidRDefault="00CA36D5">
      <w:pPr>
        <w:pStyle w:val="TOC1"/>
        <w:rPr>
          <w:rFonts w:asciiTheme="minorHAnsi" w:eastAsiaTheme="minorEastAsia" w:hAnsiTheme="minorHAnsi" w:cstheme="minorBidi"/>
          <w:b w:val="0"/>
          <w:lang w:eastAsia="en-AU"/>
        </w:rPr>
      </w:pPr>
      <w:hyperlink w:anchor="_Toc406675315" w:history="1">
        <w:r w:rsidR="000D16B8" w:rsidRPr="00294954">
          <w:rPr>
            <w:rStyle w:val="Hyperlink"/>
          </w:rPr>
          <w:t>4.</w:t>
        </w:r>
        <w:r w:rsidR="000D16B8">
          <w:rPr>
            <w:rFonts w:asciiTheme="minorHAnsi" w:eastAsiaTheme="minorEastAsia" w:hAnsiTheme="minorHAnsi" w:cstheme="minorBidi"/>
            <w:b w:val="0"/>
            <w:lang w:eastAsia="en-AU"/>
          </w:rPr>
          <w:tab/>
        </w:r>
        <w:r w:rsidR="000D16B8" w:rsidRPr="00294954">
          <w:rPr>
            <w:rStyle w:val="Hyperlink"/>
          </w:rPr>
          <w:t>Procedure</w:t>
        </w:r>
        <w:r w:rsidR="000D16B8">
          <w:rPr>
            <w:webHidden/>
          </w:rPr>
          <w:tab/>
        </w:r>
        <w:r w:rsidR="000D16B8">
          <w:rPr>
            <w:webHidden/>
          </w:rPr>
          <w:fldChar w:fldCharType="begin"/>
        </w:r>
        <w:r w:rsidR="000D16B8">
          <w:rPr>
            <w:webHidden/>
          </w:rPr>
          <w:instrText xml:space="preserve"> PAGEREF _Toc406675315 \h </w:instrText>
        </w:r>
        <w:r w:rsidR="000D16B8">
          <w:rPr>
            <w:webHidden/>
          </w:rPr>
        </w:r>
        <w:r w:rsidR="000D16B8">
          <w:rPr>
            <w:webHidden/>
          </w:rPr>
          <w:fldChar w:fldCharType="separate"/>
        </w:r>
        <w:r w:rsidR="000D16B8">
          <w:rPr>
            <w:webHidden/>
          </w:rPr>
          <w:t>3</w:t>
        </w:r>
        <w:r w:rsidR="000D16B8">
          <w:rPr>
            <w:webHidden/>
          </w:rPr>
          <w:fldChar w:fldCharType="end"/>
        </w:r>
      </w:hyperlink>
    </w:p>
    <w:p w14:paraId="6866C0F0" w14:textId="77777777" w:rsidR="000D16B8" w:rsidRDefault="00CA36D5">
      <w:pPr>
        <w:pStyle w:val="TOC2"/>
        <w:rPr>
          <w:rFonts w:asciiTheme="minorHAnsi" w:eastAsiaTheme="minorEastAsia" w:hAnsiTheme="minorHAnsi" w:cstheme="minorBidi"/>
          <w:lang w:eastAsia="en-AU"/>
        </w:rPr>
      </w:pPr>
      <w:hyperlink w:anchor="_Toc406675316" w:history="1">
        <w:r w:rsidR="000D16B8" w:rsidRPr="00294954">
          <w:rPr>
            <w:rStyle w:val="Hyperlink"/>
          </w:rPr>
          <w:t>4.1.</w:t>
        </w:r>
        <w:r w:rsidR="000D16B8">
          <w:rPr>
            <w:rFonts w:asciiTheme="minorHAnsi" w:eastAsiaTheme="minorEastAsia" w:hAnsiTheme="minorHAnsi" w:cstheme="minorBidi"/>
            <w:lang w:eastAsia="en-AU"/>
          </w:rPr>
          <w:tab/>
        </w:r>
        <w:r w:rsidR="000D16B8" w:rsidRPr="00294954">
          <w:rPr>
            <w:rStyle w:val="Hyperlink"/>
          </w:rPr>
          <w:t>General</w:t>
        </w:r>
        <w:r w:rsidR="000D16B8">
          <w:rPr>
            <w:webHidden/>
          </w:rPr>
          <w:tab/>
        </w:r>
        <w:r w:rsidR="000D16B8">
          <w:rPr>
            <w:webHidden/>
          </w:rPr>
          <w:fldChar w:fldCharType="begin"/>
        </w:r>
        <w:r w:rsidR="000D16B8">
          <w:rPr>
            <w:webHidden/>
          </w:rPr>
          <w:instrText xml:space="preserve"> PAGEREF _Toc406675316 \h </w:instrText>
        </w:r>
        <w:r w:rsidR="000D16B8">
          <w:rPr>
            <w:webHidden/>
          </w:rPr>
        </w:r>
        <w:r w:rsidR="000D16B8">
          <w:rPr>
            <w:webHidden/>
          </w:rPr>
          <w:fldChar w:fldCharType="separate"/>
        </w:r>
        <w:r w:rsidR="000D16B8">
          <w:rPr>
            <w:webHidden/>
          </w:rPr>
          <w:t>4</w:t>
        </w:r>
        <w:r w:rsidR="000D16B8">
          <w:rPr>
            <w:webHidden/>
          </w:rPr>
          <w:fldChar w:fldCharType="end"/>
        </w:r>
      </w:hyperlink>
    </w:p>
    <w:p w14:paraId="490499DE" w14:textId="77777777" w:rsidR="000D16B8" w:rsidRDefault="00CA36D5">
      <w:pPr>
        <w:pStyle w:val="TOC2"/>
        <w:rPr>
          <w:rFonts w:asciiTheme="minorHAnsi" w:eastAsiaTheme="minorEastAsia" w:hAnsiTheme="minorHAnsi" w:cstheme="minorBidi"/>
          <w:lang w:eastAsia="en-AU"/>
        </w:rPr>
      </w:pPr>
      <w:hyperlink w:anchor="_Toc406675317" w:history="1">
        <w:r w:rsidR="000D16B8" w:rsidRPr="00294954">
          <w:rPr>
            <w:rStyle w:val="Hyperlink"/>
          </w:rPr>
          <w:t>4.2.</w:t>
        </w:r>
        <w:r w:rsidR="000D16B8">
          <w:rPr>
            <w:rFonts w:asciiTheme="minorHAnsi" w:eastAsiaTheme="minorEastAsia" w:hAnsiTheme="minorHAnsi" w:cstheme="minorBidi"/>
            <w:lang w:eastAsia="en-AU"/>
          </w:rPr>
          <w:tab/>
        </w:r>
        <w:r w:rsidR="000D16B8" w:rsidRPr="00294954">
          <w:rPr>
            <w:rStyle w:val="Hyperlink"/>
          </w:rPr>
          <w:t>Control program</w:t>
        </w:r>
        <w:r w:rsidR="000D16B8">
          <w:rPr>
            <w:webHidden/>
          </w:rPr>
          <w:tab/>
        </w:r>
        <w:r w:rsidR="000D16B8">
          <w:rPr>
            <w:webHidden/>
          </w:rPr>
          <w:fldChar w:fldCharType="begin"/>
        </w:r>
        <w:r w:rsidR="000D16B8">
          <w:rPr>
            <w:webHidden/>
          </w:rPr>
          <w:instrText xml:space="preserve"> PAGEREF _Toc406675317 \h </w:instrText>
        </w:r>
        <w:r w:rsidR="000D16B8">
          <w:rPr>
            <w:webHidden/>
          </w:rPr>
        </w:r>
        <w:r w:rsidR="000D16B8">
          <w:rPr>
            <w:webHidden/>
          </w:rPr>
          <w:fldChar w:fldCharType="separate"/>
        </w:r>
        <w:r w:rsidR="000D16B8">
          <w:rPr>
            <w:webHidden/>
          </w:rPr>
          <w:t>4</w:t>
        </w:r>
        <w:r w:rsidR="000D16B8">
          <w:rPr>
            <w:webHidden/>
          </w:rPr>
          <w:fldChar w:fldCharType="end"/>
        </w:r>
      </w:hyperlink>
    </w:p>
    <w:p w14:paraId="508FBBF4" w14:textId="77777777" w:rsidR="000D16B8" w:rsidRDefault="00CA36D5">
      <w:pPr>
        <w:pStyle w:val="TOC2"/>
        <w:rPr>
          <w:rFonts w:asciiTheme="minorHAnsi" w:eastAsiaTheme="minorEastAsia" w:hAnsiTheme="minorHAnsi" w:cstheme="minorBidi"/>
          <w:lang w:eastAsia="en-AU"/>
        </w:rPr>
      </w:pPr>
      <w:hyperlink w:anchor="_Toc406675318" w:history="1">
        <w:r w:rsidR="000D16B8" w:rsidRPr="00294954">
          <w:rPr>
            <w:rStyle w:val="Hyperlink"/>
          </w:rPr>
          <w:t>4.3.</w:t>
        </w:r>
        <w:r w:rsidR="000D16B8">
          <w:rPr>
            <w:rFonts w:asciiTheme="minorHAnsi" w:eastAsiaTheme="minorEastAsia" w:hAnsiTheme="minorHAnsi" w:cstheme="minorBidi"/>
            <w:lang w:eastAsia="en-AU"/>
          </w:rPr>
          <w:tab/>
        </w:r>
        <w:r w:rsidR="000D16B8" w:rsidRPr="00294954">
          <w:rPr>
            <w:rStyle w:val="Hyperlink"/>
          </w:rPr>
          <w:t>Cleaning of production areas and equipment</w:t>
        </w:r>
        <w:r w:rsidR="000D16B8">
          <w:rPr>
            <w:webHidden/>
          </w:rPr>
          <w:tab/>
        </w:r>
        <w:r w:rsidR="000D16B8">
          <w:rPr>
            <w:webHidden/>
          </w:rPr>
          <w:fldChar w:fldCharType="begin"/>
        </w:r>
        <w:r w:rsidR="000D16B8">
          <w:rPr>
            <w:webHidden/>
          </w:rPr>
          <w:instrText xml:space="preserve"> PAGEREF _Toc406675318 \h </w:instrText>
        </w:r>
        <w:r w:rsidR="000D16B8">
          <w:rPr>
            <w:webHidden/>
          </w:rPr>
        </w:r>
        <w:r w:rsidR="000D16B8">
          <w:rPr>
            <w:webHidden/>
          </w:rPr>
          <w:fldChar w:fldCharType="separate"/>
        </w:r>
        <w:r w:rsidR="000D16B8">
          <w:rPr>
            <w:webHidden/>
          </w:rPr>
          <w:t>5</w:t>
        </w:r>
        <w:r w:rsidR="000D16B8">
          <w:rPr>
            <w:webHidden/>
          </w:rPr>
          <w:fldChar w:fldCharType="end"/>
        </w:r>
      </w:hyperlink>
    </w:p>
    <w:p w14:paraId="352A6578" w14:textId="77777777" w:rsidR="000D16B8" w:rsidRDefault="00CA36D5">
      <w:pPr>
        <w:pStyle w:val="TOC2"/>
        <w:rPr>
          <w:rFonts w:asciiTheme="minorHAnsi" w:eastAsiaTheme="minorEastAsia" w:hAnsiTheme="minorHAnsi" w:cstheme="minorBidi"/>
          <w:lang w:eastAsia="en-AU"/>
        </w:rPr>
      </w:pPr>
      <w:hyperlink w:anchor="_Toc406675319" w:history="1">
        <w:r w:rsidR="000D16B8" w:rsidRPr="00294954">
          <w:rPr>
            <w:rStyle w:val="Hyperlink"/>
          </w:rPr>
          <w:t>4.4.</w:t>
        </w:r>
        <w:r w:rsidR="000D16B8">
          <w:rPr>
            <w:rFonts w:asciiTheme="minorHAnsi" w:eastAsiaTheme="minorEastAsia" w:hAnsiTheme="minorHAnsi" w:cstheme="minorBidi"/>
            <w:lang w:eastAsia="en-AU"/>
          </w:rPr>
          <w:tab/>
        </w:r>
        <w:r w:rsidR="000D16B8" w:rsidRPr="00294954">
          <w:rPr>
            <w:rStyle w:val="Hyperlink"/>
          </w:rPr>
          <w:t>Pest Control</w:t>
        </w:r>
        <w:r w:rsidR="000D16B8">
          <w:rPr>
            <w:webHidden/>
          </w:rPr>
          <w:tab/>
        </w:r>
        <w:r w:rsidR="000D16B8">
          <w:rPr>
            <w:webHidden/>
          </w:rPr>
          <w:fldChar w:fldCharType="begin"/>
        </w:r>
        <w:r w:rsidR="000D16B8">
          <w:rPr>
            <w:webHidden/>
          </w:rPr>
          <w:instrText xml:space="preserve"> PAGEREF _Toc406675319 \h </w:instrText>
        </w:r>
        <w:r w:rsidR="000D16B8">
          <w:rPr>
            <w:webHidden/>
          </w:rPr>
        </w:r>
        <w:r w:rsidR="000D16B8">
          <w:rPr>
            <w:webHidden/>
          </w:rPr>
          <w:fldChar w:fldCharType="separate"/>
        </w:r>
        <w:r w:rsidR="000D16B8">
          <w:rPr>
            <w:webHidden/>
          </w:rPr>
          <w:t>5</w:t>
        </w:r>
        <w:r w:rsidR="000D16B8">
          <w:rPr>
            <w:webHidden/>
          </w:rPr>
          <w:fldChar w:fldCharType="end"/>
        </w:r>
      </w:hyperlink>
    </w:p>
    <w:p w14:paraId="368380AA" w14:textId="77777777" w:rsidR="000D16B8" w:rsidRDefault="00CA36D5">
      <w:pPr>
        <w:pStyle w:val="TOC2"/>
        <w:rPr>
          <w:rFonts w:asciiTheme="minorHAnsi" w:eastAsiaTheme="minorEastAsia" w:hAnsiTheme="minorHAnsi" w:cstheme="minorBidi"/>
          <w:lang w:eastAsia="en-AU"/>
        </w:rPr>
      </w:pPr>
      <w:hyperlink w:anchor="_Toc406675320" w:history="1">
        <w:r w:rsidR="000D16B8" w:rsidRPr="00294954">
          <w:rPr>
            <w:rStyle w:val="Hyperlink"/>
          </w:rPr>
          <w:t>4.5.</w:t>
        </w:r>
        <w:r w:rsidR="000D16B8">
          <w:rPr>
            <w:rFonts w:asciiTheme="minorHAnsi" w:eastAsiaTheme="minorEastAsia" w:hAnsiTheme="minorHAnsi" w:cstheme="minorBidi"/>
            <w:lang w:eastAsia="en-AU"/>
          </w:rPr>
          <w:tab/>
        </w:r>
        <w:r w:rsidR="000D16B8" w:rsidRPr="00294954">
          <w:rPr>
            <w:rStyle w:val="Hyperlink"/>
          </w:rPr>
          <w:t>Personnel requirements</w:t>
        </w:r>
        <w:r w:rsidR="000D16B8">
          <w:rPr>
            <w:webHidden/>
          </w:rPr>
          <w:tab/>
        </w:r>
        <w:r w:rsidR="000D16B8">
          <w:rPr>
            <w:webHidden/>
          </w:rPr>
          <w:fldChar w:fldCharType="begin"/>
        </w:r>
        <w:r w:rsidR="000D16B8">
          <w:rPr>
            <w:webHidden/>
          </w:rPr>
          <w:instrText xml:space="preserve"> PAGEREF _Toc406675320 \h </w:instrText>
        </w:r>
        <w:r w:rsidR="000D16B8">
          <w:rPr>
            <w:webHidden/>
          </w:rPr>
        </w:r>
        <w:r w:rsidR="000D16B8">
          <w:rPr>
            <w:webHidden/>
          </w:rPr>
          <w:fldChar w:fldCharType="separate"/>
        </w:r>
        <w:r w:rsidR="000D16B8">
          <w:rPr>
            <w:webHidden/>
          </w:rPr>
          <w:t>5</w:t>
        </w:r>
        <w:r w:rsidR="000D16B8">
          <w:rPr>
            <w:webHidden/>
          </w:rPr>
          <w:fldChar w:fldCharType="end"/>
        </w:r>
      </w:hyperlink>
    </w:p>
    <w:p w14:paraId="6DEBCBF4" w14:textId="77777777" w:rsidR="000D16B8" w:rsidRDefault="00CA36D5">
      <w:pPr>
        <w:pStyle w:val="TOC2"/>
        <w:rPr>
          <w:rFonts w:asciiTheme="minorHAnsi" w:eastAsiaTheme="minorEastAsia" w:hAnsiTheme="minorHAnsi" w:cstheme="minorBidi"/>
          <w:lang w:eastAsia="en-AU"/>
        </w:rPr>
      </w:pPr>
      <w:hyperlink w:anchor="_Toc406675321" w:history="1">
        <w:r w:rsidR="000D16B8" w:rsidRPr="00294954">
          <w:rPr>
            <w:rStyle w:val="Hyperlink"/>
          </w:rPr>
          <w:t>4.6.</w:t>
        </w:r>
        <w:r w:rsidR="000D16B8">
          <w:rPr>
            <w:rFonts w:asciiTheme="minorHAnsi" w:eastAsiaTheme="minorEastAsia" w:hAnsiTheme="minorHAnsi" w:cstheme="minorBidi"/>
            <w:lang w:eastAsia="en-AU"/>
          </w:rPr>
          <w:tab/>
        </w:r>
        <w:r w:rsidR="000D16B8" w:rsidRPr="00294954">
          <w:rPr>
            <w:rStyle w:val="Hyperlink"/>
          </w:rPr>
          <w:t>Monitoring and measuring environmental conditions</w:t>
        </w:r>
        <w:r w:rsidR="000D16B8">
          <w:rPr>
            <w:webHidden/>
          </w:rPr>
          <w:tab/>
        </w:r>
        <w:r w:rsidR="000D16B8">
          <w:rPr>
            <w:webHidden/>
          </w:rPr>
          <w:fldChar w:fldCharType="begin"/>
        </w:r>
        <w:r w:rsidR="000D16B8">
          <w:rPr>
            <w:webHidden/>
          </w:rPr>
          <w:instrText xml:space="preserve"> PAGEREF _Toc406675321 \h </w:instrText>
        </w:r>
        <w:r w:rsidR="000D16B8">
          <w:rPr>
            <w:webHidden/>
          </w:rPr>
        </w:r>
        <w:r w:rsidR="000D16B8">
          <w:rPr>
            <w:webHidden/>
          </w:rPr>
          <w:fldChar w:fldCharType="separate"/>
        </w:r>
        <w:r w:rsidR="000D16B8">
          <w:rPr>
            <w:webHidden/>
          </w:rPr>
          <w:t>6</w:t>
        </w:r>
        <w:r w:rsidR="000D16B8">
          <w:rPr>
            <w:webHidden/>
          </w:rPr>
          <w:fldChar w:fldCharType="end"/>
        </w:r>
      </w:hyperlink>
    </w:p>
    <w:p w14:paraId="2E378876" w14:textId="77777777" w:rsidR="00C10578" w:rsidRDefault="00C10578" w:rsidP="00DB2A89">
      <w:pPr>
        <w:tabs>
          <w:tab w:val="left" w:pos="9356"/>
        </w:tabs>
      </w:pPr>
      <w:r>
        <w:rPr>
          <w:noProof/>
        </w:rPr>
        <w:fldChar w:fldCharType="end"/>
      </w:r>
    </w:p>
    <w:p w14:paraId="2E378877" w14:textId="77777777" w:rsidR="00C10578" w:rsidRPr="001A7640" w:rsidRDefault="00C10578" w:rsidP="00C10578">
      <w:pPr>
        <w:pStyle w:val="Instruction"/>
      </w:pPr>
      <w:bookmarkStart w:id="2" w:name="_GoBack"/>
      <w:bookmarkEnd w:id="2"/>
      <w:r>
        <w:br w:type="page"/>
      </w:r>
      <w:bookmarkEnd w:id="0"/>
      <w:r w:rsidRPr="001A7640">
        <w:lastRenderedPageBreak/>
        <w:t>This procedure is based on Section 6.4 of ISO 13485 and applies to all areas where the environment is to be controlled. Control of the environment is to ensure product conformity rather than personnel comfort.</w:t>
      </w:r>
    </w:p>
    <w:p w14:paraId="2E378878" w14:textId="77777777" w:rsidR="00C10578" w:rsidRPr="001A7640" w:rsidRDefault="00C10578" w:rsidP="00C10578">
      <w:pPr>
        <w:pStyle w:val="Instruction"/>
      </w:pPr>
      <w:r w:rsidRPr="001A7640">
        <w:t>Clauses 6.4.a) and 6.4.b), require that environmental conditions be controlled where they may have an adverse effect on product quality. Similarly, requirements for health, cleanliness and clothing of personnel must be established and documented when they could adversely affect product quality. Where devices are cleaned prior to sterilisation or use, these requirements do not apply (refer ISO 13485 Clause 7.5.1.2.1).</w:t>
      </w:r>
    </w:p>
    <w:p w14:paraId="2E378879" w14:textId="77777777" w:rsidR="00C10578" w:rsidRPr="001A7640" w:rsidRDefault="00C10578" w:rsidP="00C10578">
      <w:pPr>
        <w:pStyle w:val="Instruction"/>
      </w:pPr>
      <w:r w:rsidRPr="001A7640">
        <w:t>Environmental requirements vary, depending on the nature of the product, manufacturing methods and regulations. They can vary from general housekeeping standards to high quality clean rooms where particulate and microbial control is critical.</w:t>
      </w:r>
    </w:p>
    <w:p w14:paraId="2E37887A" w14:textId="77777777" w:rsidR="00C10578" w:rsidRPr="001A7640" w:rsidRDefault="00C10578" w:rsidP="00C10578">
      <w:pPr>
        <w:pStyle w:val="Instruction"/>
      </w:pPr>
      <w:r w:rsidRPr="001A7640">
        <w:t>Procedures related to environmental control can cover personnel health, cleanliness, gowning, operation and maintenance, cleaning, air and surface sampling and testing, temperature, pressure, particulates and bioburden. Add to or delete from this procedure to reflect the company’s requirements.</w:t>
      </w:r>
    </w:p>
    <w:p w14:paraId="2E37887B" w14:textId="77777777" w:rsidR="00C10578" w:rsidRPr="001A7640" w:rsidRDefault="00C10578" w:rsidP="00C10578">
      <w:pPr>
        <w:pStyle w:val="Heading1"/>
        <w:numPr>
          <w:ilvl w:val="0"/>
          <w:numId w:val="9"/>
        </w:numPr>
        <w:spacing w:before="480" w:after="200" w:line="240" w:lineRule="auto"/>
      </w:pPr>
      <w:bookmarkStart w:id="3" w:name="_Toc235947575"/>
      <w:bookmarkStart w:id="4" w:name="_Toc406675312"/>
      <w:r>
        <w:t>Purpose</w:t>
      </w:r>
      <w:bookmarkEnd w:id="3"/>
      <w:bookmarkEnd w:id="4"/>
    </w:p>
    <w:p w14:paraId="2E37887C" w14:textId="4A216DA4" w:rsidR="00C10578" w:rsidRPr="001A7640" w:rsidRDefault="00C10578" w:rsidP="00C10578">
      <w:r w:rsidRPr="001A7640">
        <w:t>This procedure establishes a process for controlling environmental conditions in production and other appropriate work areas</w:t>
      </w:r>
      <w:r w:rsidR="00777BE1" w:rsidRPr="00777BE1">
        <w:t xml:space="preserve"> </w:t>
      </w:r>
      <w:r w:rsidR="00777BE1">
        <w:t>at</w:t>
      </w:r>
      <w:r w:rsidR="00777BE1" w:rsidRPr="00A632AC">
        <w:t xml:space="preserve"> </w:t>
      </w:r>
      <w:sdt>
        <w:sdtPr>
          <w:alias w:val="Company"/>
          <w:tag w:val=""/>
          <w:id w:val="-1213650521"/>
          <w:placeholder>
            <w:docPart w:val="3174675E46324023B2CF2C943B572F36"/>
          </w:placeholder>
          <w:showingPlcHdr/>
          <w:dataBinding w:prefixMappings="xmlns:ns0='http://schemas.openxmlformats.org/officeDocument/2006/extended-properties' " w:xpath="/ns0:Properties[1]/ns0:Company[1]" w:storeItemID="{6668398D-A668-4E3E-A5EB-62B293D839F1}"/>
          <w:text/>
        </w:sdtPr>
        <w:sdtEndPr/>
        <w:sdtContent>
          <w:r w:rsidR="00B35781" w:rsidRPr="00E8158D">
            <w:rPr>
              <w:rStyle w:val="PlaceholderText"/>
            </w:rPr>
            <w:t>[Company]</w:t>
          </w:r>
        </w:sdtContent>
      </w:sdt>
      <w:r w:rsidRPr="001A7640">
        <w:t>.</w:t>
      </w:r>
    </w:p>
    <w:p w14:paraId="2E37887D" w14:textId="59606F94" w:rsidR="00C10578" w:rsidRPr="001A7640" w:rsidRDefault="00777BE1" w:rsidP="00C10578">
      <w:pPr>
        <w:pStyle w:val="Heading1"/>
        <w:numPr>
          <w:ilvl w:val="0"/>
          <w:numId w:val="9"/>
        </w:numPr>
        <w:spacing w:before="480" w:after="200" w:line="240" w:lineRule="auto"/>
      </w:pPr>
      <w:bookmarkStart w:id="5" w:name="_Toc406675313"/>
      <w:r>
        <w:t>Scope</w:t>
      </w:r>
      <w:bookmarkEnd w:id="5"/>
    </w:p>
    <w:p w14:paraId="2E37887E" w14:textId="74727C2D" w:rsidR="00C10578" w:rsidRDefault="00C10578" w:rsidP="00C10578">
      <w:r w:rsidRPr="001A7640">
        <w:t>Th</w:t>
      </w:r>
      <w:r w:rsidR="00777BE1">
        <w:t>e scope of th</w:t>
      </w:r>
      <w:r w:rsidRPr="001A7640">
        <w:t xml:space="preserve">is procedure </w:t>
      </w:r>
      <w:r w:rsidR="00777BE1">
        <w:t>includes</w:t>
      </w:r>
      <w:r w:rsidRPr="001A7640">
        <w:t xml:space="preserve"> areas where materials, components or medical devices may be adversely affected by environmental conditions. Similarly, it applies to the personnel who enter these areas.</w:t>
      </w:r>
    </w:p>
    <w:p w14:paraId="2E37887F" w14:textId="77777777" w:rsidR="00C10578" w:rsidRDefault="00C10578" w:rsidP="00C10578">
      <w:pPr>
        <w:pStyle w:val="Heading1"/>
        <w:numPr>
          <w:ilvl w:val="0"/>
          <w:numId w:val="9"/>
        </w:numPr>
        <w:spacing w:before="480" w:line="240" w:lineRule="atLeast"/>
      </w:pPr>
      <w:bookmarkStart w:id="6" w:name="_Toc406675314"/>
      <w:r>
        <w:t>Responsibilities</w:t>
      </w:r>
      <w:bookmarkEnd w:id="6"/>
    </w:p>
    <w:tbl>
      <w:tblPr>
        <w:tblW w:w="0" w:type="auto"/>
        <w:tblInd w:w="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1"/>
        <w:gridCol w:w="6684"/>
      </w:tblGrid>
      <w:tr w:rsidR="00C10578" w14:paraId="2E378882" w14:textId="77777777" w:rsidTr="00DB2A89">
        <w:tc>
          <w:tcPr>
            <w:tcW w:w="1981" w:type="dxa"/>
          </w:tcPr>
          <w:p w14:paraId="2E378880" w14:textId="77777777" w:rsidR="00C10578" w:rsidRDefault="00C10578" w:rsidP="00761D06">
            <w:pPr>
              <w:pStyle w:val="Tableheadingcentre"/>
            </w:pPr>
            <w:r>
              <w:t>Role</w:t>
            </w:r>
          </w:p>
        </w:tc>
        <w:tc>
          <w:tcPr>
            <w:tcW w:w="6684" w:type="dxa"/>
          </w:tcPr>
          <w:p w14:paraId="2E378881" w14:textId="77777777" w:rsidR="00C10578" w:rsidRDefault="00C10578" w:rsidP="00761D06">
            <w:pPr>
              <w:pStyle w:val="Tableheadingleft"/>
            </w:pPr>
            <w:r>
              <w:t>Responsibility</w:t>
            </w:r>
          </w:p>
        </w:tc>
      </w:tr>
      <w:tr w:rsidR="00761D06" w14:paraId="2E378885" w14:textId="77777777" w:rsidTr="00DB2A89">
        <w:tc>
          <w:tcPr>
            <w:tcW w:w="1981" w:type="dxa"/>
          </w:tcPr>
          <w:p w14:paraId="2E378883" w14:textId="12DAC0DC" w:rsidR="00761D06" w:rsidRDefault="00761D06" w:rsidP="00761D06">
            <w:pPr>
              <w:pStyle w:val="Tabletextleft"/>
            </w:pPr>
            <w:r>
              <w:t>Engineering Manager</w:t>
            </w:r>
          </w:p>
        </w:tc>
        <w:tc>
          <w:tcPr>
            <w:tcW w:w="6684" w:type="dxa"/>
          </w:tcPr>
          <w:p w14:paraId="2E378884" w14:textId="77777777" w:rsidR="00761D06" w:rsidRDefault="00761D06" w:rsidP="00761D06">
            <w:pPr>
              <w:pStyle w:val="Tabletextleft"/>
            </w:pPr>
          </w:p>
        </w:tc>
      </w:tr>
      <w:tr w:rsidR="00761D06" w14:paraId="2E378888" w14:textId="77777777" w:rsidTr="00DB2A89">
        <w:tc>
          <w:tcPr>
            <w:tcW w:w="1981" w:type="dxa"/>
          </w:tcPr>
          <w:p w14:paraId="2E378886" w14:textId="6D257570" w:rsidR="00761D06" w:rsidRDefault="00761D06" w:rsidP="00761D06">
            <w:pPr>
              <w:pStyle w:val="Tabletextleft"/>
            </w:pPr>
            <w:r>
              <w:t>Production Manager</w:t>
            </w:r>
          </w:p>
        </w:tc>
        <w:tc>
          <w:tcPr>
            <w:tcW w:w="6684" w:type="dxa"/>
          </w:tcPr>
          <w:p w14:paraId="2E378887" w14:textId="77777777" w:rsidR="00761D06" w:rsidRDefault="00761D06" w:rsidP="00761D06">
            <w:pPr>
              <w:pStyle w:val="Tabletextleft"/>
            </w:pPr>
          </w:p>
        </w:tc>
      </w:tr>
      <w:tr w:rsidR="00761D06" w14:paraId="2E37888B" w14:textId="77777777" w:rsidTr="00DB2A89">
        <w:tc>
          <w:tcPr>
            <w:tcW w:w="1981" w:type="dxa"/>
          </w:tcPr>
          <w:p w14:paraId="2E378889" w14:textId="51172865" w:rsidR="00761D06" w:rsidRDefault="00761D06" w:rsidP="00761D06">
            <w:pPr>
              <w:pStyle w:val="Tabletextleft"/>
            </w:pPr>
            <w:r>
              <w:t>Quality Manager</w:t>
            </w:r>
          </w:p>
        </w:tc>
        <w:tc>
          <w:tcPr>
            <w:tcW w:w="6684" w:type="dxa"/>
          </w:tcPr>
          <w:p w14:paraId="2E37888A" w14:textId="77777777" w:rsidR="00761D06" w:rsidRDefault="00761D06" w:rsidP="00761D06">
            <w:pPr>
              <w:pStyle w:val="Tabletextleft"/>
            </w:pPr>
          </w:p>
        </w:tc>
      </w:tr>
      <w:tr w:rsidR="00761D06" w14:paraId="2E37888E" w14:textId="77777777" w:rsidTr="00DB2A89">
        <w:tc>
          <w:tcPr>
            <w:tcW w:w="1981" w:type="dxa"/>
          </w:tcPr>
          <w:p w14:paraId="2E37888C" w14:textId="4EDAD393" w:rsidR="00761D06" w:rsidRDefault="00761D06" w:rsidP="00761D06">
            <w:pPr>
              <w:pStyle w:val="Tabletextleft"/>
            </w:pPr>
          </w:p>
        </w:tc>
        <w:tc>
          <w:tcPr>
            <w:tcW w:w="6684" w:type="dxa"/>
          </w:tcPr>
          <w:p w14:paraId="2E37888D" w14:textId="77777777" w:rsidR="00761D06" w:rsidRDefault="00761D06" w:rsidP="00761D06">
            <w:pPr>
              <w:pStyle w:val="Tabletextleft"/>
            </w:pPr>
          </w:p>
        </w:tc>
      </w:tr>
    </w:tbl>
    <w:p w14:paraId="2E37888F" w14:textId="77777777" w:rsidR="00C10578" w:rsidRPr="001A7640" w:rsidRDefault="00C10578" w:rsidP="00C10578">
      <w:pPr>
        <w:pStyle w:val="Instruction"/>
      </w:pPr>
      <w:r>
        <w:t>Amend roles and responsibilities according to your company processes and structure.</w:t>
      </w:r>
    </w:p>
    <w:p w14:paraId="2E378890" w14:textId="77777777" w:rsidR="00C10578" w:rsidRPr="001A7640" w:rsidRDefault="00C10578" w:rsidP="00C10578">
      <w:pPr>
        <w:pStyle w:val="Heading1"/>
        <w:numPr>
          <w:ilvl w:val="0"/>
          <w:numId w:val="9"/>
        </w:numPr>
        <w:spacing w:before="480" w:after="200" w:line="240" w:lineRule="auto"/>
      </w:pPr>
      <w:bookmarkStart w:id="7" w:name="_Toc235947577"/>
      <w:bookmarkStart w:id="8" w:name="_Toc406675315"/>
      <w:r>
        <w:t>Procedure</w:t>
      </w:r>
      <w:bookmarkEnd w:id="7"/>
      <w:bookmarkEnd w:id="8"/>
    </w:p>
    <w:p w14:paraId="2E378891" w14:textId="77777777" w:rsidR="00C10578" w:rsidRPr="001A7640" w:rsidRDefault="00C10578" w:rsidP="00C10578">
      <w:pPr>
        <w:pStyle w:val="Instruction"/>
      </w:pPr>
      <w:r w:rsidRPr="001A7640">
        <w:t>This procedure provides an overall system and outlines the basics of environmental control. It does not provide details of a control program. For a small company, this procedure can be expanded to provide the detail required. For a larger company, or one where a more complex environmental control program is required, the detail may be provided in additional tables, plans and instructions.</w:t>
      </w:r>
    </w:p>
    <w:p w14:paraId="2E378892" w14:textId="77777777" w:rsidR="00C10578" w:rsidRPr="001A7640" w:rsidRDefault="00C10578" w:rsidP="00C10578">
      <w:pPr>
        <w:pStyle w:val="Instruction"/>
      </w:pPr>
      <w:r w:rsidRPr="001A7640">
        <w:lastRenderedPageBreak/>
        <w:t>This procedure takes the approach of a larger company and references the additional documents.</w:t>
      </w:r>
    </w:p>
    <w:p w14:paraId="2E378893" w14:textId="77777777" w:rsidR="00C10578" w:rsidRPr="001A7640" w:rsidRDefault="00C10578" w:rsidP="00C10578">
      <w:pPr>
        <w:pStyle w:val="Heading2"/>
        <w:numPr>
          <w:ilvl w:val="1"/>
          <w:numId w:val="9"/>
        </w:numPr>
        <w:tabs>
          <w:tab w:val="left" w:pos="900"/>
        </w:tabs>
        <w:spacing w:before="360" w:after="200" w:line="240" w:lineRule="auto"/>
      </w:pPr>
      <w:bookmarkStart w:id="9" w:name="_Toc219615230"/>
      <w:bookmarkStart w:id="10" w:name="_Toc222131002"/>
      <w:bookmarkStart w:id="11" w:name="_Toc226369205"/>
      <w:bookmarkStart w:id="12" w:name="_Toc235947578"/>
      <w:bookmarkStart w:id="13" w:name="_Toc406675316"/>
      <w:r w:rsidRPr="001A7640">
        <w:t>General</w:t>
      </w:r>
      <w:bookmarkEnd w:id="9"/>
      <w:bookmarkEnd w:id="10"/>
      <w:bookmarkEnd w:id="11"/>
      <w:bookmarkEnd w:id="12"/>
      <w:bookmarkEnd w:id="13"/>
    </w:p>
    <w:p w14:paraId="2E378894" w14:textId="77777777" w:rsidR="00C10578" w:rsidRPr="001A7640" w:rsidRDefault="00C10578" w:rsidP="00C10578">
      <w:r w:rsidRPr="001A7640">
        <w:t>Environmental conditions for production, and other related areas, are based on regulatory requirements and are determined in conjunction with engineering, production and QA.</w:t>
      </w:r>
    </w:p>
    <w:p w14:paraId="2E378895" w14:textId="77777777" w:rsidR="00C10578" w:rsidRPr="001A7640" w:rsidRDefault="00C10578" w:rsidP="00C10578">
      <w:r w:rsidRPr="001A7640">
        <w:t>The level of environmental control required is based on the type of medical device and whether it is distributed sterile or is cleaned and sterilised prior to use.</w:t>
      </w:r>
    </w:p>
    <w:p w14:paraId="2E378896" w14:textId="77777777" w:rsidR="00C10578" w:rsidRPr="001A7640" w:rsidRDefault="00C10578" w:rsidP="00C10578">
      <w:pPr>
        <w:pStyle w:val="Instruction"/>
      </w:pPr>
      <w:r w:rsidRPr="001A7640">
        <w:t>Delete and reference to sterilisation if it is not applicable.</w:t>
      </w:r>
    </w:p>
    <w:p w14:paraId="2E378897" w14:textId="77777777" w:rsidR="00C10578" w:rsidRPr="001A7640" w:rsidRDefault="00C10578" w:rsidP="00C10578">
      <w:r w:rsidRPr="001A7640">
        <w:t>Production staff are responsible for maintaining the required environmental conditions in production, packaging and storage areas.</w:t>
      </w:r>
    </w:p>
    <w:p w14:paraId="2E378898" w14:textId="77777777" w:rsidR="00C10578" w:rsidRPr="001A7640" w:rsidRDefault="00C10578" w:rsidP="00C10578">
      <w:pPr>
        <w:pStyle w:val="Heading2"/>
        <w:numPr>
          <w:ilvl w:val="1"/>
          <w:numId w:val="9"/>
        </w:numPr>
        <w:tabs>
          <w:tab w:val="left" w:pos="900"/>
        </w:tabs>
        <w:spacing w:before="360" w:after="200" w:line="240" w:lineRule="auto"/>
      </w:pPr>
      <w:bookmarkStart w:id="14" w:name="_Toc219615231"/>
      <w:bookmarkStart w:id="15" w:name="_Toc222131003"/>
      <w:bookmarkStart w:id="16" w:name="_Toc226369206"/>
      <w:bookmarkStart w:id="17" w:name="_Toc235947579"/>
      <w:bookmarkStart w:id="18" w:name="_Toc406675317"/>
      <w:r w:rsidRPr="001A7640">
        <w:t>Control program</w:t>
      </w:r>
      <w:bookmarkEnd w:id="14"/>
      <w:bookmarkEnd w:id="15"/>
      <w:bookmarkEnd w:id="16"/>
      <w:bookmarkEnd w:id="17"/>
      <w:bookmarkEnd w:id="18"/>
    </w:p>
    <w:p w14:paraId="2E378899" w14:textId="77777777" w:rsidR="00C10578" w:rsidRPr="001A7640" w:rsidRDefault="00C10578" w:rsidP="00C10578">
      <w:pPr>
        <w:pStyle w:val="Instruction"/>
      </w:pPr>
      <w:r w:rsidRPr="001A7640">
        <w:t xml:space="preserve">Describe the main elements of the company’s environmental control program. Delete or modify sections </w:t>
      </w:r>
      <w:r>
        <w:t xml:space="preserve">describing microbial/particulate limits and personnel, below, </w:t>
      </w:r>
      <w:r w:rsidRPr="001A7640">
        <w:t>as relevant.</w:t>
      </w:r>
    </w:p>
    <w:p w14:paraId="2E37889A" w14:textId="77777777" w:rsidR="00C10578" w:rsidRPr="001A7640" w:rsidRDefault="00C10578" w:rsidP="00C10578">
      <w:r w:rsidRPr="001A7640">
        <w:t xml:space="preserve">General operational controls for maintaining suitable environment in all relevant areas include: </w:t>
      </w:r>
    </w:p>
    <w:p w14:paraId="2E37889B" w14:textId="77777777" w:rsidR="00C10578" w:rsidRPr="00DB2A89" w:rsidRDefault="00C10578" w:rsidP="00DB2A89">
      <w:pPr>
        <w:pStyle w:val="Bullet1"/>
      </w:pPr>
      <w:r w:rsidRPr="00DB2A89">
        <w:t xml:space="preserve">good housekeeping practices – the manufacturing </w:t>
      </w:r>
      <w:proofErr w:type="gramStart"/>
      <w:r w:rsidRPr="00DB2A89">
        <w:t>facility ,must</w:t>
      </w:r>
      <w:proofErr w:type="gramEnd"/>
      <w:r w:rsidRPr="00DB2A89">
        <w:t xml:space="preserve"> be maintained in a clean state, free of dust, rubbish, insects, rodents, etc</w:t>
      </w:r>
    </w:p>
    <w:p w14:paraId="2E37889C" w14:textId="77777777" w:rsidR="00C10578" w:rsidRPr="00DB2A89" w:rsidRDefault="00C10578" w:rsidP="00DB2A89">
      <w:pPr>
        <w:pStyle w:val="Bullet1"/>
      </w:pPr>
      <w:r w:rsidRPr="00DB2A89">
        <w:t>clean up any spills immediately</w:t>
      </w:r>
    </w:p>
    <w:p w14:paraId="2E37889D" w14:textId="77777777" w:rsidR="00C10578" w:rsidRPr="00DB2A89" w:rsidRDefault="00C10578" w:rsidP="00DB2A89">
      <w:pPr>
        <w:pStyle w:val="Bullet1"/>
      </w:pPr>
      <w:r w:rsidRPr="00DB2A89">
        <w:t>ensure ventilation, heating and air conditioning equipment is serviced and maintained appropriately</w:t>
      </w:r>
    </w:p>
    <w:p w14:paraId="2E37889E" w14:textId="24780DD8" w:rsidR="00C10578" w:rsidRPr="001A7640" w:rsidRDefault="00C10578" w:rsidP="00DB2A89">
      <w:pPr>
        <w:pStyle w:val="Bullet1"/>
      </w:pPr>
      <w:r w:rsidRPr="00DB2A89">
        <w:t>develop</w:t>
      </w:r>
      <w:r w:rsidRPr="001A7640">
        <w:t xml:space="preserve"> an</w:t>
      </w:r>
      <w:r w:rsidR="00761D06">
        <w:t>d maintain gowning requirements</w:t>
      </w:r>
    </w:p>
    <w:p w14:paraId="2E37889F" w14:textId="77777777" w:rsidR="00C10578" w:rsidRPr="001A7640" w:rsidRDefault="00C10578" w:rsidP="00C10578">
      <w:r w:rsidRPr="001A7640">
        <w:t>Where microbiological and/or particulate limits are important, establish a suitable program for achieving and maintaining the specified environment. This program should include:</w:t>
      </w:r>
    </w:p>
    <w:p w14:paraId="2E3788A0" w14:textId="77777777" w:rsidR="00C10578" w:rsidRPr="00DB2A89" w:rsidRDefault="00C10578" w:rsidP="00DB2A89">
      <w:pPr>
        <w:pStyle w:val="Bullet1"/>
      </w:pPr>
      <w:r w:rsidRPr="00DB2A89">
        <w:t>appropriate design and construction of the clean areas</w:t>
      </w:r>
    </w:p>
    <w:p w14:paraId="2E3788A1" w14:textId="77777777" w:rsidR="00C10578" w:rsidRPr="00DB2A89" w:rsidRDefault="00C10578" w:rsidP="00DB2A89">
      <w:pPr>
        <w:pStyle w:val="Bullet1"/>
      </w:pPr>
      <w:r w:rsidRPr="00DB2A89">
        <w:t>isolation and sealing of clean rooms</w:t>
      </w:r>
    </w:p>
    <w:p w14:paraId="2E3788A2" w14:textId="77777777" w:rsidR="00C10578" w:rsidRPr="00DB2A89" w:rsidRDefault="00C10578" w:rsidP="00DB2A89">
      <w:pPr>
        <w:pStyle w:val="Bullet1"/>
      </w:pPr>
      <w:r w:rsidRPr="00DB2A89">
        <w:t>air filtration and positive pressure regimes</w:t>
      </w:r>
    </w:p>
    <w:p w14:paraId="2E3788A3" w14:textId="77777777" w:rsidR="00C10578" w:rsidRPr="00DB2A89" w:rsidRDefault="00C10578" w:rsidP="00DB2A89">
      <w:pPr>
        <w:pStyle w:val="Bullet1"/>
      </w:pPr>
      <w:r w:rsidRPr="00DB2A89">
        <w:t>personnel requirements including entry procedures, gowning, hand washing, etc</w:t>
      </w:r>
    </w:p>
    <w:p w14:paraId="2E3788A4" w14:textId="77777777" w:rsidR="00C10578" w:rsidRPr="00DB2A89" w:rsidRDefault="00C10578" w:rsidP="00DB2A89">
      <w:pPr>
        <w:pStyle w:val="Bullet1"/>
      </w:pPr>
      <w:r w:rsidRPr="00DB2A89">
        <w:t>procedures for entry/exit of materials into/out of clean rooms</w:t>
      </w:r>
    </w:p>
    <w:p w14:paraId="2E3788A5" w14:textId="77777777" w:rsidR="00C10578" w:rsidRPr="00DB2A89" w:rsidRDefault="00C10578" w:rsidP="00DB2A89">
      <w:pPr>
        <w:pStyle w:val="Bullet1"/>
      </w:pPr>
      <w:r w:rsidRPr="00DB2A89">
        <w:t>cleaning and sanitation programs</w:t>
      </w:r>
    </w:p>
    <w:p w14:paraId="2E3788A6" w14:textId="77777777" w:rsidR="00C10578" w:rsidRPr="00DB2A89" w:rsidRDefault="00C10578" w:rsidP="00DB2A89">
      <w:pPr>
        <w:pStyle w:val="Bullet1"/>
      </w:pPr>
      <w:r w:rsidRPr="00DB2A89">
        <w:t>personnel training</w:t>
      </w:r>
    </w:p>
    <w:p w14:paraId="2E3788A7" w14:textId="5A5EE877" w:rsidR="00C10578" w:rsidRPr="001A7640" w:rsidRDefault="00C10578" w:rsidP="00DB2A89">
      <w:pPr>
        <w:pStyle w:val="Bullet1"/>
      </w:pPr>
      <w:r w:rsidRPr="00DB2A89">
        <w:t>microbial and</w:t>
      </w:r>
      <w:r w:rsidRPr="001A7640">
        <w:t xml:space="preserve"> </w:t>
      </w:r>
      <w:r w:rsidR="00761D06">
        <w:t>particulate monitoring programs</w:t>
      </w:r>
    </w:p>
    <w:p w14:paraId="2E3788A8" w14:textId="77777777" w:rsidR="00C10578" w:rsidRPr="001A7640" w:rsidRDefault="00C10578" w:rsidP="00C10578">
      <w:r w:rsidRPr="001A7640">
        <w:t>Personnel entering clean rooms are subject to strict hygiene requirements. This shall include:</w:t>
      </w:r>
    </w:p>
    <w:p w14:paraId="2E3788A9" w14:textId="77777777" w:rsidR="00C10578" w:rsidRPr="00DB2A89" w:rsidRDefault="00C10578" w:rsidP="00DB2A89">
      <w:pPr>
        <w:pStyle w:val="Bullet1"/>
      </w:pPr>
      <w:r w:rsidRPr="00DB2A89">
        <w:t>medical examination of staff on recruitment and periodically thereafter, as appropriate</w:t>
      </w:r>
    </w:p>
    <w:p w14:paraId="2E3788AA" w14:textId="77777777" w:rsidR="00C10578" w:rsidRPr="00DB2A89" w:rsidRDefault="00C10578" w:rsidP="00DB2A89">
      <w:pPr>
        <w:pStyle w:val="Bullet1"/>
      </w:pPr>
      <w:r w:rsidRPr="00DB2A89">
        <w:t>barring entry to personnel with open lesions or with infectious diseases</w:t>
      </w:r>
    </w:p>
    <w:p w14:paraId="2E3788AB" w14:textId="77777777" w:rsidR="00C10578" w:rsidRPr="00DB2A89" w:rsidRDefault="00C10578" w:rsidP="00DB2A89">
      <w:pPr>
        <w:pStyle w:val="Bullet1"/>
      </w:pPr>
      <w:r w:rsidRPr="00DB2A89">
        <w:t>hand washing/sanitisation before entry to clean areas</w:t>
      </w:r>
    </w:p>
    <w:p w14:paraId="2E3788AC" w14:textId="77777777" w:rsidR="00C10578" w:rsidRPr="00DB2A89" w:rsidRDefault="00C10578" w:rsidP="00DB2A89">
      <w:pPr>
        <w:pStyle w:val="Bullet1"/>
      </w:pPr>
      <w:r w:rsidRPr="00DB2A89">
        <w:t>appropriate gowning</w:t>
      </w:r>
    </w:p>
    <w:p w14:paraId="2E3788AD" w14:textId="40FDDBBA" w:rsidR="00C10578" w:rsidRPr="001A7640" w:rsidRDefault="00C10578" w:rsidP="00DB2A89">
      <w:pPr>
        <w:pStyle w:val="Bullet1"/>
      </w:pPr>
      <w:r w:rsidRPr="00DB2A89">
        <w:t>avoidance of</w:t>
      </w:r>
      <w:r w:rsidR="00761D06">
        <w:t xml:space="preserve"> direct contact with product</w:t>
      </w:r>
    </w:p>
    <w:p w14:paraId="2E3788AE" w14:textId="77777777" w:rsidR="00C10578" w:rsidRPr="001A7640" w:rsidRDefault="00C10578" w:rsidP="00C10578">
      <w:pPr>
        <w:pStyle w:val="Heading2"/>
        <w:numPr>
          <w:ilvl w:val="1"/>
          <w:numId w:val="9"/>
        </w:numPr>
        <w:tabs>
          <w:tab w:val="left" w:pos="900"/>
        </w:tabs>
        <w:spacing w:before="360" w:after="200" w:line="240" w:lineRule="auto"/>
      </w:pPr>
      <w:bookmarkStart w:id="19" w:name="_Toc219615232"/>
      <w:bookmarkStart w:id="20" w:name="_Toc222131004"/>
      <w:bookmarkStart w:id="21" w:name="_Toc226369207"/>
      <w:bookmarkStart w:id="22" w:name="_Toc235947580"/>
      <w:bookmarkStart w:id="23" w:name="_Toc406675318"/>
      <w:r w:rsidRPr="001A7640">
        <w:lastRenderedPageBreak/>
        <w:t>Cleaning of production areas and equipment</w:t>
      </w:r>
      <w:bookmarkEnd w:id="19"/>
      <w:bookmarkEnd w:id="20"/>
      <w:bookmarkEnd w:id="21"/>
      <w:bookmarkEnd w:id="22"/>
      <w:bookmarkEnd w:id="23"/>
    </w:p>
    <w:p w14:paraId="2E3788AF" w14:textId="77777777" w:rsidR="00C10578" w:rsidRPr="001A7640" w:rsidRDefault="00C10578" w:rsidP="00C10578">
      <w:pPr>
        <w:pStyle w:val="Instruction"/>
      </w:pPr>
      <w:r w:rsidRPr="001A7640">
        <w:t>Cleaning may vary from good general housekeeping to thorough cleaning and sanitisation of production areas. Modify this section as appropriate for the facility.</w:t>
      </w:r>
    </w:p>
    <w:p w14:paraId="2E3788B0" w14:textId="77777777" w:rsidR="00C10578" w:rsidRPr="001A7640" w:rsidRDefault="00C10578" w:rsidP="00C10578">
      <w:r w:rsidRPr="001A7640">
        <w:t>Production, packaging and storage areas, and related equipment and furniture, are designed to allow effective cleaning and maintenance.</w:t>
      </w:r>
    </w:p>
    <w:p w14:paraId="2E3788B1" w14:textId="77777777" w:rsidR="00C10578" w:rsidRPr="001A7640" w:rsidRDefault="00C10578" w:rsidP="00C10578">
      <w:r w:rsidRPr="001A7640">
        <w:t>The scope and frequency of cleaning is documented in cleaning schedules. These identify the area to which it applies, the applicable cleaning activities (what to clean, how to clean it and how often) and assign a specific frequency to each activity (daily, weekly, monthly, etc.).</w:t>
      </w:r>
    </w:p>
    <w:p w14:paraId="2E3788B2" w14:textId="77777777" w:rsidR="00C10578" w:rsidRPr="001A7640" w:rsidRDefault="00C10578" w:rsidP="00C10578">
      <w:r w:rsidRPr="001A7640">
        <w:t>Where special cleaning techniques are required, they are documented in work instructions. Cleaning personnel are specifically trained to carry out this work.</w:t>
      </w:r>
    </w:p>
    <w:p w14:paraId="2E3788B3" w14:textId="77777777" w:rsidR="00C10578" w:rsidRPr="001A7640" w:rsidRDefault="00C10578" w:rsidP="00C10578">
      <w:r w:rsidRPr="001A7640">
        <w:t>All cleaning and maintenance performed is recorded in a log</w:t>
      </w:r>
      <w:r>
        <w:t xml:space="preserve"> (refer to </w:t>
      </w:r>
      <w:r w:rsidRPr="001A3981">
        <w:rPr>
          <w:rStyle w:val="SubtleEmphasis"/>
        </w:rPr>
        <w:t>Form FM603-1: Cleaning and Maintenance Log</w:t>
      </w:r>
      <w:r>
        <w:t>)</w:t>
      </w:r>
      <w:r w:rsidRPr="001A7640">
        <w:t>.</w:t>
      </w:r>
    </w:p>
    <w:p w14:paraId="2E3788B4" w14:textId="77777777" w:rsidR="00C10578" w:rsidRPr="001A7640" w:rsidRDefault="00C10578" w:rsidP="00C10578">
      <w:pPr>
        <w:pStyle w:val="Instruction"/>
      </w:pPr>
      <w:r w:rsidRPr="001A7640">
        <w:t xml:space="preserve">Modify Section </w:t>
      </w:r>
      <w:r>
        <w:t>4</w:t>
      </w:r>
      <w:r w:rsidRPr="001A7640">
        <w:t>.4 (below) to reflect the company’s practices.</w:t>
      </w:r>
    </w:p>
    <w:p w14:paraId="2E3788B5" w14:textId="77777777" w:rsidR="00C10578" w:rsidRPr="001A7640" w:rsidRDefault="00C10578" w:rsidP="00C10578">
      <w:pPr>
        <w:pStyle w:val="Heading2"/>
        <w:numPr>
          <w:ilvl w:val="1"/>
          <w:numId w:val="9"/>
        </w:numPr>
        <w:tabs>
          <w:tab w:val="left" w:pos="900"/>
        </w:tabs>
        <w:spacing w:before="360" w:after="200" w:line="240" w:lineRule="auto"/>
      </w:pPr>
      <w:bookmarkStart w:id="24" w:name="_Toc219615233"/>
      <w:bookmarkStart w:id="25" w:name="_Toc222131005"/>
      <w:bookmarkStart w:id="26" w:name="_Toc226369208"/>
      <w:bookmarkStart w:id="27" w:name="_Toc235947581"/>
      <w:bookmarkStart w:id="28" w:name="_Toc406675319"/>
      <w:r w:rsidRPr="001A7640">
        <w:t>Pest Control</w:t>
      </w:r>
      <w:bookmarkEnd w:id="24"/>
      <w:bookmarkEnd w:id="25"/>
      <w:bookmarkEnd w:id="26"/>
      <w:bookmarkEnd w:id="27"/>
      <w:bookmarkEnd w:id="28"/>
    </w:p>
    <w:p w14:paraId="2E3788B6" w14:textId="77777777" w:rsidR="00C10578" w:rsidRDefault="00C10578" w:rsidP="00C10578">
      <w:r w:rsidRPr="001A7640">
        <w:t xml:space="preserve">Control of insects and rodents is performed regularly </w:t>
      </w:r>
      <w:r>
        <w:t>according to a written schedule</w:t>
      </w:r>
      <w:r w:rsidRPr="001A7640">
        <w:t xml:space="preserve"> by a contracted, qualified pest control service. Chemicals used are specified in the contract and Material Safety Data Sheets are kept for all chemicals used. A plan/diagram is maintained indicating the location of baits and which areas are treated.</w:t>
      </w:r>
    </w:p>
    <w:p w14:paraId="2E3788B7" w14:textId="77777777" w:rsidR="00C10578" w:rsidRPr="001A7640" w:rsidRDefault="00C10578" w:rsidP="00C10578">
      <w:pPr>
        <w:pStyle w:val="Instruction"/>
      </w:pPr>
      <w:r>
        <w:t>Generate a pest control schedule.</w:t>
      </w:r>
    </w:p>
    <w:p w14:paraId="2E3788B8" w14:textId="77777777" w:rsidR="00C10578" w:rsidRPr="001A7640" w:rsidRDefault="00C10578" w:rsidP="00C10578">
      <w:pPr>
        <w:pStyle w:val="Heading2"/>
        <w:numPr>
          <w:ilvl w:val="1"/>
          <w:numId w:val="9"/>
        </w:numPr>
        <w:tabs>
          <w:tab w:val="left" w:pos="900"/>
        </w:tabs>
        <w:spacing w:before="360" w:after="200" w:line="240" w:lineRule="auto"/>
      </w:pPr>
      <w:bookmarkStart w:id="29" w:name="_Toc219615234"/>
      <w:bookmarkStart w:id="30" w:name="_Toc222131006"/>
      <w:bookmarkStart w:id="31" w:name="_Toc226369209"/>
      <w:bookmarkStart w:id="32" w:name="_Toc235947582"/>
      <w:bookmarkStart w:id="33" w:name="_Toc406675320"/>
      <w:r w:rsidRPr="001A7640">
        <w:t>Personnel requirements</w:t>
      </w:r>
      <w:bookmarkEnd w:id="29"/>
      <w:bookmarkEnd w:id="30"/>
      <w:bookmarkEnd w:id="31"/>
      <w:bookmarkEnd w:id="32"/>
      <w:bookmarkEnd w:id="33"/>
    </w:p>
    <w:p w14:paraId="2E3788B9" w14:textId="77777777" w:rsidR="00C10578" w:rsidRPr="001A7640" w:rsidRDefault="00C10578" w:rsidP="00C10578">
      <w:pPr>
        <w:pStyle w:val="Instruction"/>
      </w:pPr>
      <w:r w:rsidRPr="001A7640">
        <w:t>This section provides a framework only for personnel requirements. It may be expanded to cover the simple requirements or, for more detailed requirements in a more complex facility, procedures may be documented in work instructions, signs, posters or training materials.</w:t>
      </w:r>
    </w:p>
    <w:p w14:paraId="2E3788BA" w14:textId="77777777" w:rsidR="00C10578" w:rsidRPr="001A7640" w:rsidRDefault="00C10578" w:rsidP="00C10578">
      <w:r w:rsidRPr="001A7640">
        <w:t>Actions of personnel directly impact on maintaining the level of environmental control required. Personnel are therefore subject to the following:</w:t>
      </w:r>
    </w:p>
    <w:p w14:paraId="2E3788BB" w14:textId="77777777" w:rsidR="00C10578" w:rsidRPr="00DB2A89" w:rsidRDefault="00C10578" w:rsidP="00DB2A89">
      <w:pPr>
        <w:pStyle w:val="Bullet1"/>
      </w:pPr>
      <w:r w:rsidRPr="00DB2A89">
        <w:t>restrictions on drinking, eating, smoking and chewing gum in controlled areas</w:t>
      </w:r>
    </w:p>
    <w:p w14:paraId="2E3788BC" w14:textId="77777777" w:rsidR="00C10578" w:rsidRPr="00DB2A89" w:rsidRDefault="00C10578" w:rsidP="00DB2A89">
      <w:pPr>
        <w:pStyle w:val="Bullet1"/>
      </w:pPr>
      <w:r w:rsidRPr="00DB2A89">
        <w:t>gowning requirements and procedures for controlled areas</w:t>
      </w:r>
    </w:p>
    <w:p w14:paraId="2E3788BD" w14:textId="77777777" w:rsidR="00C10578" w:rsidRPr="00DB2A89" w:rsidRDefault="00C10578" w:rsidP="00DB2A89">
      <w:pPr>
        <w:pStyle w:val="Bullet1"/>
      </w:pPr>
      <w:r w:rsidRPr="00DB2A89">
        <w:t>covering of all facial hair</w:t>
      </w:r>
    </w:p>
    <w:p w14:paraId="2E3788BE" w14:textId="77777777" w:rsidR="00C10578" w:rsidRPr="00DB2A89" w:rsidRDefault="00C10578" w:rsidP="00DB2A89">
      <w:pPr>
        <w:pStyle w:val="Bullet1"/>
      </w:pPr>
      <w:r w:rsidRPr="00DB2A89">
        <w:t>restrictions on wearing of watches, rings, and cosmetics</w:t>
      </w:r>
    </w:p>
    <w:p w14:paraId="2E3788BF" w14:textId="77777777" w:rsidR="00C10578" w:rsidRPr="00DB2A89" w:rsidRDefault="00C10578" w:rsidP="00DB2A89">
      <w:pPr>
        <w:pStyle w:val="Bullet1"/>
      </w:pPr>
      <w:r w:rsidRPr="00DB2A89">
        <w:t>procedures for entering and leaving controlled areas</w:t>
      </w:r>
    </w:p>
    <w:p w14:paraId="2E3788C0" w14:textId="00C68E0B" w:rsidR="00C10578" w:rsidRPr="001A7640" w:rsidRDefault="00C10578" w:rsidP="00DB2A89">
      <w:pPr>
        <w:pStyle w:val="Bullet1"/>
      </w:pPr>
      <w:r w:rsidRPr="00DB2A89">
        <w:t>restrictions</w:t>
      </w:r>
      <w:r w:rsidRPr="001A7640">
        <w:t xml:space="preserve"> on items and materi</w:t>
      </w:r>
      <w:r w:rsidR="00761D06">
        <w:t>als allowed in controlled areas</w:t>
      </w:r>
    </w:p>
    <w:p w14:paraId="2E3788C1" w14:textId="77777777" w:rsidR="00C10578" w:rsidRPr="001A7640" w:rsidRDefault="00C10578" w:rsidP="00C10578">
      <w:pPr>
        <w:pStyle w:val="Instruction"/>
      </w:pPr>
      <w:r w:rsidRPr="001A7640">
        <w:t>Modify the above list for completeness and relevance.</w:t>
      </w:r>
    </w:p>
    <w:p w14:paraId="2E3788C2" w14:textId="77777777" w:rsidR="00C10578" w:rsidRPr="001A7640" w:rsidRDefault="00C10578" w:rsidP="00C10578">
      <w:r w:rsidRPr="001A7640">
        <w:t>These requirements, rules and procedures are detailed in procedures, work instructions, signs and posters. Relevant personnel are provided with training in how to use these procedures.</w:t>
      </w:r>
    </w:p>
    <w:p w14:paraId="2E3788C3" w14:textId="77777777" w:rsidR="00C10578" w:rsidRPr="001A7640" w:rsidRDefault="00C10578" w:rsidP="00C10578">
      <w:r w:rsidRPr="001A7640">
        <w:t>Entry into the clean rooms is restricted to personnel trained in gowning, entry and cleanliness procedures. These include the use of the entry room, knowledge of garments to be worn, hand washing and gowning procedures.</w:t>
      </w:r>
    </w:p>
    <w:p w14:paraId="2E3788C4" w14:textId="77777777" w:rsidR="00C10578" w:rsidRPr="001A7640" w:rsidRDefault="00C10578" w:rsidP="00C10578">
      <w:r w:rsidRPr="001A7640">
        <w:lastRenderedPageBreak/>
        <w:t>External contractors, consultants, auditors and other personnel who need to enter clean rooms must be trained in relevant procedures and accompanied by a trained person.</w:t>
      </w:r>
    </w:p>
    <w:p w14:paraId="2E3788C5" w14:textId="77777777" w:rsidR="00C10578" w:rsidRPr="001A7640" w:rsidRDefault="00C10578" w:rsidP="00C10578">
      <w:pPr>
        <w:pStyle w:val="Heading2"/>
        <w:numPr>
          <w:ilvl w:val="1"/>
          <w:numId w:val="9"/>
        </w:numPr>
        <w:tabs>
          <w:tab w:val="left" w:pos="900"/>
        </w:tabs>
        <w:spacing w:before="360" w:after="200" w:line="240" w:lineRule="auto"/>
      </w:pPr>
      <w:bookmarkStart w:id="34" w:name="_Toc219615235"/>
      <w:bookmarkStart w:id="35" w:name="_Toc222131007"/>
      <w:bookmarkStart w:id="36" w:name="_Toc226369210"/>
      <w:bookmarkStart w:id="37" w:name="_Toc235947583"/>
      <w:bookmarkStart w:id="38" w:name="_Toc406675321"/>
      <w:r w:rsidRPr="001A7640">
        <w:t>Monitoring and measuring environmental conditions</w:t>
      </w:r>
      <w:bookmarkEnd w:id="34"/>
      <w:bookmarkEnd w:id="35"/>
      <w:bookmarkEnd w:id="36"/>
      <w:bookmarkEnd w:id="37"/>
      <w:bookmarkEnd w:id="38"/>
    </w:p>
    <w:p w14:paraId="2E3788C6" w14:textId="77777777" w:rsidR="00C10578" w:rsidRPr="001A7640" w:rsidRDefault="00C10578" w:rsidP="00C10578">
      <w:r w:rsidRPr="001A7640">
        <w:t>Environmental conditions are monitored regularly to ensure they comply with requirements and that environmental control systems are effective.</w:t>
      </w:r>
    </w:p>
    <w:p w14:paraId="2E3788C7" w14:textId="77777777" w:rsidR="00C10578" w:rsidRPr="001A7640" w:rsidRDefault="00C10578" w:rsidP="00C10578">
      <w:r w:rsidRPr="001A7640">
        <w:t>The environmental monitoring program includes:</w:t>
      </w:r>
    </w:p>
    <w:p w14:paraId="2E3788C8" w14:textId="77777777" w:rsidR="00C10578" w:rsidRPr="001A7640" w:rsidRDefault="00C10578" w:rsidP="00C10578">
      <w:pPr>
        <w:pStyle w:val="Instruction"/>
      </w:pPr>
      <w:r w:rsidRPr="001A7640">
        <w:t>Modify as appropriate to reflect the company’s requirements. Consider also temperatures (of rooms, refrigerators and freezers), particulates, air flows, air change rates, laminar flow patterns, etc.).</w:t>
      </w:r>
    </w:p>
    <w:p w14:paraId="2E3788C9" w14:textId="77777777" w:rsidR="00C10578" w:rsidRPr="00DB2A89" w:rsidRDefault="00C10578" w:rsidP="00DB2A89">
      <w:pPr>
        <w:pStyle w:val="Bullet1"/>
      </w:pPr>
      <w:r w:rsidRPr="00DB2A89">
        <w:t>Bioburden, particulate and other contaminants including both air sampling (passive and active) and surface sampling (touch plate or swab)</w:t>
      </w:r>
    </w:p>
    <w:p w14:paraId="2E3788CA" w14:textId="77777777" w:rsidR="00C10578" w:rsidRPr="001A7640" w:rsidRDefault="00C10578" w:rsidP="00DB2A89">
      <w:pPr>
        <w:pStyle w:val="Bullet1"/>
      </w:pPr>
      <w:r w:rsidRPr="00DB2A89">
        <w:t>Work</w:t>
      </w:r>
      <w:r w:rsidRPr="001A7640">
        <w:t xml:space="preserve"> instructions should define:</w:t>
      </w:r>
    </w:p>
    <w:p w14:paraId="2E3788CB" w14:textId="77777777" w:rsidR="00C10578" w:rsidRPr="00DB2A89" w:rsidRDefault="00C10578" w:rsidP="00DB2A89">
      <w:pPr>
        <w:pStyle w:val="Bullet2"/>
      </w:pPr>
      <w:r w:rsidRPr="00DB2A89">
        <w:t>frequency of sampling</w:t>
      </w:r>
    </w:p>
    <w:p w14:paraId="2E3788CC" w14:textId="77777777" w:rsidR="00C10578" w:rsidRPr="00DB2A89" w:rsidRDefault="00C10578" w:rsidP="00DB2A89">
      <w:pPr>
        <w:pStyle w:val="Bullet2"/>
      </w:pPr>
      <w:r w:rsidRPr="00DB2A89">
        <w:t>operating conditions</w:t>
      </w:r>
    </w:p>
    <w:p w14:paraId="2E3788CD" w14:textId="77777777" w:rsidR="00C10578" w:rsidRPr="00DB2A89" w:rsidRDefault="00C10578" w:rsidP="00DB2A89">
      <w:pPr>
        <w:pStyle w:val="Bullet2"/>
      </w:pPr>
      <w:r w:rsidRPr="00DB2A89">
        <w:t xml:space="preserve">location and number of </w:t>
      </w:r>
      <w:proofErr w:type="gramStart"/>
      <w:r w:rsidRPr="00DB2A89">
        <w:t>sample</w:t>
      </w:r>
      <w:proofErr w:type="gramEnd"/>
    </w:p>
    <w:p w14:paraId="2E3788CE" w14:textId="77777777" w:rsidR="00C10578" w:rsidRPr="00DB2A89" w:rsidRDefault="00C10578" w:rsidP="00DB2A89">
      <w:pPr>
        <w:pStyle w:val="Bullet2"/>
      </w:pPr>
      <w:r w:rsidRPr="00DB2A89">
        <w:t>volume/area sample</w:t>
      </w:r>
    </w:p>
    <w:p w14:paraId="2E3788CF" w14:textId="77777777" w:rsidR="00C10578" w:rsidRPr="00DB2A89" w:rsidRDefault="00C10578" w:rsidP="00DB2A89">
      <w:pPr>
        <w:pStyle w:val="Bullet2"/>
      </w:pPr>
      <w:r w:rsidRPr="00DB2A89">
        <w:t>methods for testing</w:t>
      </w:r>
    </w:p>
    <w:p w14:paraId="2E3788D0" w14:textId="77777777" w:rsidR="00C10578" w:rsidRPr="00DB2A89" w:rsidRDefault="00C10578" w:rsidP="00DB2A89">
      <w:pPr>
        <w:pStyle w:val="Bullet2"/>
      </w:pPr>
      <w:r w:rsidRPr="00DB2A89">
        <w:t>limits</w:t>
      </w:r>
    </w:p>
    <w:p w14:paraId="2E3788D1" w14:textId="77777777" w:rsidR="00C10578" w:rsidRPr="001A7640" w:rsidRDefault="00C10578" w:rsidP="00DB2A89">
      <w:pPr>
        <w:pStyle w:val="Bullet2"/>
      </w:pPr>
      <w:r w:rsidRPr="00DB2A89">
        <w:t>records and</w:t>
      </w:r>
      <w:r w:rsidRPr="001A7640">
        <w:t xml:space="preserve"> data analysis.</w:t>
      </w:r>
    </w:p>
    <w:p w14:paraId="2E3788D2" w14:textId="77777777" w:rsidR="00C10578" w:rsidRPr="00DB2A89" w:rsidRDefault="00C10578" w:rsidP="00DB2A89">
      <w:pPr>
        <w:pStyle w:val="Bullet1"/>
      </w:pPr>
      <w:r w:rsidRPr="00DB2A89">
        <w:t>Monitoring of physical conditions such as temperature, pressure and RH sensors and/or chart recorders may be installed in clean areas for continuous monitoring</w:t>
      </w:r>
    </w:p>
    <w:p w14:paraId="2E3788D3" w14:textId="77777777" w:rsidR="00C10578" w:rsidRPr="001A7640" w:rsidRDefault="00C10578" w:rsidP="00DB2A89">
      <w:pPr>
        <w:pStyle w:val="Bullet1"/>
      </w:pPr>
      <w:r w:rsidRPr="00DB2A89">
        <w:t>Work</w:t>
      </w:r>
      <w:r w:rsidRPr="001A7640">
        <w:t xml:space="preserve"> instructions should define:</w:t>
      </w:r>
    </w:p>
    <w:p w14:paraId="2E3788D4" w14:textId="77777777" w:rsidR="00C10578" w:rsidRPr="001A7640" w:rsidRDefault="00C10578" w:rsidP="00C10578">
      <w:pPr>
        <w:pStyle w:val="Bullet2"/>
      </w:pPr>
      <w:r w:rsidRPr="001A7640">
        <w:t>the frequency of readings</w:t>
      </w:r>
    </w:p>
    <w:p w14:paraId="2E3788D5" w14:textId="77777777" w:rsidR="00C10578" w:rsidRPr="001A7640" w:rsidRDefault="00C10578" w:rsidP="00C10578">
      <w:pPr>
        <w:pStyle w:val="Bullet2"/>
      </w:pPr>
      <w:r w:rsidRPr="001A7640">
        <w:t>acceptable limits</w:t>
      </w:r>
    </w:p>
    <w:p w14:paraId="2E3788D6" w14:textId="77777777" w:rsidR="00C10578" w:rsidRPr="001A7640" w:rsidRDefault="00C10578" w:rsidP="00C10578">
      <w:pPr>
        <w:pStyle w:val="Bullet2"/>
      </w:pPr>
      <w:r w:rsidRPr="001A7640">
        <w:t>actions in event of deviations</w:t>
      </w:r>
    </w:p>
    <w:p w14:paraId="2E3788D7" w14:textId="77777777" w:rsidR="00C10578" w:rsidRPr="001A7640" w:rsidRDefault="00C10578" w:rsidP="00C10578">
      <w:pPr>
        <w:pStyle w:val="Bullet2"/>
      </w:pPr>
      <w:r w:rsidRPr="001A7640">
        <w:t>how data is recorded and analysed.</w:t>
      </w:r>
    </w:p>
    <w:p w14:paraId="2E3788D8" w14:textId="77777777" w:rsidR="00C10578" w:rsidRPr="001A7640" w:rsidRDefault="00C10578" w:rsidP="00C10578">
      <w:pPr>
        <w:pStyle w:val="Instruction"/>
      </w:pPr>
      <w:r w:rsidRPr="001A7640">
        <w:t>For simple systems, expand on this information here. For more complex systems, more detail should be provided in work instructions or additional procedures.</w:t>
      </w:r>
    </w:p>
    <w:p w14:paraId="2E3788D9" w14:textId="77777777" w:rsidR="00C10578" w:rsidRPr="001A7640" w:rsidRDefault="00C10578" w:rsidP="00C10578">
      <w:r w:rsidRPr="001A7640">
        <w:t>Instruments and devices used to verify environmental conditions must be calibrated and</w:t>
      </w:r>
      <w:r>
        <w:t xml:space="preserve"> maintained in accordance with </w:t>
      </w:r>
      <w:r w:rsidRPr="0084379C">
        <w:rPr>
          <w:rStyle w:val="SubtleEmphasis"/>
        </w:rPr>
        <w:t>Procedure QP715: Measuring and Monitoring Equipment</w:t>
      </w:r>
      <w:r w:rsidRPr="001A7640">
        <w:t>.</w:t>
      </w:r>
    </w:p>
    <w:p w14:paraId="2E3788DA" w14:textId="77777777" w:rsidR="00C10578" w:rsidRPr="001A7640" w:rsidRDefault="00C10578" w:rsidP="00C10578">
      <w:r w:rsidRPr="001A7640">
        <w:t>When environmental conditions deviate from specified limits, all potentially affected products shoul</w:t>
      </w:r>
      <w:r>
        <w:t xml:space="preserve">d be review in accordance with </w:t>
      </w:r>
      <w:r w:rsidRPr="0084379C">
        <w:rPr>
          <w:rStyle w:val="SubtleEmphasis"/>
        </w:rPr>
        <w:t>Procedure QP805: Control of Non-conforming Product.</w:t>
      </w:r>
      <w:r w:rsidRPr="001A7640">
        <w:t xml:space="preserve"> When the impact on product has been determined, it may be reprocessed, released for further processing or dispatch or scrapped, as appropriate.</w:t>
      </w:r>
    </w:p>
    <w:p w14:paraId="2E3788DB" w14:textId="77777777" w:rsidR="00C10578" w:rsidRPr="001A7640" w:rsidRDefault="00C10578" w:rsidP="00C10578">
      <w:r w:rsidRPr="001A7640">
        <w:t>Records are established and maintained to demonstrate that the environment is maintained in conformity with manufacturing specifications.</w:t>
      </w:r>
    </w:p>
    <w:p w14:paraId="2E3788DC" w14:textId="77777777" w:rsidR="00C10578" w:rsidRDefault="00C10578" w:rsidP="00C10578">
      <w:r>
        <w:t xml:space="preserve"> </w:t>
      </w:r>
    </w:p>
    <w:p w14:paraId="2C1D0196" w14:textId="77777777" w:rsidR="00777BE1" w:rsidRDefault="00C10578" w:rsidP="00777BE1">
      <w:pPr>
        <w:pStyle w:val="Subtitle"/>
      </w:pPr>
      <w:r w:rsidRPr="00A24BA8">
        <w:br w:type="page"/>
      </w:r>
      <w:bookmarkStart w:id="39" w:name="_Toc235848842"/>
      <w:r w:rsidR="00777BE1">
        <w:lastRenderedPageBreak/>
        <w:t>Appendices</w:t>
      </w:r>
    </w:p>
    <w:p w14:paraId="6FD2B45D" w14:textId="77777777" w:rsidR="00777BE1" w:rsidRDefault="00777BE1" w:rsidP="00777BE1">
      <w:pPr>
        <w:pStyle w:val="Instruction"/>
        <w:ind w:left="0"/>
      </w:pPr>
      <w:r>
        <w:t xml:space="preserve">Amend as required or delete. </w:t>
      </w:r>
    </w:p>
    <w:p w14:paraId="015E4651" w14:textId="77777777" w:rsidR="00777BE1" w:rsidRDefault="00777BE1" w:rsidP="00777BE1">
      <w:pPr>
        <w:spacing w:before="0" w:after="0"/>
        <w:ind w:left="0"/>
        <w:rPr>
          <w:color w:val="FF0000"/>
          <w:szCs w:val="18"/>
        </w:rPr>
      </w:pPr>
      <w:r>
        <w:br w:type="page"/>
      </w:r>
    </w:p>
    <w:p w14:paraId="554ED516" w14:textId="77777777" w:rsidR="00777BE1" w:rsidRDefault="00777BE1" w:rsidP="00777BE1">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4C518841" w14:textId="77777777" w:rsidR="00777BE1" w:rsidRDefault="00777BE1" w:rsidP="00777BE1">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777BE1" w14:paraId="6154399C" w14:textId="77777777" w:rsidTr="00761D06">
        <w:trPr>
          <w:tblHeader/>
        </w:trPr>
        <w:tc>
          <w:tcPr>
            <w:tcW w:w="2689" w:type="dxa"/>
          </w:tcPr>
          <w:p w14:paraId="6EE50897" w14:textId="77777777" w:rsidR="00777BE1" w:rsidRDefault="00777BE1" w:rsidP="00761D06">
            <w:pPr>
              <w:pStyle w:val="TableHeading"/>
            </w:pPr>
            <w:r>
              <w:t>Term</w:t>
            </w:r>
          </w:p>
        </w:tc>
        <w:tc>
          <w:tcPr>
            <w:tcW w:w="6769" w:type="dxa"/>
          </w:tcPr>
          <w:p w14:paraId="63878708" w14:textId="77777777" w:rsidR="00777BE1" w:rsidRDefault="00777BE1" w:rsidP="00761D06">
            <w:pPr>
              <w:pStyle w:val="TableHeading"/>
            </w:pPr>
            <w:r>
              <w:t>Definition</w:t>
            </w:r>
          </w:p>
        </w:tc>
      </w:tr>
      <w:tr w:rsidR="00777BE1" w14:paraId="4889860E" w14:textId="77777777" w:rsidTr="00761D06">
        <w:tc>
          <w:tcPr>
            <w:tcW w:w="2689" w:type="dxa"/>
          </w:tcPr>
          <w:p w14:paraId="7733119A" w14:textId="77777777" w:rsidR="00777BE1" w:rsidRDefault="00777BE1" w:rsidP="00761D06">
            <w:pPr>
              <w:pStyle w:val="TableContent"/>
            </w:pPr>
          </w:p>
        </w:tc>
        <w:tc>
          <w:tcPr>
            <w:tcW w:w="6769" w:type="dxa"/>
          </w:tcPr>
          <w:p w14:paraId="7D372B6A" w14:textId="77777777" w:rsidR="00777BE1" w:rsidRPr="008C055C" w:rsidRDefault="00777BE1" w:rsidP="00761D06">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777BE1" w14:paraId="4CC589CE" w14:textId="77777777" w:rsidTr="00761D06">
        <w:tc>
          <w:tcPr>
            <w:tcW w:w="2689" w:type="dxa"/>
          </w:tcPr>
          <w:p w14:paraId="5EE8AD5D" w14:textId="77777777" w:rsidR="00777BE1" w:rsidRDefault="00777BE1" w:rsidP="00761D06">
            <w:pPr>
              <w:pStyle w:val="TableContent"/>
            </w:pPr>
          </w:p>
        </w:tc>
        <w:tc>
          <w:tcPr>
            <w:tcW w:w="6769" w:type="dxa"/>
          </w:tcPr>
          <w:p w14:paraId="1F4FA04E" w14:textId="77777777" w:rsidR="00777BE1" w:rsidRDefault="00777BE1" w:rsidP="00761D06">
            <w:pPr>
              <w:pStyle w:val="TableContent"/>
            </w:pPr>
          </w:p>
        </w:tc>
      </w:tr>
      <w:tr w:rsidR="00777BE1" w14:paraId="114C5EE3" w14:textId="77777777" w:rsidTr="00761D06">
        <w:tc>
          <w:tcPr>
            <w:tcW w:w="2689" w:type="dxa"/>
          </w:tcPr>
          <w:p w14:paraId="514489E3" w14:textId="77777777" w:rsidR="00777BE1" w:rsidRDefault="00777BE1" w:rsidP="00761D06">
            <w:pPr>
              <w:pStyle w:val="TableContent"/>
            </w:pPr>
          </w:p>
        </w:tc>
        <w:tc>
          <w:tcPr>
            <w:tcW w:w="6769" w:type="dxa"/>
          </w:tcPr>
          <w:p w14:paraId="4D6AB270" w14:textId="77777777" w:rsidR="00777BE1" w:rsidRDefault="00777BE1" w:rsidP="00761D06">
            <w:pPr>
              <w:pStyle w:val="TableContent"/>
            </w:pPr>
          </w:p>
        </w:tc>
      </w:tr>
      <w:tr w:rsidR="00777BE1" w14:paraId="57C1F3EA" w14:textId="77777777" w:rsidTr="00761D06">
        <w:tc>
          <w:tcPr>
            <w:tcW w:w="2689" w:type="dxa"/>
          </w:tcPr>
          <w:p w14:paraId="39E0E908" w14:textId="77777777" w:rsidR="00777BE1" w:rsidRDefault="00777BE1" w:rsidP="00761D06">
            <w:pPr>
              <w:pStyle w:val="TableContent"/>
            </w:pPr>
          </w:p>
        </w:tc>
        <w:tc>
          <w:tcPr>
            <w:tcW w:w="6769" w:type="dxa"/>
          </w:tcPr>
          <w:p w14:paraId="0458A516" w14:textId="77777777" w:rsidR="00777BE1" w:rsidRDefault="00777BE1" w:rsidP="00761D06">
            <w:pPr>
              <w:pStyle w:val="TableContent"/>
            </w:pPr>
          </w:p>
        </w:tc>
      </w:tr>
      <w:tr w:rsidR="00777BE1" w14:paraId="7B731745" w14:textId="77777777" w:rsidTr="00761D06">
        <w:tc>
          <w:tcPr>
            <w:tcW w:w="2689" w:type="dxa"/>
          </w:tcPr>
          <w:p w14:paraId="46B73751" w14:textId="77777777" w:rsidR="00777BE1" w:rsidRDefault="00777BE1" w:rsidP="00761D06">
            <w:pPr>
              <w:pStyle w:val="TableContent"/>
            </w:pPr>
          </w:p>
        </w:tc>
        <w:tc>
          <w:tcPr>
            <w:tcW w:w="6769" w:type="dxa"/>
          </w:tcPr>
          <w:p w14:paraId="7DD1FA0F" w14:textId="77777777" w:rsidR="00777BE1" w:rsidRDefault="00777BE1" w:rsidP="00761D06">
            <w:pPr>
              <w:pStyle w:val="TableContent"/>
            </w:pPr>
          </w:p>
        </w:tc>
      </w:tr>
    </w:tbl>
    <w:p w14:paraId="71C8FB52" w14:textId="09509BCB" w:rsidR="00DB2A89" w:rsidRDefault="00777BE1" w:rsidP="00DB2A89">
      <w:pPr>
        <w:pStyle w:val="Subtitle"/>
        <w:rPr>
          <w:sz w:val="20"/>
        </w:rPr>
      </w:pPr>
      <w:r w:rsidRPr="00A24BA8">
        <w:br w:type="page"/>
      </w:r>
      <w:r w:rsidR="00DB2A89">
        <w:lastRenderedPageBreak/>
        <w:t>Document Information</w:t>
      </w:r>
      <w:bookmarkEnd w:id="39"/>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DB2A89" w14:paraId="32402F6B" w14:textId="77777777" w:rsidTr="00DB2A89">
        <w:trPr>
          <w:cantSplit/>
          <w:tblHeader/>
        </w:trPr>
        <w:tc>
          <w:tcPr>
            <w:tcW w:w="9639" w:type="dxa"/>
            <w:gridSpan w:val="4"/>
            <w:tcBorders>
              <w:top w:val="single" w:sz="12" w:space="0" w:color="auto"/>
              <w:left w:val="nil"/>
              <w:bottom w:val="single" w:sz="6" w:space="0" w:color="auto"/>
              <w:right w:val="nil"/>
            </w:tcBorders>
            <w:hideMark/>
          </w:tcPr>
          <w:p w14:paraId="465E7F23" w14:textId="77777777" w:rsidR="00DB2A89" w:rsidRDefault="00DB2A89">
            <w:pPr>
              <w:pStyle w:val="Tableheadingleft"/>
              <w:rPr>
                <w:sz w:val="20"/>
              </w:rPr>
            </w:pPr>
            <w:r>
              <w:rPr>
                <w:b w:val="0"/>
                <w:sz w:val="20"/>
              </w:rPr>
              <w:br w:type="page"/>
            </w:r>
            <w:r>
              <w:rPr>
                <w:b w:val="0"/>
                <w:sz w:val="20"/>
              </w:rPr>
              <w:br w:type="page"/>
            </w:r>
            <w:r>
              <w:rPr>
                <w:b w:val="0"/>
                <w:sz w:val="20"/>
              </w:rPr>
              <w:br w:type="page"/>
            </w:r>
            <w:r>
              <w:t>Revision History</w:t>
            </w:r>
          </w:p>
        </w:tc>
      </w:tr>
      <w:tr w:rsidR="00DB2A89" w14:paraId="465D089F" w14:textId="77777777" w:rsidTr="00DB2A89">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6367DD35" w14:textId="77777777" w:rsidR="00DB2A89" w:rsidRDefault="00DB2A89">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29E2315" w14:textId="77777777" w:rsidR="00DB2A89" w:rsidRDefault="00DB2A89">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27B49487" w14:textId="77777777" w:rsidR="00DB2A89" w:rsidRDefault="00DB2A89">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55B2C5D9" w14:textId="77777777" w:rsidR="00DB2A89" w:rsidRDefault="00DB2A89">
            <w:pPr>
              <w:pStyle w:val="Tableheadingleft"/>
            </w:pPr>
            <w:r>
              <w:t>Description of Change</w:t>
            </w:r>
          </w:p>
        </w:tc>
      </w:tr>
      <w:tr w:rsidR="00DB2A89" w14:paraId="5DE202DD" w14:textId="77777777" w:rsidTr="00DB2A89">
        <w:tc>
          <w:tcPr>
            <w:tcW w:w="1206" w:type="dxa"/>
            <w:tcBorders>
              <w:top w:val="single" w:sz="6" w:space="0" w:color="auto"/>
              <w:left w:val="single" w:sz="6" w:space="0" w:color="auto"/>
              <w:bottom w:val="single" w:sz="6" w:space="0" w:color="auto"/>
              <w:right w:val="single" w:sz="6" w:space="0" w:color="auto"/>
            </w:tcBorders>
            <w:hideMark/>
          </w:tcPr>
          <w:p w14:paraId="7A20A016" w14:textId="77777777" w:rsidR="00DB2A89" w:rsidRDefault="00DB2A89">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50AA7483" w14:textId="77777777" w:rsidR="00DB2A89" w:rsidRDefault="00DB2A8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6449DA2" w14:textId="77777777" w:rsidR="00DB2A89" w:rsidRDefault="00DB2A8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16013BE" w14:textId="77777777" w:rsidR="00DB2A89" w:rsidRDefault="00DB2A89">
            <w:pPr>
              <w:pStyle w:val="Tabletextleft"/>
            </w:pPr>
          </w:p>
        </w:tc>
      </w:tr>
      <w:tr w:rsidR="00DB2A89" w14:paraId="3EE7EC4D" w14:textId="77777777" w:rsidTr="00DB2A89">
        <w:tc>
          <w:tcPr>
            <w:tcW w:w="1206" w:type="dxa"/>
            <w:tcBorders>
              <w:top w:val="single" w:sz="6" w:space="0" w:color="auto"/>
              <w:left w:val="single" w:sz="6" w:space="0" w:color="auto"/>
              <w:bottom w:val="single" w:sz="6" w:space="0" w:color="auto"/>
              <w:right w:val="single" w:sz="6" w:space="0" w:color="auto"/>
            </w:tcBorders>
          </w:tcPr>
          <w:p w14:paraId="4294C3E2" w14:textId="77777777" w:rsidR="00DB2A89" w:rsidRDefault="00DB2A89">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02B941C" w14:textId="77777777" w:rsidR="00DB2A89" w:rsidRDefault="00DB2A8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2DDDC4E" w14:textId="77777777" w:rsidR="00DB2A89" w:rsidRDefault="00DB2A8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4593F8E" w14:textId="77777777" w:rsidR="00DB2A89" w:rsidRDefault="00DB2A89">
            <w:pPr>
              <w:pStyle w:val="Tabletextleft"/>
            </w:pPr>
          </w:p>
        </w:tc>
      </w:tr>
      <w:tr w:rsidR="00DB2A89" w14:paraId="0EC03853" w14:textId="77777777" w:rsidTr="00DB2A89">
        <w:tc>
          <w:tcPr>
            <w:tcW w:w="1206" w:type="dxa"/>
            <w:tcBorders>
              <w:top w:val="single" w:sz="6" w:space="0" w:color="auto"/>
              <w:left w:val="single" w:sz="6" w:space="0" w:color="auto"/>
              <w:bottom w:val="single" w:sz="6" w:space="0" w:color="auto"/>
              <w:right w:val="single" w:sz="6" w:space="0" w:color="auto"/>
            </w:tcBorders>
          </w:tcPr>
          <w:p w14:paraId="62611BEA" w14:textId="77777777" w:rsidR="00DB2A89" w:rsidRDefault="00DB2A89">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278C6F6" w14:textId="77777777" w:rsidR="00DB2A89" w:rsidRDefault="00DB2A8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E7594E0" w14:textId="77777777" w:rsidR="00DB2A89" w:rsidRDefault="00DB2A8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FDD101E" w14:textId="77777777" w:rsidR="00DB2A89" w:rsidRDefault="00DB2A89">
            <w:pPr>
              <w:pStyle w:val="Tabletextleft"/>
            </w:pPr>
          </w:p>
        </w:tc>
      </w:tr>
    </w:tbl>
    <w:p w14:paraId="7F3D9181" w14:textId="77777777" w:rsidR="00DB2A89" w:rsidRDefault="00DB2A89" w:rsidP="00DB2A89">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7803FB65" w14:textId="77777777" w:rsidR="00DB2A89" w:rsidRDefault="00DB2A89" w:rsidP="00DB2A89"/>
    <w:tbl>
      <w:tblPr>
        <w:tblW w:w="9623" w:type="dxa"/>
        <w:tblInd w:w="-126"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52"/>
        <w:gridCol w:w="7871"/>
      </w:tblGrid>
      <w:tr w:rsidR="00DB2A89" w14:paraId="0FBAA8C6" w14:textId="77777777" w:rsidTr="00DB2A89">
        <w:trPr>
          <w:cantSplit/>
          <w:tblHeader/>
        </w:trPr>
        <w:tc>
          <w:tcPr>
            <w:tcW w:w="9623" w:type="dxa"/>
            <w:gridSpan w:val="2"/>
            <w:tcBorders>
              <w:top w:val="single" w:sz="12" w:space="0" w:color="auto"/>
              <w:left w:val="nil"/>
              <w:bottom w:val="nil"/>
              <w:right w:val="nil"/>
            </w:tcBorders>
            <w:hideMark/>
          </w:tcPr>
          <w:p w14:paraId="4BD04382" w14:textId="77777777" w:rsidR="00DB2A89" w:rsidRDefault="00DB2A89">
            <w:pPr>
              <w:pStyle w:val="Tableheadingleft"/>
            </w:pPr>
            <w:r>
              <w:t>Associated forms and procedures</w:t>
            </w:r>
          </w:p>
        </w:tc>
      </w:tr>
      <w:tr w:rsidR="00DB2A89" w14:paraId="08251704" w14:textId="77777777" w:rsidTr="00DB2A89">
        <w:trPr>
          <w:cantSplit/>
          <w:trHeight w:val="341"/>
          <w:tblHeader/>
        </w:trPr>
        <w:tc>
          <w:tcPr>
            <w:tcW w:w="1752" w:type="dxa"/>
            <w:tcBorders>
              <w:top w:val="single" w:sz="6" w:space="0" w:color="auto"/>
              <w:left w:val="single" w:sz="6" w:space="0" w:color="auto"/>
              <w:bottom w:val="double" w:sz="4" w:space="0" w:color="auto"/>
              <w:right w:val="single" w:sz="6" w:space="0" w:color="auto"/>
            </w:tcBorders>
            <w:hideMark/>
          </w:tcPr>
          <w:p w14:paraId="06E95F8B" w14:textId="77777777" w:rsidR="00DB2A89" w:rsidRDefault="00DB2A89">
            <w:pPr>
              <w:pStyle w:val="Tableheadingcentre"/>
            </w:pPr>
            <w:r>
              <w:t>Doc. No.</w:t>
            </w:r>
          </w:p>
        </w:tc>
        <w:tc>
          <w:tcPr>
            <w:tcW w:w="7871" w:type="dxa"/>
            <w:tcBorders>
              <w:top w:val="single" w:sz="6" w:space="0" w:color="auto"/>
              <w:left w:val="single" w:sz="6" w:space="0" w:color="auto"/>
              <w:bottom w:val="double" w:sz="4" w:space="0" w:color="auto"/>
              <w:right w:val="single" w:sz="6" w:space="0" w:color="auto"/>
            </w:tcBorders>
            <w:hideMark/>
          </w:tcPr>
          <w:p w14:paraId="42030008" w14:textId="77777777" w:rsidR="00DB2A89" w:rsidRDefault="00DB2A89">
            <w:pPr>
              <w:pStyle w:val="Tableheadingleft"/>
            </w:pPr>
            <w:r>
              <w:t>Document Title</w:t>
            </w:r>
          </w:p>
        </w:tc>
      </w:tr>
      <w:tr w:rsidR="00DB2A89" w14:paraId="2A1F9F1C" w14:textId="77777777" w:rsidTr="00DB2A89">
        <w:trPr>
          <w:cantSplit/>
          <w:trHeight w:val="282"/>
        </w:trPr>
        <w:tc>
          <w:tcPr>
            <w:tcW w:w="1752" w:type="dxa"/>
            <w:tcBorders>
              <w:top w:val="single" w:sz="4" w:space="0" w:color="auto"/>
              <w:left w:val="single" w:sz="6" w:space="0" w:color="auto"/>
              <w:bottom w:val="single" w:sz="4" w:space="0" w:color="auto"/>
              <w:right w:val="single" w:sz="6" w:space="0" w:color="auto"/>
            </w:tcBorders>
          </w:tcPr>
          <w:p w14:paraId="11F09B58" w14:textId="1F02597F" w:rsidR="00DB2A89" w:rsidRDefault="00777BE1">
            <w:pPr>
              <w:pStyle w:val="Tabletextcentre"/>
            </w:pPr>
            <w:r w:rsidRPr="000D16B8">
              <w:t>QP715</w:t>
            </w:r>
          </w:p>
        </w:tc>
        <w:tc>
          <w:tcPr>
            <w:tcW w:w="7871" w:type="dxa"/>
            <w:tcBorders>
              <w:top w:val="single" w:sz="4" w:space="0" w:color="auto"/>
              <w:left w:val="single" w:sz="6" w:space="0" w:color="auto"/>
              <w:bottom w:val="single" w:sz="4" w:space="0" w:color="auto"/>
              <w:right w:val="single" w:sz="6" w:space="0" w:color="auto"/>
            </w:tcBorders>
          </w:tcPr>
          <w:p w14:paraId="56843CDC" w14:textId="778131F4" w:rsidR="00DB2A89" w:rsidRDefault="00777BE1">
            <w:pPr>
              <w:pStyle w:val="Tabletextleft"/>
            </w:pPr>
            <w:r w:rsidRPr="000D16B8">
              <w:t>Measuring and Monitoring Equipment</w:t>
            </w:r>
          </w:p>
        </w:tc>
      </w:tr>
      <w:tr w:rsidR="00777BE1" w14:paraId="2A511795" w14:textId="77777777" w:rsidTr="00DB2A89">
        <w:trPr>
          <w:cantSplit/>
          <w:trHeight w:val="282"/>
        </w:trPr>
        <w:tc>
          <w:tcPr>
            <w:tcW w:w="1752" w:type="dxa"/>
            <w:tcBorders>
              <w:top w:val="single" w:sz="4" w:space="0" w:color="auto"/>
              <w:left w:val="single" w:sz="6" w:space="0" w:color="auto"/>
              <w:bottom w:val="single" w:sz="4" w:space="0" w:color="auto"/>
              <w:right w:val="single" w:sz="6" w:space="0" w:color="auto"/>
            </w:tcBorders>
          </w:tcPr>
          <w:p w14:paraId="4601A00D" w14:textId="0983595D" w:rsidR="00777BE1" w:rsidRDefault="00777BE1">
            <w:pPr>
              <w:pStyle w:val="Tabletextcentre"/>
            </w:pPr>
            <w:r w:rsidRPr="000D16B8">
              <w:t>QP805</w:t>
            </w:r>
          </w:p>
        </w:tc>
        <w:tc>
          <w:tcPr>
            <w:tcW w:w="7871" w:type="dxa"/>
            <w:tcBorders>
              <w:top w:val="single" w:sz="4" w:space="0" w:color="auto"/>
              <w:left w:val="single" w:sz="6" w:space="0" w:color="auto"/>
              <w:bottom w:val="single" w:sz="4" w:space="0" w:color="auto"/>
              <w:right w:val="single" w:sz="6" w:space="0" w:color="auto"/>
            </w:tcBorders>
          </w:tcPr>
          <w:p w14:paraId="4765E00C" w14:textId="55508217" w:rsidR="00777BE1" w:rsidRDefault="00777BE1">
            <w:pPr>
              <w:pStyle w:val="Tabletextleft"/>
            </w:pPr>
            <w:r w:rsidRPr="000D16B8">
              <w:t>Control of Non-conforming Product</w:t>
            </w:r>
          </w:p>
        </w:tc>
      </w:tr>
      <w:tr w:rsidR="00777BE1" w14:paraId="0C7D6C84" w14:textId="77777777" w:rsidTr="00DB2A89">
        <w:trPr>
          <w:cantSplit/>
          <w:trHeight w:val="282"/>
        </w:trPr>
        <w:tc>
          <w:tcPr>
            <w:tcW w:w="1752" w:type="dxa"/>
            <w:tcBorders>
              <w:top w:val="single" w:sz="4" w:space="0" w:color="auto"/>
              <w:left w:val="single" w:sz="6" w:space="0" w:color="auto"/>
              <w:bottom w:val="single" w:sz="4" w:space="0" w:color="auto"/>
              <w:right w:val="single" w:sz="6" w:space="0" w:color="auto"/>
            </w:tcBorders>
          </w:tcPr>
          <w:p w14:paraId="5142C897" w14:textId="7A7EB72E" w:rsidR="00777BE1" w:rsidRDefault="00777BE1">
            <w:pPr>
              <w:pStyle w:val="Tabletextcentre"/>
            </w:pPr>
            <w:r w:rsidRPr="000D16B8">
              <w:t>FM603-1</w:t>
            </w:r>
          </w:p>
        </w:tc>
        <w:tc>
          <w:tcPr>
            <w:tcW w:w="7871" w:type="dxa"/>
            <w:tcBorders>
              <w:top w:val="single" w:sz="4" w:space="0" w:color="auto"/>
              <w:left w:val="single" w:sz="6" w:space="0" w:color="auto"/>
              <w:bottom w:val="single" w:sz="4" w:space="0" w:color="auto"/>
              <w:right w:val="single" w:sz="6" w:space="0" w:color="auto"/>
            </w:tcBorders>
          </w:tcPr>
          <w:p w14:paraId="0A161702" w14:textId="1FE89401" w:rsidR="00777BE1" w:rsidRDefault="00777BE1">
            <w:pPr>
              <w:pStyle w:val="Tabletextleft"/>
            </w:pPr>
            <w:r w:rsidRPr="000D16B8">
              <w:t>Cleaning and Maintenance Log</w:t>
            </w:r>
          </w:p>
        </w:tc>
      </w:tr>
    </w:tbl>
    <w:p w14:paraId="1A27D130" w14:textId="77777777" w:rsidR="00DB2A89" w:rsidRDefault="00DB2A89" w:rsidP="00DB2A89">
      <w:pPr>
        <w:pStyle w:val="Instruction"/>
      </w:pPr>
      <w:r>
        <w:t>List all controlled procedural documents referenced in this document (for example, policies, procedures, forms, lists, work/operator instructions</w:t>
      </w:r>
    </w:p>
    <w:p w14:paraId="0490D404" w14:textId="77777777" w:rsidR="00DB2A89" w:rsidRDefault="00DB2A89" w:rsidP="00DB2A89"/>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DB2A89" w14:paraId="15CCB48B" w14:textId="77777777" w:rsidTr="00DB2A89">
        <w:trPr>
          <w:cantSplit/>
          <w:tblHeader/>
        </w:trPr>
        <w:tc>
          <w:tcPr>
            <w:tcW w:w="9623" w:type="dxa"/>
            <w:gridSpan w:val="2"/>
            <w:tcBorders>
              <w:top w:val="single" w:sz="12" w:space="0" w:color="auto"/>
              <w:left w:val="nil"/>
              <w:bottom w:val="nil"/>
              <w:right w:val="nil"/>
            </w:tcBorders>
            <w:hideMark/>
          </w:tcPr>
          <w:p w14:paraId="43224C0F" w14:textId="77777777" w:rsidR="00DB2A89" w:rsidRDefault="00DB2A89">
            <w:pPr>
              <w:pStyle w:val="Tableheadingleft"/>
            </w:pPr>
            <w:r>
              <w:t>Associated records</w:t>
            </w:r>
          </w:p>
        </w:tc>
      </w:tr>
      <w:tr w:rsidR="00DB2A89" w14:paraId="73D17404" w14:textId="77777777" w:rsidTr="00DB2A89">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6936EAD9" w14:textId="77777777" w:rsidR="00DB2A89" w:rsidRDefault="00DB2A89">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7ADC6311" w14:textId="77777777" w:rsidR="00DB2A89" w:rsidRDefault="00DB2A89">
            <w:pPr>
              <w:pStyle w:val="Tableheadingleft"/>
            </w:pPr>
            <w:r>
              <w:t>Document Title</w:t>
            </w:r>
          </w:p>
        </w:tc>
      </w:tr>
      <w:tr w:rsidR="00DB2A89" w14:paraId="554F0E94" w14:textId="77777777" w:rsidTr="00DB2A89">
        <w:trPr>
          <w:cantSplit/>
          <w:trHeight w:val="282"/>
        </w:trPr>
        <w:tc>
          <w:tcPr>
            <w:tcW w:w="1738" w:type="dxa"/>
            <w:tcBorders>
              <w:top w:val="nil"/>
              <w:left w:val="single" w:sz="6" w:space="0" w:color="auto"/>
              <w:bottom w:val="single" w:sz="6" w:space="0" w:color="auto"/>
              <w:right w:val="single" w:sz="6" w:space="0" w:color="auto"/>
            </w:tcBorders>
          </w:tcPr>
          <w:p w14:paraId="455CAC92" w14:textId="77777777" w:rsidR="00DB2A89" w:rsidRDefault="00DB2A89">
            <w:pPr>
              <w:pStyle w:val="Tabletextcentre"/>
            </w:pPr>
          </w:p>
        </w:tc>
        <w:tc>
          <w:tcPr>
            <w:tcW w:w="7885" w:type="dxa"/>
            <w:tcBorders>
              <w:top w:val="nil"/>
              <w:left w:val="single" w:sz="6" w:space="0" w:color="auto"/>
              <w:bottom w:val="single" w:sz="6" w:space="0" w:color="auto"/>
              <w:right w:val="single" w:sz="6" w:space="0" w:color="auto"/>
            </w:tcBorders>
          </w:tcPr>
          <w:p w14:paraId="0F554545" w14:textId="77777777" w:rsidR="00DB2A89" w:rsidRDefault="00DB2A89">
            <w:pPr>
              <w:pStyle w:val="Tabletextleft"/>
            </w:pPr>
          </w:p>
        </w:tc>
      </w:tr>
    </w:tbl>
    <w:p w14:paraId="54EF2B8A" w14:textId="77777777" w:rsidR="00DB2A89" w:rsidRDefault="00DB2A89" w:rsidP="00DB2A89">
      <w:pPr>
        <w:pStyle w:val="Instruction"/>
      </w:pPr>
      <w:r>
        <w:t>List all other referenced records in this document. For example, regulatory documents, in-house controlled documents (such as batch record forms, reports, methods, protocols), compliance standards etc.</w:t>
      </w:r>
    </w:p>
    <w:p w14:paraId="76663CEC" w14:textId="77777777" w:rsidR="00DB2A89" w:rsidRDefault="00DB2A89" w:rsidP="00DB2A89"/>
    <w:p w14:paraId="4B3C2A3C" w14:textId="77777777" w:rsidR="00DB2A89" w:rsidRDefault="00DB2A89" w:rsidP="00DB2A89">
      <w:pPr>
        <w:pStyle w:val="PlainText"/>
      </w:pPr>
      <w:r>
        <w:t>DOCUMENT END</w:t>
      </w:r>
    </w:p>
    <w:p w14:paraId="2E37892E" w14:textId="77777777" w:rsidR="00A61743" w:rsidRPr="000309DB" w:rsidRDefault="00A61743" w:rsidP="000D16B8">
      <w:pPr>
        <w:pStyle w:val="Tablebullet1"/>
        <w:numPr>
          <w:ilvl w:val="0"/>
          <w:numId w:val="0"/>
        </w:numPr>
        <w:tabs>
          <w:tab w:val="clear" w:pos="284"/>
          <w:tab w:val="clear" w:pos="357"/>
          <w:tab w:val="clear" w:pos="1168"/>
        </w:tabs>
        <w:spacing w:before="60"/>
        <w:ind w:left="851"/>
      </w:pPr>
    </w:p>
    <w:sectPr w:rsidR="00A61743" w:rsidRPr="000309DB" w:rsidSect="00DB2A89">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1DD739" w14:textId="77777777" w:rsidR="00CA36D5" w:rsidRDefault="00CA36D5" w:rsidP="00C10578">
      <w:pPr>
        <w:spacing w:before="0" w:after="0" w:line="240" w:lineRule="auto"/>
      </w:pPr>
      <w:r>
        <w:separator/>
      </w:r>
    </w:p>
  </w:endnote>
  <w:endnote w:type="continuationSeparator" w:id="0">
    <w:p w14:paraId="53DAC0BF" w14:textId="77777777" w:rsidR="00CA36D5" w:rsidRDefault="00CA36D5" w:rsidP="00C10578">
      <w:pPr>
        <w:spacing w:before="0" w:after="0" w:line="240" w:lineRule="auto"/>
      </w:pPr>
      <w:r>
        <w:continuationSeparator/>
      </w:r>
    </w:p>
  </w:endnote>
  <w:endnote w:type="continuationNotice" w:id="1">
    <w:p w14:paraId="3A3259FF" w14:textId="77777777" w:rsidR="00CA36D5" w:rsidRDefault="00CA36D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61D06" w14:paraId="2E378945" w14:textId="77777777" w:rsidTr="00761D06">
      <w:tc>
        <w:tcPr>
          <w:tcW w:w="6160" w:type="dxa"/>
        </w:tcPr>
        <w:p w14:paraId="2E378943" w14:textId="77777777" w:rsidR="00761D06" w:rsidRDefault="00761D06" w:rsidP="00761D06">
          <w:r w:rsidRPr="0096318A">
            <w:t>Document is current only if front page has “Controlled copy” stamped in red ink</w:t>
          </w:r>
        </w:p>
      </w:tc>
      <w:tc>
        <w:tcPr>
          <w:tcW w:w="3520" w:type="dxa"/>
        </w:tcPr>
        <w:p w14:paraId="2E378944" w14:textId="77777777" w:rsidR="00761D06" w:rsidRDefault="00761D06" w:rsidP="00761D06">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2E378946" w14:textId="77777777" w:rsidR="00761D06" w:rsidRDefault="00761D06" w:rsidP="00761D06"/>
  <w:p w14:paraId="2E378947" w14:textId="77777777" w:rsidR="00761D06" w:rsidRDefault="00761D06" w:rsidP="00761D06"/>
  <w:p w14:paraId="2E378948" w14:textId="77777777" w:rsidR="00761D06" w:rsidRDefault="00761D06" w:rsidP="00761D06"/>
  <w:p w14:paraId="2E378949" w14:textId="77777777" w:rsidR="00761D06" w:rsidRDefault="00761D06" w:rsidP="00761D06"/>
  <w:p w14:paraId="2E37894A" w14:textId="77777777" w:rsidR="00761D06" w:rsidRDefault="00761D06" w:rsidP="00761D06"/>
  <w:p w14:paraId="2E37894B" w14:textId="77777777" w:rsidR="00761D06" w:rsidRDefault="00761D06" w:rsidP="00761D0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61D06" w14:paraId="34CD3F5A" w14:textId="77777777" w:rsidTr="00DB2A89">
      <w:tc>
        <w:tcPr>
          <w:tcW w:w="7797" w:type="dxa"/>
          <w:tcBorders>
            <w:top w:val="single" w:sz="4" w:space="0" w:color="auto"/>
            <w:left w:val="nil"/>
            <w:bottom w:val="single" w:sz="4" w:space="0" w:color="FFFFFF" w:themeColor="background1"/>
            <w:right w:val="single" w:sz="4" w:space="0" w:color="FFFFFF" w:themeColor="background1"/>
          </w:tcBorders>
          <w:hideMark/>
        </w:tcPr>
        <w:p w14:paraId="5D310DA8" w14:textId="7FFEE82E" w:rsidR="00761D06" w:rsidRDefault="00761D06" w:rsidP="00DB2A89">
          <w:pPr>
            <w:pStyle w:val="Tabletextleft"/>
            <w:rPr>
              <w:sz w:val="20"/>
            </w:rPr>
          </w:pPr>
          <w:r>
            <w:t xml:space="preserve">Document is current if front page has “Controlled copy” stamped </w:t>
          </w:r>
          <w:r w:rsidR="00A9648E" w:rsidRPr="00A9648E">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3DE5D29A" w14:textId="77777777" w:rsidR="00761D06" w:rsidRDefault="00761D06" w:rsidP="00DB2A89">
          <w:pPr>
            <w:pStyle w:val="Tabletextleft"/>
            <w:jc w:val="right"/>
          </w:pPr>
          <w:r>
            <w:t xml:space="preserve">Page </w:t>
          </w:r>
          <w:r>
            <w:fldChar w:fldCharType="begin"/>
          </w:r>
          <w:r>
            <w:instrText xml:space="preserve"> PAGE  \* Arabic  \* MERGEFORMAT </w:instrText>
          </w:r>
          <w:r>
            <w:fldChar w:fldCharType="separate"/>
          </w:r>
          <w:r w:rsidR="00DA4C19">
            <w:rPr>
              <w:noProof/>
            </w:rPr>
            <w:t>9</w:t>
          </w:r>
          <w:r>
            <w:fldChar w:fldCharType="end"/>
          </w:r>
          <w:r>
            <w:t xml:space="preserve"> of </w:t>
          </w:r>
          <w:fldSimple w:instr=" NUMPAGES  \* Arabic  \* MERGEFORMAT ">
            <w:r w:rsidR="00DA4C19">
              <w:rPr>
                <w:noProof/>
              </w:rPr>
              <w:t>9</w:t>
            </w:r>
          </w:fldSimple>
        </w:p>
      </w:tc>
    </w:tr>
  </w:tbl>
  <w:p w14:paraId="2E37894F" w14:textId="77777777" w:rsidR="00761D06" w:rsidRDefault="00761D06" w:rsidP="00DB2A89">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61D06" w14:paraId="4B02A5FF" w14:textId="77777777" w:rsidTr="00DB2A89">
      <w:tc>
        <w:tcPr>
          <w:tcW w:w="7797" w:type="dxa"/>
          <w:tcBorders>
            <w:top w:val="single" w:sz="4" w:space="0" w:color="auto"/>
            <w:left w:val="nil"/>
            <w:bottom w:val="single" w:sz="4" w:space="0" w:color="FFFFFF" w:themeColor="background1"/>
            <w:right w:val="single" w:sz="4" w:space="0" w:color="FFFFFF" w:themeColor="background1"/>
          </w:tcBorders>
          <w:hideMark/>
        </w:tcPr>
        <w:p w14:paraId="265FA31B" w14:textId="7CB3B1FC" w:rsidR="00761D06" w:rsidRDefault="00761D06" w:rsidP="00DB2A89">
          <w:pPr>
            <w:pStyle w:val="Tabletextleft"/>
            <w:rPr>
              <w:sz w:val="20"/>
            </w:rPr>
          </w:pPr>
          <w:r>
            <w:t xml:space="preserve">Document is current if front page has “Controlled copy” stamped </w:t>
          </w:r>
          <w:r w:rsidR="00A9648E" w:rsidRPr="00A9648E">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3E011801" w14:textId="77777777" w:rsidR="00761D06" w:rsidRDefault="00761D06" w:rsidP="00DB2A89">
          <w:pPr>
            <w:pStyle w:val="Tabletextleft"/>
            <w:jc w:val="right"/>
          </w:pPr>
          <w:r>
            <w:t xml:space="preserve">Page </w:t>
          </w:r>
          <w:r>
            <w:fldChar w:fldCharType="begin"/>
          </w:r>
          <w:r>
            <w:instrText xml:space="preserve"> PAGE  \* Arabic  \* MERGEFORMAT </w:instrText>
          </w:r>
          <w:r>
            <w:fldChar w:fldCharType="separate"/>
          </w:r>
          <w:r w:rsidR="00DA4C19">
            <w:rPr>
              <w:noProof/>
            </w:rPr>
            <w:t>1</w:t>
          </w:r>
          <w:r>
            <w:fldChar w:fldCharType="end"/>
          </w:r>
          <w:r>
            <w:t xml:space="preserve"> of </w:t>
          </w:r>
          <w:fldSimple w:instr=" NUMPAGES  \* Arabic  \* MERGEFORMAT ">
            <w:r w:rsidR="00DA4C19">
              <w:rPr>
                <w:noProof/>
              </w:rPr>
              <w:t>3</w:t>
            </w:r>
          </w:fldSimple>
        </w:p>
      </w:tc>
    </w:tr>
  </w:tbl>
  <w:p w14:paraId="2E378958" w14:textId="77777777" w:rsidR="00761D06" w:rsidRDefault="00761D06" w:rsidP="00DB2A89">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BBD1D" w14:textId="77777777" w:rsidR="00CA36D5" w:rsidRDefault="00CA36D5" w:rsidP="00C10578">
      <w:pPr>
        <w:spacing w:before="0" w:after="0" w:line="240" w:lineRule="auto"/>
      </w:pPr>
      <w:r>
        <w:separator/>
      </w:r>
    </w:p>
  </w:footnote>
  <w:footnote w:type="continuationSeparator" w:id="0">
    <w:p w14:paraId="004D103A" w14:textId="77777777" w:rsidR="00CA36D5" w:rsidRDefault="00CA36D5" w:rsidP="00C10578">
      <w:pPr>
        <w:spacing w:before="0" w:after="0" w:line="240" w:lineRule="auto"/>
      </w:pPr>
      <w:r>
        <w:continuationSeparator/>
      </w:r>
    </w:p>
  </w:footnote>
  <w:footnote w:type="continuationNotice" w:id="1">
    <w:p w14:paraId="2D47D09B" w14:textId="77777777" w:rsidR="00CA36D5" w:rsidRDefault="00CA36D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61D06" w14:paraId="2E378935" w14:textId="77777777" w:rsidTr="00761D06">
      <w:tc>
        <w:tcPr>
          <w:tcW w:w="2835" w:type="dxa"/>
          <w:vMerge w:val="restart"/>
        </w:tcPr>
        <w:p w14:paraId="2E378933" w14:textId="77777777" w:rsidR="00761D06" w:rsidRPr="00AA6C60" w:rsidRDefault="00B35781" w:rsidP="00761D06">
          <w:pPr>
            <w:rPr>
              <w:b/>
            </w:rPr>
          </w:pPr>
          <w:r>
            <w:fldChar w:fldCharType="begin"/>
          </w:r>
          <w:r>
            <w:instrText xml:space="preserve"> DOCPROPERTY  Company  \* MERGEFORMAT </w:instrText>
          </w:r>
          <w:r>
            <w:fldChar w:fldCharType="separate"/>
          </w:r>
          <w:r w:rsidR="00761D06" w:rsidRPr="00BE6669">
            <w:rPr>
              <w:b/>
            </w:rPr>
            <w:t>&lt;Company Name&gt;</w:t>
          </w:r>
          <w:r>
            <w:rPr>
              <w:b/>
            </w:rPr>
            <w:fldChar w:fldCharType="end"/>
          </w:r>
        </w:p>
      </w:tc>
      <w:tc>
        <w:tcPr>
          <w:tcW w:w="6845" w:type="dxa"/>
          <w:gridSpan w:val="2"/>
        </w:tcPr>
        <w:p w14:paraId="2E378934" w14:textId="77777777" w:rsidR="00761D06" w:rsidRDefault="00B35781" w:rsidP="00761D06">
          <w:fldSimple w:instr=" DOCPROPERTY  &quot;Doc Title&quot;  \* MERGEFORMAT ">
            <w:r w:rsidR="00761D06" w:rsidRPr="00BE6669">
              <w:rPr>
                <w:b/>
              </w:rPr>
              <w:t>&lt;Title&gt;</w:t>
            </w:r>
          </w:fldSimple>
        </w:p>
      </w:tc>
    </w:tr>
    <w:tr w:rsidR="00761D06" w14:paraId="2E378939" w14:textId="77777777" w:rsidTr="00761D06">
      <w:tc>
        <w:tcPr>
          <w:tcW w:w="2835" w:type="dxa"/>
          <w:vMerge/>
        </w:tcPr>
        <w:p w14:paraId="2E378936" w14:textId="77777777" w:rsidR="00761D06" w:rsidRDefault="00761D06" w:rsidP="00761D06"/>
      </w:tc>
      <w:tc>
        <w:tcPr>
          <w:tcW w:w="4075" w:type="dxa"/>
        </w:tcPr>
        <w:p w14:paraId="2E378937" w14:textId="77777777" w:rsidR="00761D06" w:rsidRDefault="00761D06" w:rsidP="00761D06">
          <w:r w:rsidRPr="00AA6C60">
            <w:rPr>
              <w:sz w:val="18"/>
              <w:szCs w:val="18"/>
            </w:rPr>
            <w:t xml:space="preserve">Document ID: </w:t>
          </w:r>
          <w:fldSimple w:instr=" DOCPROPERTY  &quot;Doc ID&quot;  \* MERGEFORMAT ">
            <w:r w:rsidRPr="00BE6669">
              <w:rPr>
                <w:b/>
                <w:sz w:val="18"/>
                <w:szCs w:val="18"/>
              </w:rPr>
              <w:t>&lt;Doc ID&gt;</w:t>
            </w:r>
          </w:fldSimple>
        </w:p>
      </w:tc>
      <w:tc>
        <w:tcPr>
          <w:tcW w:w="2770" w:type="dxa"/>
        </w:tcPr>
        <w:p w14:paraId="2E378938" w14:textId="77777777" w:rsidR="00761D06" w:rsidRDefault="00761D06" w:rsidP="00761D06">
          <w:r w:rsidRPr="00AA6C60">
            <w:rPr>
              <w:sz w:val="18"/>
              <w:szCs w:val="18"/>
            </w:rPr>
            <w:t xml:space="preserve">Revision No.: </w:t>
          </w:r>
          <w:fldSimple w:instr=" DOCPROPERTY  Revision  \* MERGEFORMAT ">
            <w:r w:rsidRPr="00BE6669">
              <w:rPr>
                <w:b/>
                <w:sz w:val="18"/>
                <w:szCs w:val="18"/>
              </w:rPr>
              <w:t>&lt;Rev No&gt;</w:t>
            </w:r>
          </w:fldSimple>
        </w:p>
      </w:tc>
    </w:tr>
  </w:tbl>
  <w:p w14:paraId="2E37893A" w14:textId="77777777" w:rsidR="00761D06" w:rsidRDefault="00761D06" w:rsidP="00761D0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61D06" w14:paraId="01549C12" w14:textId="77777777" w:rsidTr="00DB2A89">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0C0ECCE5" w14:textId="77777777" w:rsidR="00761D06" w:rsidRDefault="00761D06" w:rsidP="00DB2A89">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2ED71461" w14:textId="77777777" w:rsidR="00761D06" w:rsidRDefault="00761D06" w:rsidP="00DB2A89">
          <w:pPr>
            <w:pStyle w:val="Tabletextleft"/>
          </w:pPr>
          <w:r>
            <w:t>Document ID:</w:t>
          </w:r>
        </w:p>
      </w:tc>
      <w:sdt>
        <w:sdtPr>
          <w:alias w:val="Document ID"/>
          <w:tag w:val="Document_x0020_ID"/>
          <w:id w:val="-836461952"/>
          <w:placeholder>
            <w:docPart w:val="52440EAA8E514F6087DB86F1D6D605B5"/>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F5EE384-C62C-4476-9F2D-FA0CAD73B0E0}"/>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C35A702" w14:textId="4FC5B785" w:rsidR="00761D06" w:rsidRDefault="00761D06" w:rsidP="00DB2A89">
              <w:pPr>
                <w:pStyle w:val="Tabletextleft"/>
              </w:pPr>
              <w:r>
                <w:t>&lt;QP603&gt;</w:t>
              </w:r>
            </w:p>
          </w:tc>
        </w:sdtContent>
      </w:sdt>
    </w:tr>
    <w:tr w:rsidR="00761D06" w14:paraId="6EA54BC3" w14:textId="77777777" w:rsidTr="00DB2A89">
      <w:tc>
        <w:tcPr>
          <w:tcW w:w="9634" w:type="dxa"/>
          <w:vMerge/>
          <w:tcBorders>
            <w:top w:val="single" w:sz="4" w:space="0" w:color="auto"/>
            <w:left w:val="single" w:sz="4" w:space="0" w:color="auto"/>
            <w:bottom w:val="single" w:sz="4" w:space="0" w:color="auto"/>
            <w:right w:val="single" w:sz="4" w:space="0" w:color="auto"/>
          </w:tcBorders>
          <w:vAlign w:val="center"/>
          <w:hideMark/>
        </w:tcPr>
        <w:p w14:paraId="25F415B0" w14:textId="77777777" w:rsidR="00761D06" w:rsidRDefault="00761D06" w:rsidP="00DB2A89">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FF0CECB" w14:textId="77777777" w:rsidR="00761D06" w:rsidRDefault="00761D06" w:rsidP="00DB2A89">
          <w:pPr>
            <w:pStyle w:val="Tabletextleft"/>
          </w:pPr>
          <w:r>
            <w:t>Revision No.:</w:t>
          </w:r>
        </w:p>
      </w:tc>
      <w:sdt>
        <w:sdtPr>
          <w:alias w:val="Revision"/>
          <w:tag w:val="Revision"/>
          <w:id w:val="1853215797"/>
          <w:placeholder>
            <w:docPart w:val="2A48E0F844A54602AA244FB9C8DEC55B"/>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F5EE384-C62C-4476-9F2D-FA0CAD73B0E0}"/>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439F628" w14:textId="29E3E73D" w:rsidR="00761D06" w:rsidRDefault="00761D06" w:rsidP="00DB2A89">
              <w:pPr>
                <w:pStyle w:val="Tabletextleft"/>
              </w:pPr>
              <w:r>
                <w:t>&lt;</w:t>
              </w:r>
              <w:proofErr w:type="spellStart"/>
              <w:r>
                <w:t>nn</w:t>
              </w:r>
              <w:proofErr w:type="spellEnd"/>
              <w:r>
                <w:t>&gt;</w:t>
              </w:r>
            </w:p>
          </w:tc>
        </w:sdtContent>
      </w:sdt>
    </w:tr>
    <w:tr w:rsidR="00761D06" w14:paraId="161CC822" w14:textId="77777777" w:rsidTr="00DB2A89">
      <w:sdt>
        <w:sdtPr>
          <w:alias w:val="Title"/>
          <w:id w:val="1580485916"/>
          <w:placeholder>
            <w:docPart w:val="AA409AE778EC40A4AD7D3C359BC74458"/>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5658575F" w14:textId="7A50C64D" w:rsidR="00761D06" w:rsidRDefault="00761D06" w:rsidP="00DB2A89">
              <w:pPr>
                <w:pStyle w:val="Tabletextleft"/>
              </w:pPr>
              <w:r>
                <w:t>Production and Work Environment</w:t>
              </w:r>
            </w:p>
          </w:tc>
        </w:sdtContent>
      </w:sdt>
    </w:tr>
  </w:tbl>
  <w:p w14:paraId="2E378942" w14:textId="77777777" w:rsidR="00761D06" w:rsidRPr="00F351C3" w:rsidRDefault="00761D06" w:rsidP="00DB2A89">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61D06" w14:paraId="1697D82A" w14:textId="77777777" w:rsidTr="00355BE6">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8FD7047" w14:textId="77777777" w:rsidR="00761D06" w:rsidRDefault="00761D06" w:rsidP="00DB2A89">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0DC92CE3" w14:textId="77777777" w:rsidR="00761D06" w:rsidRDefault="00761D06" w:rsidP="00DB2A89">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F5EE384-C62C-4476-9F2D-FA0CAD73B0E0}"/>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9CBB2D0" w14:textId="5637380E" w:rsidR="00761D06" w:rsidRDefault="00761D06" w:rsidP="00DB2A89">
              <w:pPr>
                <w:pStyle w:val="Tabletextleft"/>
              </w:pPr>
              <w:r>
                <w:t>&lt;QP603&gt;</w:t>
              </w:r>
            </w:p>
          </w:tc>
        </w:sdtContent>
      </w:sdt>
    </w:tr>
    <w:tr w:rsidR="00761D06" w14:paraId="7B32EBB9" w14:textId="77777777" w:rsidTr="00355BE6">
      <w:tc>
        <w:tcPr>
          <w:tcW w:w="5947" w:type="dxa"/>
          <w:vMerge/>
          <w:tcBorders>
            <w:top w:val="single" w:sz="4" w:space="0" w:color="auto"/>
            <w:left w:val="single" w:sz="4" w:space="0" w:color="auto"/>
            <w:bottom w:val="single" w:sz="4" w:space="0" w:color="auto"/>
            <w:right w:val="single" w:sz="4" w:space="0" w:color="auto"/>
          </w:tcBorders>
          <w:vAlign w:val="center"/>
          <w:hideMark/>
        </w:tcPr>
        <w:p w14:paraId="5A4C8DCF" w14:textId="77777777" w:rsidR="00761D06" w:rsidRDefault="00761D06" w:rsidP="00DB2A89">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45E93423" w14:textId="77777777" w:rsidR="00761D06" w:rsidRDefault="00761D06" w:rsidP="00DB2A89">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F5EE384-C62C-4476-9F2D-FA0CAD73B0E0}"/>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E81F8CF" w14:textId="28890F1F" w:rsidR="00761D06" w:rsidRDefault="00761D06" w:rsidP="00DB2A89">
              <w:pPr>
                <w:pStyle w:val="Tabletextleft"/>
              </w:pPr>
              <w:r>
                <w:t>&lt;</w:t>
              </w:r>
              <w:proofErr w:type="spellStart"/>
              <w:r>
                <w:t>nn</w:t>
              </w:r>
              <w:proofErr w:type="spellEnd"/>
              <w:r>
                <w:t>&gt;</w:t>
              </w:r>
            </w:p>
          </w:tc>
        </w:sdtContent>
      </w:sdt>
    </w:tr>
    <w:tr w:rsidR="00761D06" w14:paraId="11FF44E8" w14:textId="77777777" w:rsidTr="00355BE6">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6B89FFD5" w14:textId="2A7E2AE3" w:rsidR="00761D06" w:rsidRDefault="00761D06" w:rsidP="00355BE6">
              <w:pPr>
                <w:pStyle w:val="Tabletextleft"/>
              </w:pPr>
              <w:r>
                <w:t>Production and Work Environment</w:t>
              </w:r>
            </w:p>
          </w:tc>
        </w:sdtContent>
      </w:sdt>
      <w:tc>
        <w:tcPr>
          <w:tcW w:w="1840" w:type="dxa"/>
          <w:tcBorders>
            <w:top w:val="single" w:sz="4" w:space="0" w:color="auto"/>
            <w:left w:val="single" w:sz="4" w:space="0" w:color="auto"/>
            <w:bottom w:val="single" w:sz="4" w:space="0" w:color="auto"/>
            <w:right w:val="single" w:sz="4" w:space="0" w:color="auto"/>
          </w:tcBorders>
          <w:hideMark/>
        </w:tcPr>
        <w:p w14:paraId="28287050" w14:textId="4FC5FA17" w:rsidR="00761D06" w:rsidRDefault="00761D06" w:rsidP="00355BE6">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32697020" w14:textId="2DCF6FE3" w:rsidR="00761D06" w:rsidRDefault="00761D06" w:rsidP="00355BE6">
              <w:pPr>
                <w:pStyle w:val="Tabletextleft"/>
                <w:ind w:left="0"/>
              </w:pPr>
              <w:r>
                <w:t>&lt;date&gt;</w:t>
              </w:r>
            </w:p>
          </w:tc>
        </w:sdtContent>
      </w:sdt>
    </w:tr>
  </w:tbl>
  <w:p w14:paraId="2E378954" w14:textId="77777777" w:rsidR="00761D06" w:rsidRDefault="00761D06" w:rsidP="00DB2A89">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0578"/>
    <w:rsid w:val="000309DB"/>
    <w:rsid w:val="000962AC"/>
    <w:rsid w:val="000B2030"/>
    <w:rsid w:val="000D16B8"/>
    <w:rsid w:val="0016529B"/>
    <w:rsid w:val="00175B27"/>
    <w:rsid w:val="00192137"/>
    <w:rsid w:val="0024318D"/>
    <w:rsid w:val="002762BA"/>
    <w:rsid w:val="00312726"/>
    <w:rsid w:val="003239F5"/>
    <w:rsid w:val="00355BE6"/>
    <w:rsid w:val="00360A6E"/>
    <w:rsid w:val="00486D64"/>
    <w:rsid w:val="00660E79"/>
    <w:rsid w:val="006625AA"/>
    <w:rsid w:val="00761D06"/>
    <w:rsid w:val="00777BE1"/>
    <w:rsid w:val="00811AF9"/>
    <w:rsid w:val="00865749"/>
    <w:rsid w:val="00880F0B"/>
    <w:rsid w:val="00943A51"/>
    <w:rsid w:val="0096582C"/>
    <w:rsid w:val="00965ADE"/>
    <w:rsid w:val="009A6499"/>
    <w:rsid w:val="00A07CD0"/>
    <w:rsid w:val="00A61743"/>
    <w:rsid w:val="00A704EF"/>
    <w:rsid w:val="00A9648E"/>
    <w:rsid w:val="00B22F67"/>
    <w:rsid w:val="00B35781"/>
    <w:rsid w:val="00B8108C"/>
    <w:rsid w:val="00C10578"/>
    <w:rsid w:val="00C36842"/>
    <w:rsid w:val="00CA36D5"/>
    <w:rsid w:val="00CD58B0"/>
    <w:rsid w:val="00DA4C19"/>
    <w:rsid w:val="00DB2A89"/>
    <w:rsid w:val="00E420A4"/>
    <w:rsid w:val="00F0555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378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10578"/>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C10578"/>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C10578"/>
    <w:rPr>
      <w:rFonts w:ascii="Tahoma" w:hAnsi="Tahoma"/>
      <w:spacing w:val="5"/>
      <w:kern w:val="28"/>
      <w:sz w:val="40"/>
      <w:szCs w:val="40"/>
      <w:lang w:eastAsia="en-US"/>
    </w:rPr>
  </w:style>
  <w:style w:type="paragraph" w:styleId="TOC1">
    <w:name w:val="toc 1"/>
    <w:basedOn w:val="Normal"/>
    <w:next w:val="Normal"/>
    <w:uiPriority w:val="39"/>
    <w:unhideWhenUsed/>
    <w:qFormat/>
    <w:rsid w:val="00C10578"/>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C10578"/>
    <w:pPr>
      <w:tabs>
        <w:tab w:val="left" w:pos="1560"/>
        <w:tab w:val="left" w:pos="9498"/>
      </w:tabs>
      <w:spacing w:after="120"/>
    </w:pPr>
    <w:rPr>
      <w:noProof/>
    </w:rPr>
  </w:style>
  <w:style w:type="character" w:styleId="Hyperlink">
    <w:name w:val="Hyperlink"/>
    <w:uiPriority w:val="99"/>
    <w:unhideWhenUsed/>
    <w:rsid w:val="00C10578"/>
    <w:rPr>
      <w:color w:val="0000FF"/>
      <w:u w:val="single"/>
    </w:rPr>
  </w:style>
  <w:style w:type="paragraph" w:customStyle="1" w:styleId="Tablecontent0">
    <w:name w:val="Table content"/>
    <w:basedOn w:val="Normal"/>
    <w:rsid w:val="00C10578"/>
    <w:pPr>
      <w:spacing w:before="120" w:after="120"/>
      <w:ind w:left="113"/>
    </w:pPr>
    <w:rPr>
      <w:sz w:val="18"/>
    </w:rPr>
  </w:style>
  <w:style w:type="paragraph" w:customStyle="1" w:styleId="L2BulletPoint">
    <w:name w:val="L2 Bullet Point"/>
    <w:basedOn w:val="Normal"/>
    <w:rsid w:val="00C10578"/>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C10578"/>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C10578"/>
    <w:rPr>
      <w:rFonts w:ascii="Tahoma" w:hAnsi="Tahoma"/>
      <w:sz w:val="32"/>
      <w:szCs w:val="24"/>
      <w:lang w:eastAsia="en-US"/>
    </w:rPr>
  </w:style>
  <w:style w:type="paragraph" w:customStyle="1" w:styleId="Tableheadingleft">
    <w:name w:val="Table heading left"/>
    <w:basedOn w:val="Normal"/>
    <w:qFormat/>
    <w:rsid w:val="00C10578"/>
    <w:pPr>
      <w:spacing w:before="40" w:after="40"/>
      <w:ind w:left="57"/>
    </w:pPr>
    <w:rPr>
      <w:b/>
      <w:sz w:val="18"/>
    </w:rPr>
  </w:style>
  <w:style w:type="paragraph" w:customStyle="1" w:styleId="Tabletextleft">
    <w:name w:val="Table text left"/>
    <w:basedOn w:val="Normal"/>
    <w:qFormat/>
    <w:rsid w:val="00C10578"/>
    <w:pPr>
      <w:spacing w:before="40" w:after="40"/>
      <w:ind w:left="57"/>
    </w:pPr>
    <w:rPr>
      <w:sz w:val="18"/>
    </w:rPr>
  </w:style>
  <w:style w:type="paragraph" w:customStyle="1" w:styleId="Tableheadingcentre">
    <w:name w:val="Table heading centre"/>
    <w:basedOn w:val="Normal"/>
    <w:qFormat/>
    <w:rsid w:val="00C10578"/>
    <w:pPr>
      <w:spacing w:before="40" w:after="40"/>
      <w:ind w:left="0"/>
      <w:jc w:val="center"/>
    </w:pPr>
    <w:rPr>
      <w:b/>
      <w:sz w:val="18"/>
    </w:rPr>
  </w:style>
  <w:style w:type="paragraph" w:customStyle="1" w:styleId="Tabletextcentre">
    <w:name w:val="Table text centre"/>
    <w:basedOn w:val="Normal"/>
    <w:qFormat/>
    <w:rsid w:val="00C10578"/>
    <w:pPr>
      <w:spacing w:before="40" w:after="40"/>
      <w:ind w:left="0"/>
      <w:jc w:val="center"/>
    </w:pPr>
    <w:rPr>
      <w:sz w:val="18"/>
    </w:rPr>
  </w:style>
  <w:style w:type="paragraph" w:customStyle="1" w:styleId="DocumentEnd0">
    <w:name w:val="Document End"/>
    <w:basedOn w:val="Normal"/>
    <w:rsid w:val="00C10578"/>
    <w:pPr>
      <w:spacing w:before="240"/>
      <w:ind w:left="0"/>
      <w:jc w:val="center"/>
    </w:pPr>
    <w:rPr>
      <w:caps/>
      <w:sz w:val="24"/>
    </w:rPr>
  </w:style>
  <w:style w:type="paragraph" w:styleId="TOC3">
    <w:name w:val="toc 3"/>
    <w:basedOn w:val="Normal"/>
    <w:next w:val="Normal"/>
    <w:uiPriority w:val="39"/>
    <w:unhideWhenUsed/>
    <w:qFormat/>
    <w:rsid w:val="00C10578"/>
    <w:pPr>
      <w:tabs>
        <w:tab w:val="left" w:pos="1560"/>
        <w:tab w:val="right" w:pos="9639"/>
      </w:tabs>
      <w:spacing w:after="120"/>
    </w:pPr>
    <w:rPr>
      <w:noProof/>
    </w:rPr>
  </w:style>
  <w:style w:type="paragraph" w:styleId="TOC4">
    <w:name w:val="toc 4"/>
    <w:basedOn w:val="Normal"/>
    <w:next w:val="Normal"/>
    <w:uiPriority w:val="39"/>
    <w:unhideWhenUsed/>
    <w:rsid w:val="00C10578"/>
    <w:pPr>
      <w:tabs>
        <w:tab w:val="right" w:pos="9639"/>
      </w:tabs>
      <w:spacing w:after="120"/>
      <w:ind w:left="1560"/>
    </w:pPr>
    <w:rPr>
      <w:smallCaps/>
      <w:noProof/>
    </w:rPr>
  </w:style>
  <w:style w:type="paragraph" w:customStyle="1" w:styleId="Bullet2">
    <w:name w:val="Bullet 2"/>
    <w:basedOn w:val="Normal"/>
    <w:qFormat/>
    <w:rsid w:val="00C10578"/>
    <w:pPr>
      <w:numPr>
        <w:numId w:val="15"/>
      </w:numPr>
      <w:tabs>
        <w:tab w:val="left" w:pos="1701"/>
      </w:tabs>
      <w:ind w:left="1701" w:hanging="425"/>
    </w:pPr>
  </w:style>
  <w:style w:type="paragraph" w:customStyle="1" w:styleId="Numberedstep1">
    <w:name w:val="Numbered step 1"/>
    <w:basedOn w:val="Normal"/>
    <w:qFormat/>
    <w:rsid w:val="00C10578"/>
    <w:pPr>
      <w:numPr>
        <w:numId w:val="16"/>
      </w:numPr>
      <w:ind w:left="1276" w:hanging="425"/>
    </w:pPr>
  </w:style>
  <w:style w:type="paragraph" w:customStyle="1" w:styleId="Numberedstep2">
    <w:name w:val="Numbered step 2"/>
    <w:basedOn w:val="Normal"/>
    <w:qFormat/>
    <w:rsid w:val="00C10578"/>
    <w:pPr>
      <w:numPr>
        <w:numId w:val="17"/>
      </w:numPr>
      <w:ind w:left="1701" w:hanging="425"/>
    </w:pPr>
  </w:style>
  <w:style w:type="paragraph" w:customStyle="1" w:styleId="Instruction">
    <w:name w:val="Instruction"/>
    <w:basedOn w:val="Normal"/>
    <w:qFormat/>
    <w:rsid w:val="00C10578"/>
    <w:pPr>
      <w:tabs>
        <w:tab w:val="center" w:pos="5954"/>
        <w:tab w:val="right" w:pos="10490"/>
      </w:tabs>
    </w:pPr>
    <w:rPr>
      <w:color w:val="FF0000"/>
      <w:szCs w:val="18"/>
    </w:rPr>
  </w:style>
  <w:style w:type="character" w:styleId="SubtleEmphasis">
    <w:name w:val="Subtle Emphasis"/>
    <w:uiPriority w:val="19"/>
    <w:qFormat/>
    <w:rsid w:val="00C10578"/>
    <w:rPr>
      <w:i/>
      <w:iCs/>
      <w:color w:val="auto"/>
    </w:rPr>
  </w:style>
  <w:style w:type="table" w:styleId="TableGrid">
    <w:name w:val="Table Grid"/>
    <w:basedOn w:val="TableNormal"/>
    <w:uiPriority w:val="59"/>
    <w:rsid w:val="00DB2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DB2A89"/>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DB2A89"/>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DB2A89"/>
    <w:rPr>
      <w:rFonts w:ascii="Tahoma" w:hAnsi="Tahoma"/>
      <w:color w:val="000000"/>
      <w:sz w:val="22"/>
      <w:lang w:eastAsia="en-US"/>
    </w:rPr>
  </w:style>
  <w:style w:type="paragraph" w:styleId="ListNumber">
    <w:name w:val="List Number"/>
    <w:basedOn w:val="BodyTextIndent2"/>
    <w:autoRedefine/>
    <w:semiHidden/>
    <w:unhideWhenUsed/>
    <w:qFormat/>
    <w:rsid w:val="00DB2A89"/>
    <w:pPr>
      <w:tabs>
        <w:tab w:val="clear" w:pos="1168"/>
      </w:tabs>
    </w:pPr>
  </w:style>
  <w:style w:type="paragraph" w:styleId="ListBullet2">
    <w:name w:val="List Bullet 2"/>
    <w:basedOn w:val="Normal"/>
    <w:autoRedefine/>
    <w:uiPriority w:val="99"/>
    <w:semiHidden/>
    <w:unhideWhenUsed/>
    <w:qFormat/>
    <w:rsid w:val="00DB2A89"/>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DB2A89"/>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DB2A89"/>
    <w:rPr>
      <w:rFonts w:ascii="Tahoma" w:hAnsi="Tahoma"/>
      <w:b/>
      <w:bCs/>
      <w:color w:val="000000"/>
      <w:sz w:val="22"/>
      <w:lang w:eastAsia="en-US"/>
    </w:rPr>
  </w:style>
  <w:style w:type="paragraph" w:styleId="ListParagraph">
    <w:name w:val="List Paragraph"/>
    <w:aliases w:val="Number 2"/>
    <w:basedOn w:val="Normal"/>
    <w:autoRedefine/>
    <w:uiPriority w:val="34"/>
    <w:qFormat/>
    <w:rsid w:val="00DB2A89"/>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DB2A89"/>
    <w:pPr>
      <w:numPr>
        <w:numId w:val="23"/>
      </w:numPr>
      <w:jc w:val="center"/>
    </w:pPr>
    <w:rPr>
      <w:sz w:val="20"/>
    </w:rPr>
  </w:style>
  <w:style w:type="paragraph" w:customStyle="1" w:styleId="Headingtitle">
    <w:name w:val="Heading title"/>
    <w:basedOn w:val="Normal"/>
    <w:next w:val="Normal"/>
    <w:qFormat/>
    <w:rsid w:val="00777BE1"/>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24318D"/>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24318D"/>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389672">
      <w:bodyDiv w:val="1"/>
      <w:marLeft w:val="0"/>
      <w:marRight w:val="0"/>
      <w:marTop w:val="0"/>
      <w:marBottom w:val="0"/>
      <w:divBdr>
        <w:top w:val="none" w:sz="0" w:space="0" w:color="auto"/>
        <w:left w:val="none" w:sz="0" w:space="0" w:color="auto"/>
        <w:bottom w:val="none" w:sz="0" w:space="0" w:color="auto"/>
        <w:right w:val="none" w:sz="0" w:space="0" w:color="auto"/>
      </w:divBdr>
    </w:div>
    <w:div w:id="621612151">
      <w:bodyDiv w:val="1"/>
      <w:marLeft w:val="0"/>
      <w:marRight w:val="0"/>
      <w:marTop w:val="0"/>
      <w:marBottom w:val="0"/>
      <w:divBdr>
        <w:top w:val="none" w:sz="0" w:space="0" w:color="auto"/>
        <w:left w:val="none" w:sz="0" w:space="0" w:color="auto"/>
        <w:bottom w:val="none" w:sz="0" w:space="0" w:color="auto"/>
        <w:right w:val="none" w:sz="0" w:space="0" w:color="auto"/>
      </w:divBdr>
    </w:div>
    <w:div w:id="766342667">
      <w:bodyDiv w:val="1"/>
      <w:marLeft w:val="0"/>
      <w:marRight w:val="0"/>
      <w:marTop w:val="0"/>
      <w:marBottom w:val="0"/>
      <w:divBdr>
        <w:top w:val="none" w:sz="0" w:space="0" w:color="auto"/>
        <w:left w:val="none" w:sz="0" w:space="0" w:color="auto"/>
        <w:bottom w:val="none" w:sz="0" w:space="0" w:color="auto"/>
        <w:right w:val="none" w:sz="0" w:space="0" w:color="auto"/>
      </w:divBdr>
    </w:div>
    <w:div w:id="851068118">
      <w:bodyDiv w:val="1"/>
      <w:marLeft w:val="0"/>
      <w:marRight w:val="0"/>
      <w:marTop w:val="0"/>
      <w:marBottom w:val="0"/>
      <w:divBdr>
        <w:top w:val="none" w:sz="0" w:space="0" w:color="auto"/>
        <w:left w:val="none" w:sz="0" w:space="0" w:color="auto"/>
        <w:bottom w:val="none" w:sz="0" w:space="0" w:color="auto"/>
        <w:right w:val="none" w:sz="0" w:space="0" w:color="auto"/>
      </w:divBdr>
    </w:div>
    <w:div w:id="1314749889">
      <w:bodyDiv w:val="1"/>
      <w:marLeft w:val="0"/>
      <w:marRight w:val="0"/>
      <w:marTop w:val="0"/>
      <w:marBottom w:val="0"/>
      <w:divBdr>
        <w:top w:val="none" w:sz="0" w:space="0" w:color="auto"/>
        <w:left w:val="none" w:sz="0" w:space="0" w:color="auto"/>
        <w:bottom w:val="none" w:sz="0" w:space="0" w:color="auto"/>
        <w:right w:val="none" w:sz="0" w:space="0" w:color="auto"/>
      </w:divBdr>
    </w:div>
    <w:div w:id="157766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598ADF3BE704D25A99A526750446BF3"/>
        <w:category>
          <w:name w:val="General"/>
          <w:gallery w:val="placeholder"/>
        </w:category>
        <w:types>
          <w:type w:val="bbPlcHdr"/>
        </w:types>
        <w:behaviors>
          <w:behavior w:val="content"/>
        </w:behaviors>
        <w:guid w:val="{08F97E80-8DE1-484F-93C9-8E5172AA7445}"/>
      </w:docPartPr>
      <w:docPartBody>
        <w:p w:rsidR="000D3F5E" w:rsidRDefault="00330BBD">
          <w:r w:rsidRPr="00A615BC">
            <w:rPr>
              <w:rStyle w:val="PlaceholderText"/>
            </w:rPr>
            <w:t>[Title]</w:t>
          </w:r>
        </w:p>
      </w:docPartBody>
    </w:docPart>
    <w:docPart>
      <w:docPartPr>
        <w:name w:val="52440EAA8E514F6087DB86F1D6D605B5"/>
        <w:category>
          <w:name w:val="General"/>
          <w:gallery w:val="placeholder"/>
        </w:category>
        <w:types>
          <w:type w:val="bbPlcHdr"/>
        </w:types>
        <w:behaviors>
          <w:behavior w:val="content"/>
        </w:behaviors>
        <w:guid w:val="{B74E1A71-F41F-40EF-A5D8-0DCBD2B2C4C3}"/>
      </w:docPartPr>
      <w:docPartBody>
        <w:p w:rsidR="002C0CE0" w:rsidRDefault="000D3F5E" w:rsidP="000D3F5E">
          <w:pPr>
            <w:pStyle w:val="52440EAA8E514F6087DB86F1D6D605B5"/>
          </w:pPr>
          <w:r>
            <w:rPr>
              <w:rStyle w:val="PlaceholderText"/>
            </w:rPr>
            <w:t>[Document ID]</w:t>
          </w:r>
        </w:p>
      </w:docPartBody>
    </w:docPart>
    <w:docPart>
      <w:docPartPr>
        <w:name w:val="2A48E0F844A54602AA244FB9C8DEC55B"/>
        <w:category>
          <w:name w:val="General"/>
          <w:gallery w:val="placeholder"/>
        </w:category>
        <w:types>
          <w:type w:val="bbPlcHdr"/>
        </w:types>
        <w:behaviors>
          <w:behavior w:val="content"/>
        </w:behaviors>
        <w:guid w:val="{991490F4-F821-424F-A044-E8B34A2C6CCC}"/>
      </w:docPartPr>
      <w:docPartBody>
        <w:p w:rsidR="002C0CE0" w:rsidRDefault="000D3F5E" w:rsidP="000D3F5E">
          <w:pPr>
            <w:pStyle w:val="2A48E0F844A54602AA244FB9C8DEC55B"/>
          </w:pPr>
          <w:r>
            <w:rPr>
              <w:rStyle w:val="PlaceholderText"/>
            </w:rPr>
            <w:t>[Revision]</w:t>
          </w:r>
        </w:p>
      </w:docPartBody>
    </w:docPart>
    <w:docPart>
      <w:docPartPr>
        <w:name w:val="AA409AE778EC40A4AD7D3C359BC74458"/>
        <w:category>
          <w:name w:val="General"/>
          <w:gallery w:val="placeholder"/>
        </w:category>
        <w:types>
          <w:type w:val="bbPlcHdr"/>
        </w:types>
        <w:behaviors>
          <w:behavior w:val="content"/>
        </w:behaviors>
        <w:guid w:val="{23B133E6-CB04-4E3A-AD3B-B749D771F453}"/>
      </w:docPartPr>
      <w:docPartBody>
        <w:p w:rsidR="002C0CE0" w:rsidRDefault="000D3F5E" w:rsidP="000D3F5E">
          <w:pPr>
            <w:pStyle w:val="AA409AE778EC40A4AD7D3C359BC74458"/>
          </w:pPr>
          <w:r>
            <w:rPr>
              <w:rStyle w:val="PlaceholderText"/>
            </w:rPr>
            <w:t>[Title]</w:t>
          </w:r>
        </w:p>
      </w:docPartBody>
    </w:docPart>
    <w:docPart>
      <w:docPartPr>
        <w:name w:val="3174675E46324023B2CF2C943B572F36"/>
        <w:category>
          <w:name w:val="General"/>
          <w:gallery w:val="placeholder"/>
        </w:category>
        <w:types>
          <w:type w:val="bbPlcHdr"/>
        </w:types>
        <w:behaviors>
          <w:behavior w:val="content"/>
        </w:behaviors>
        <w:guid w:val="{AD89022A-E403-4EB5-B146-86CBD8DDF9CA}"/>
      </w:docPartPr>
      <w:docPartBody>
        <w:p w:rsidR="00347718" w:rsidRDefault="00004FF9" w:rsidP="00004FF9">
          <w:pPr>
            <w:pStyle w:val="3174675E46324023B2CF2C943B572F36"/>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0BBD"/>
    <w:rsid w:val="00004FF9"/>
    <w:rsid w:val="000D3F5E"/>
    <w:rsid w:val="00294C6D"/>
    <w:rsid w:val="002C0CE0"/>
    <w:rsid w:val="00330BBD"/>
    <w:rsid w:val="00347718"/>
    <w:rsid w:val="00B256E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30BB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4FF9"/>
    <w:rPr>
      <w:color w:val="808080"/>
    </w:rPr>
  </w:style>
  <w:style w:type="paragraph" w:customStyle="1" w:styleId="852998B8D7FB4142893A6FBD03B7E98E">
    <w:name w:val="852998B8D7FB4142893A6FBD03B7E98E"/>
    <w:rsid w:val="00330BBD"/>
  </w:style>
  <w:style w:type="paragraph" w:customStyle="1" w:styleId="3B4909065FC8451784B47B2CC79DE348">
    <w:name w:val="3B4909065FC8451784B47B2CC79DE348"/>
    <w:rsid w:val="00330BBD"/>
  </w:style>
  <w:style w:type="paragraph" w:customStyle="1" w:styleId="52440EAA8E514F6087DB86F1D6D605B5">
    <w:name w:val="52440EAA8E514F6087DB86F1D6D605B5"/>
    <w:rsid w:val="000D3F5E"/>
    <w:pPr>
      <w:spacing w:after="160" w:line="259" w:lineRule="auto"/>
    </w:pPr>
  </w:style>
  <w:style w:type="paragraph" w:customStyle="1" w:styleId="2A48E0F844A54602AA244FB9C8DEC55B">
    <w:name w:val="2A48E0F844A54602AA244FB9C8DEC55B"/>
    <w:rsid w:val="000D3F5E"/>
    <w:pPr>
      <w:spacing w:after="160" w:line="259" w:lineRule="auto"/>
    </w:pPr>
  </w:style>
  <w:style w:type="paragraph" w:customStyle="1" w:styleId="AA409AE778EC40A4AD7D3C359BC74458">
    <w:name w:val="AA409AE778EC40A4AD7D3C359BC74458"/>
    <w:rsid w:val="000D3F5E"/>
    <w:pPr>
      <w:spacing w:after="160" w:line="259" w:lineRule="auto"/>
    </w:pPr>
  </w:style>
  <w:style w:type="paragraph" w:customStyle="1" w:styleId="E5A097C73A764275B99529E7228B61AB">
    <w:name w:val="E5A097C73A764275B99529E7228B61AB"/>
    <w:rsid w:val="000D3F5E"/>
    <w:pPr>
      <w:spacing w:after="160" w:line="259" w:lineRule="auto"/>
    </w:pPr>
  </w:style>
  <w:style w:type="paragraph" w:customStyle="1" w:styleId="05EE6EE78D774908AF32CA624C50E6FF">
    <w:name w:val="05EE6EE78D774908AF32CA624C50E6FF"/>
    <w:rsid w:val="000D3F5E"/>
    <w:pPr>
      <w:spacing w:after="160" w:line="259" w:lineRule="auto"/>
    </w:pPr>
  </w:style>
  <w:style w:type="paragraph" w:customStyle="1" w:styleId="423B7E21B07A4A96ACA14441BD6B25D3">
    <w:name w:val="423B7E21B07A4A96ACA14441BD6B25D3"/>
    <w:rsid w:val="000D3F5E"/>
    <w:pPr>
      <w:spacing w:after="160" w:line="259" w:lineRule="auto"/>
    </w:pPr>
  </w:style>
  <w:style w:type="paragraph" w:customStyle="1" w:styleId="FAE22787876949228301FB43852A0ACE">
    <w:name w:val="FAE22787876949228301FB43852A0ACE"/>
    <w:rsid w:val="000D3F5E"/>
    <w:pPr>
      <w:spacing w:after="160" w:line="259" w:lineRule="auto"/>
    </w:pPr>
  </w:style>
  <w:style w:type="paragraph" w:customStyle="1" w:styleId="16EFE88CF8634D5891929445E8ED1947">
    <w:name w:val="16EFE88CF8634D5891929445E8ED1947"/>
    <w:rsid w:val="002C0CE0"/>
    <w:pPr>
      <w:spacing w:after="160" w:line="259" w:lineRule="auto"/>
    </w:pPr>
  </w:style>
  <w:style w:type="paragraph" w:customStyle="1" w:styleId="3174675E46324023B2CF2C943B572F36">
    <w:name w:val="3174675E46324023B2CF2C943B572F36"/>
    <w:rsid w:val="00004FF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933B1-0326-4A76-9F98-149DA87B0634}">
  <ds:schemaRefs>
    <ds:schemaRef ds:uri="http://schemas.microsoft.com/sharepoint/v3/contenttype/forms"/>
  </ds:schemaRefs>
</ds:datastoreItem>
</file>

<file path=customXml/itemProps2.xml><?xml version="1.0" encoding="utf-8"?>
<ds:datastoreItem xmlns:ds="http://schemas.openxmlformats.org/officeDocument/2006/customXml" ds:itemID="{4F5EE384-C62C-4476-9F2D-FA0CAD73B0E0}">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9E793D65-DC3B-4D1C-841E-F5BB35BBCEF8}"/>
</file>

<file path=customXml/itemProps4.xml><?xml version="1.0" encoding="utf-8"?>
<ds:datastoreItem xmlns:ds="http://schemas.openxmlformats.org/officeDocument/2006/customXml" ds:itemID="{60D6FA59-A7E4-4B93-BBF9-97CC88F4B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9</TotalTime>
  <Pages>9</Pages>
  <Words>1733</Words>
  <Characters>9879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Production and Work Environment</vt:lpstr>
    </vt:vector>
  </TitlesOfParts>
  <Manager/>
  <Company/>
  <LinksUpToDate>false</LinksUpToDate>
  <CharactersWithSpaces>11589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Production and Work Environment</dc:title>
  <cp:lastModifiedBy/>
  <cp:revision>1</cp:revision>
  <dcterms:created xsi:type="dcterms:W3CDTF">2014-12-17T02:00:00Z</dcterms:created>
  <dcterms:modified xsi:type="dcterms:W3CDTF">2019-10-11T03:47:00Z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