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66BDB4" w14:textId="165455B9" w:rsidR="002F202D" w:rsidRPr="00240591" w:rsidRDefault="002F202D" w:rsidP="002F202D">
      <w:pPr>
        <w:pStyle w:val="Title"/>
      </w:pPr>
      <w:bookmarkStart w:id="0" w:name="_Toc219615103"/>
      <w:r>
        <w:t xml:space="preserve">Procedure: </w:t>
      </w:r>
      <w:sdt>
        <w:sdtPr>
          <w:alias w:val="Title"/>
          <w:tag w:val=""/>
          <w:id w:val="-1770690443"/>
          <w:placeholder>
            <w:docPart w:val="6E2F0CCC7A6241678CA88F4DDE7E5E86"/>
          </w:placeholder>
          <w:dataBinding w:prefixMappings="xmlns:ns0='http://purl.org/dc/elements/1.1/' xmlns:ns1='http://schemas.openxmlformats.org/package/2006/metadata/core-properties' " w:xpath="/ns1:coreProperties[1]/ns0:title[1]" w:storeItemID="{6C3C8BC8-F283-45AE-878A-BAB7291924A1}"/>
          <w:text/>
        </w:sdtPr>
        <w:sdtEndPr/>
        <w:sdtContent>
          <w:r w:rsidR="00AA20DB">
            <w:t xml:space="preserve">Corrective and Preventative Action </w:t>
          </w:r>
        </w:sdtContent>
      </w:sdt>
    </w:p>
    <w:p w14:paraId="3C66BDB5" w14:textId="77777777" w:rsidR="002F202D" w:rsidRDefault="002F202D" w:rsidP="002F202D"/>
    <w:p w14:paraId="3C66BDB6" w14:textId="77777777" w:rsidR="002F202D" w:rsidRDefault="002F202D" w:rsidP="002F202D"/>
    <w:p w14:paraId="3C66BDB7" w14:textId="77777777" w:rsidR="002F202D" w:rsidRDefault="002F202D" w:rsidP="002F202D"/>
    <w:p w14:paraId="3C66BDB8" w14:textId="77777777" w:rsidR="002F202D" w:rsidRDefault="002F202D" w:rsidP="002F202D"/>
    <w:p w14:paraId="3C66BDB9" w14:textId="77777777" w:rsidR="002F202D" w:rsidRDefault="002F202D" w:rsidP="002F202D"/>
    <w:p w14:paraId="3C66BDBA" w14:textId="77777777" w:rsidR="002F202D" w:rsidRDefault="002F202D" w:rsidP="002F202D"/>
    <w:p w14:paraId="3C66BDBB" w14:textId="77777777" w:rsidR="002F202D" w:rsidRPr="00963149" w:rsidRDefault="002F202D" w:rsidP="002F202D"/>
    <w:p w14:paraId="3C66BDBC" w14:textId="77777777" w:rsidR="002F202D" w:rsidRDefault="002F202D" w:rsidP="002F202D"/>
    <w:p w14:paraId="3C66BDBD" w14:textId="77777777" w:rsidR="002F202D" w:rsidRDefault="002F202D" w:rsidP="002F202D"/>
    <w:p w14:paraId="0AEB67E6" w14:textId="05DF407D" w:rsidR="001F0FAB" w:rsidRDefault="001F0FAB" w:rsidP="002F202D"/>
    <w:p w14:paraId="0E344246" w14:textId="77777777" w:rsidR="001F0FAB" w:rsidRDefault="001F0FAB" w:rsidP="002F202D"/>
    <w:p w14:paraId="3BBBF860" w14:textId="77777777" w:rsidR="001F0FAB" w:rsidRDefault="001F0FAB" w:rsidP="002F202D"/>
    <w:p w14:paraId="3C66BDBE" w14:textId="77777777" w:rsidR="002F202D" w:rsidRDefault="002F202D" w:rsidP="002F202D"/>
    <w:p w14:paraId="3C66BDBF" w14:textId="77777777" w:rsidR="002F202D" w:rsidRDefault="002F202D" w:rsidP="002F202D"/>
    <w:p w14:paraId="3C66BDC0" w14:textId="77777777" w:rsidR="002F202D" w:rsidRDefault="002F202D" w:rsidP="002F202D"/>
    <w:p w14:paraId="3C66BDC1" w14:textId="77777777" w:rsidR="002F202D" w:rsidRDefault="002F202D" w:rsidP="002F202D"/>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1F0FAB" w14:paraId="2245EEFE" w14:textId="77777777" w:rsidTr="001F0FAB">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367DAE8" w14:textId="77777777" w:rsidR="001F0FAB" w:rsidRDefault="001F0FAB">
            <w:pPr>
              <w:pStyle w:val="Tableheadingleft"/>
              <w:rPr>
                <w:sz w:val="20"/>
              </w:rPr>
            </w:pPr>
            <w:r>
              <w:t>Document information, authorship and approvals</w:t>
            </w:r>
          </w:p>
        </w:tc>
      </w:tr>
      <w:tr w:rsidR="001F0FAB" w14:paraId="24BF432B" w14:textId="77777777" w:rsidTr="001F0FAB">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FEE51A6" w14:textId="77777777" w:rsidR="001F0FAB" w:rsidRDefault="001F0FAB">
            <w:pPr>
              <w:pStyle w:val="Tableheadingleft"/>
            </w:pPr>
            <w:r>
              <w:t>Author signs to confirm technical content</w:t>
            </w:r>
          </w:p>
        </w:tc>
      </w:tr>
      <w:tr w:rsidR="001F0FAB" w14:paraId="4CEE0014" w14:textId="77777777" w:rsidTr="001F0FAB">
        <w:trPr>
          <w:cantSplit/>
        </w:trPr>
        <w:tc>
          <w:tcPr>
            <w:tcW w:w="2948" w:type="dxa"/>
            <w:tcBorders>
              <w:top w:val="single" w:sz="4" w:space="0" w:color="auto"/>
              <w:left w:val="single" w:sz="4" w:space="0" w:color="auto"/>
              <w:bottom w:val="single" w:sz="4" w:space="0" w:color="auto"/>
              <w:right w:val="single" w:sz="4" w:space="0" w:color="auto"/>
            </w:tcBorders>
          </w:tcPr>
          <w:p w14:paraId="588097D2" w14:textId="77777777" w:rsidR="001F0FAB" w:rsidRDefault="001F0FAB">
            <w:pPr>
              <w:pStyle w:val="Tabletextleft"/>
            </w:pPr>
            <w:r>
              <w:t>Prepared by:</w:t>
            </w:r>
          </w:p>
          <w:p w14:paraId="584D2CE7" w14:textId="77777777" w:rsidR="001F0FAB" w:rsidRDefault="001F0FAB">
            <w:pPr>
              <w:pStyle w:val="Tabletextleft"/>
            </w:pPr>
          </w:p>
          <w:p w14:paraId="23C07D0D" w14:textId="77777777" w:rsidR="001F0FAB" w:rsidRDefault="001F0FAB">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A8A1B1D" w14:textId="77777777" w:rsidR="001F0FAB" w:rsidRDefault="001F0FAB">
            <w:pPr>
              <w:pStyle w:val="Tabletextleft"/>
            </w:pPr>
            <w:r>
              <w:t>Job title:</w:t>
            </w:r>
          </w:p>
          <w:p w14:paraId="0F3EF4A4" w14:textId="77777777" w:rsidR="001F0FAB" w:rsidRDefault="001F0FAB">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D3BE787" w14:textId="77777777" w:rsidR="001F0FAB" w:rsidRDefault="001F0FAB">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E2E2FD5" w14:textId="77777777" w:rsidR="001F0FAB" w:rsidRDefault="001F0FAB">
            <w:pPr>
              <w:pStyle w:val="Tabletextleft"/>
            </w:pPr>
            <w:r>
              <w:t>Date:</w:t>
            </w:r>
          </w:p>
        </w:tc>
      </w:tr>
      <w:tr w:rsidR="001F0FAB" w14:paraId="6953968B" w14:textId="77777777" w:rsidTr="001F0FAB">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185E94A" w14:textId="77777777" w:rsidR="001F0FAB" w:rsidRDefault="001F0FAB">
            <w:pPr>
              <w:pStyle w:val="Tableheadingleft"/>
            </w:pPr>
            <w:r>
              <w:t>Subject matter expert reviewer signs to confirm technical content</w:t>
            </w:r>
          </w:p>
        </w:tc>
      </w:tr>
      <w:tr w:rsidR="001F0FAB" w14:paraId="20854F71" w14:textId="77777777" w:rsidTr="001F0FAB">
        <w:trPr>
          <w:cantSplit/>
        </w:trPr>
        <w:tc>
          <w:tcPr>
            <w:tcW w:w="2948" w:type="dxa"/>
            <w:tcBorders>
              <w:top w:val="single" w:sz="4" w:space="0" w:color="auto"/>
              <w:left w:val="single" w:sz="4" w:space="0" w:color="auto"/>
              <w:bottom w:val="single" w:sz="4" w:space="0" w:color="auto"/>
              <w:right w:val="single" w:sz="4" w:space="0" w:color="auto"/>
            </w:tcBorders>
          </w:tcPr>
          <w:p w14:paraId="46C34A75" w14:textId="77777777" w:rsidR="001F0FAB" w:rsidRDefault="001F0FAB">
            <w:pPr>
              <w:pStyle w:val="Tabletextleft"/>
            </w:pPr>
            <w:r>
              <w:t>Reviewed by:</w:t>
            </w:r>
          </w:p>
          <w:p w14:paraId="4D0C3CED" w14:textId="77777777" w:rsidR="001F0FAB" w:rsidRDefault="001F0FAB">
            <w:pPr>
              <w:pStyle w:val="Tabletextleft"/>
            </w:pPr>
          </w:p>
          <w:p w14:paraId="698A2271" w14:textId="77777777" w:rsidR="001F0FAB" w:rsidRDefault="001F0FAB">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3583ACA" w14:textId="77777777" w:rsidR="001F0FAB" w:rsidRDefault="001F0FAB">
            <w:pPr>
              <w:pStyle w:val="Tabletextleft"/>
            </w:pPr>
            <w:r>
              <w:t>Job title:</w:t>
            </w:r>
          </w:p>
          <w:p w14:paraId="1AD44D3F" w14:textId="77777777" w:rsidR="001F0FAB" w:rsidRDefault="001F0FAB">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DA43916" w14:textId="77777777" w:rsidR="001F0FAB" w:rsidRDefault="001F0FAB">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02EDA9C" w14:textId="77777777" w:rsidR="001F0FAB" w:rsidRDefault="001F0FAB">
            <w:pPr>
              <w:pStyle w:val="Tabletextleft"/>
            </w:pPr>
            <w:r>
              <w:t>Date:</w:t>
            </w:r>
          </w:p>
        </w:tc>
      </w:tr>
      <w:tr w:rsidR="001F0FAB" w14:paraId="41B8078A" w14:textId="77777777" w:rsidTr="001F0FAB">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5456171" w14:textId="77777777" w:rsidR="001F0FAB" w:rsidRDefault="001F0FAB">
            <w:pPr>
              <w:pStyle w:val="Tableheadingleft"/>
            </w:pPr>
            <w:r>
              <w:t>Quality representative signs to confirm document complies with quality management system</w:t>
            </w:r>
          </w:p>
        </w:tc>
      </w:tr>
      <w:tr w:rsidR="001F0FAB" w14:paraId="48017850" w14:textId="77777777" w:rsidTr="001F0FAB">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4C060AA8" w14:textId="77777777" w:rsidR="001F0FAB" w:rsidRDefault="001F0FAB">
            <w:pPr>
              <w:pStyle w:val="Tabletextleft"/>
            </w:pPr>
            <w:r>
              <w:t>Authorised by:</w:t>
            </w:r>
          </w:p>
          <w:p w14:paraId="1ED39A7D" w14:textId="77777777" w:rsidR="001F0FAB" w:rsidRDefault="001F0FAB">
            <w:pPr>
              <w:pStyle w:val="Tabletextleft"/>
            </w:pPr>
          </w:p>
          <w:p w14:paraId="36DA5D84" w14:textId="77777777" w:rsidR="001F0FAB" w:rsidRDefault="001F0FAB">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2425BF4" w14:textId="77777777" w:rsidR="001F0FAB" w:rsidRDefault="001F0FAB">
            <w:pPr>
              <w:pStyle w:val="Tabletextleft"/>
            </w:pPr>
            <w:r>
              <w:t>Job title:</w:t>
            </w:r>
          </w:p>
          <w:p w14:paraId="76CE9905" w14:textId="77777777" w:rsidR="001F0FAB" w:rsidRDefault="001F0FAB">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6ED15EE8" w14:textId="77777777" w:rsidR="001F0FAB" w:rsidRDefault="001F0FAB">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7132E17D" w14:textId="77777777" w:rsidR="001F0FAB" w:rsidRDefault="001F0FAB">
            <w:pPr>
              <w:pStyle w:val="Tabletextleft"/>
            </w:pPr>
            <w:r>
              <w:t>Date:</w:t>
            </w:r>
          </w:p>
        </w:tc>
      </w:tr>
    </w:tbl>
    <w:p w14:paraId="3C66BDE8" w14:textId="146AB71C" w:rsidR="002F202D" w:rsidRPr="007D2198" w:rsidRDefault="002F202D" w:rsidP="002F202D">
      <w:pPr>
        <w:pStyle w:val="Subtitle"/>
      </w:pPr>
      <w:r w:rsidRPr="007D2198">
        <w:br w:type="page"/>
      </w:r>
      <w:bookmarkStart w:id="1" w:name="_Toc235848835"/>
      <w:r w:rsidRPr="007D2198">
        <w:lastRenderedPageBreak/>
        <w:t>Table of Contents</w:t>
      </w:r>
      <w:bookmarkEnd w:id="1"/>
    </w:p>
    <w:p w14:paraId="2894588A" w14:textId="77777777" w:rsidR="002905F0" w:rsidRDefault="002905F0">
      <w:pPr>
        <w:pStyle w:val="TOC1"/>
        <w:rPr>
          <w:rFonts w:asciiTheme="minorHAnsi" w:eastAsiaTheme="minorEastAsia" w:hAnsiTheme="minorHAnsi" w:cstheme="minorBidi"/>
          <w:b w:val="0"/>
          <w:lang w:eastAsia="en-AU"/>
        </w:rPr>
      </w:pPr>
      <w:r>
        <w:rPr>
          <w:b w:val="0"/>
        </w:rPr>
        <w:fldChar w:fldCharType="begin"/>
      </w:r>
      <w:r>
        <w:rPr>
          <w:b w:val="0"/>
        </w:rPr>
        <w:instrText xml:space="preserve"> TOC \o "1-1" \h \z \t "Heading 2,2" </w:instrText>
      </w:r>
      <w:r>
        <w:rPr>
          <w:b w:val="0"/>
        </w:rPr>
        <w:fldChar w:fldCharType="separate"/>
      </w:r>
      <w:hyperlink w:anchor="_Toc407018047" w:history="1">
        <w:r w:rsidRPr="0020764D">
          <w:rPr>
            <w:rStyle w:val="Hyperlink"/>
          </w:rPr>
          <w:t>1.</w:t>
        </w:r>
        <w:r>
          <w:rPr>
            <w:rFonts w:asciiTheme="minorHAnsi" w:eastAsiaTheme="minorEastAsia" w:hAnsiTheme="minorHAnsi" w:cstheme="minorBidi"/>
            <w:b w:val="0"/>
            <w:lang w:eastAsia="en-AU"/>
          </w:rPr>
          <w:tab/>
        </w:r>
        <w:r w:rsidRPr="0020764D">
          <w:rPr>
            <w:rStyle w:val="Hyperlink"/>
          </w:rPr>
          <w:t>Purpose</w:t>
        </w:r>
        <w:r>
          <w:rPr>
            <w:webHidden/>
          </w:rPr>
          <w:tab/>
        </w:r>
        <w:r>
          <w:rPr>
            <w:webHidden/>
          </w:rPr>
          <w:fldChar w:fldCharType="begin"/>
        </w:r>
        <w:r>
          <w:rPr>
            <w:webHidden/>
          </w:rPr>
          <w:instrText xml:space="preserve"> PAGEREF _Toc407018047 \h </w:instrText>
        </w:r>
        <w:r>
          <w:rPr>
            <w:webHidden/>
          </w:rPr>
        </w:r>
        <w:r>
          <w:rPr>
            <w:webHidden/>
          </w:rPr>
          <w:fldChar w:fldCharType="separate"/>
        </w:r>
        <w:r>
          <w:rPr>
            <w:webHidden/>
          </w:rPr>
          <w:t>3</w:t>
        </w:r>
        <w:r>
          <w:rPr>
            <w:webHidden/>
          </w:rPr>
          <w:fldChar w:fldCharType="end"/>
        </w:r>
      </w:hyperlink>
    </w:p>
    <w:p w14:paraId="5E156359" w14:textId="77777777" w:rsidR="002905F0" w:rsidRDefault="00635943">
      <w:pPr>
        <w:pStyle w:val="TOC1"/>
        <w:rPr>
          <w:rFonts w:asciiTheme="minorHAnsi" w:eastAsiaTheme="minorEastAsia" w:hAnsiTheme="minorHAnsi" w:cstheme="minorBidi"/>
          <w:b w:val="0"/>
          <w:lang w:eastAsia="en-AU"/>
        </w:rPr>
      </w:pPr>
      <w:hyperlink w:anchor="_Toc407018048" w:history="1">
        <w:r w:rsidR="002905F0" w:rsidRPr="0020764D">
          <w:rPr>
            <w:rStyle w:val="Hyperlink"/>
          </w:rPr>
          <w:t>2.</w:t>
        </w:r>
        <w:r w:rsidR="002905F0">
          <w:rPr>
            <w:rFonts w:asciiTheme="minorHAnsi" w:eastAsiaTheme="minorEastAsia" w:hAnsiTheme="minorHAnsi" w:cstheme="minorBidi"/>
            <w:b w:val="0"/>
            <w:lang w:eastAsia="en-AU"/>
          </w:rPr>
          <w:tab/>
        </w:r>
        <w:r w:rsidR="002905F0" w:rsidRPr="0020764D">
          <w:rPr>
            <w:rStyle w:val="Hyperlink"/>
          </w:rPr>
          <w:t>Scope</w:t>
        </w:r>
        <w:r w:rsidR="002905F0">
          <w:rPr>
            <w:webHidden/>
          </w:rPr>
          <w:tab/>
        </w:r>
        <w:r w:rsidR="002905F0">
          <w:rPr>
            <w:webHidden/>
          </w:rPr>
          <w:fldChar w:fldCharType="begin"/>
        </w:r>
        <w:r w:rsidR="002905F0">
          <w:rPr>
            <w:webHidden/>
          </w:rPr>
          <w:instrText xml:space="preserve"> PAGEREF _Toc407018048 \h </w:instrText>
        </w:r>
        <w:r w:rsidR="002905F0">
          <w:rPr>
            <w:webHidden/>
          </w:rPr>
        </w:r>
        <w:r w:rsidR="002905F0">
          <w:rPr>
            <w:webHidden/>
          </w:rPr>
          <w:fldChar w:fldCharType="separate"/>
        </w:r>
        <w:r w:rsidR="002905F0">
          <w:rPr>
            <w:webHidden/>
          </w:rPr>
          <w:t>3</w:t>
        </w:r>
        <w:r w:rsidR="002905F0">
          <w:rPr>
            <w:webHidden/>
          </w:rPr>
          <w:fldChar w:fldCharType="end"/>
        </w:r>
      </w:hyperlink>
    </w:p>
    <w:p w14:paraId="75913687" w14:textId="77777777" w:rsidR="002905F0" w:rsidRDefault="00635943">
      <w:pPr>
        <w:pStyle w:val="TOC1"/>
        <w:rPr>
          <w:rFonts w:asciiTheme="minorHAnsi" w:eastAsiaTheme="minorEastAsia" w:hAnsiTheme="minorHAnsi" w:cstheme="minorBidi"/>
          <w:b w:val="0"/>
          <w:lang w:eastAsia="en-AU"/>
        </w:rPr>
      </w:pPr>
      <w:hyperlink w:anchor="_Toc407018049" w:history="1">
        <w:r w:rsidR="002905F0" w:rsidRPr="0020764D">
          <w:rPr>
            <w:rStyle w:val="Hyperlink"/>
          </w:rPr>
          <w:t>3.</w:t>
        </w:r>
        <w:r w:rsidR="002905F0">
          <w:rPr>
            <w:rFonts w:asciiTheme="minorHAnsi" w:eastAsiaTheme="minorEastAsia" w:hAnsiTheme="minorHAnsi" w:cstheme="minorBidi"/>
            <w:b w:val="0"/>
            <w:lang w:eastAsia="en-AU"/>
          </w:rPr>
          <w:tab/>
        </w:r>
        <w:r w:rsidR="002905F0" w:rsidRPr="0020764D">
          <w:rPr>
            <w:rStyle w:val="Hyperlink"/>
          </w:rPr>
          <w:t>Responsibilities</w:t>
        </w:r>
        <w:r w:rsidR="002905F0">
          <w:rPr>
            <w:webHidden/>
          </w:rPr>
          <w:tab/>
        </w:r>
        <w:r w:rsidR="002905F0">
          <w:rPr>
            <w:webHidden/>
          </w:rPr>
          <w:fldChar w:fldCharType="begin"/>
        </w:r>
        <w:r w:rsidR="002905F0">
          <w:rPr>
            <w:webHidden/>
          </w:rPr>
          <w:instrText xml:space="preserve"> PAGEREF _Toc407018049 \h </w:instrText>
        </w:r>
        <w:r w:rsidR="002905F0">
          <w:rPr>
            <w:webHidden/>
          </w:rPr>
        </w:r>
        <w:r w:rsidR="002905F0">
          <w:rPr>
            <w:webHidden/>
          </w:rPr>
          <w:fldChar w:fldCharType="separate"/>
        </w:r>
        <w:r w:rsidR="002905F0">
          <w:rPr>
            <w:webHidden/>
          </w:rPr>
          <w:t>3</w:t>
        </w:r>
        <w:r w:rsidR="002905F0">
          <w:rPr>
            <w:webHidden/>
          </w:rPr>
          <w:fldChar w:fldCharType="end"/>
        </w:r>
      </w:hyperlink>
    </w:p>
    <w:p w14:paraId="5EE5DA25" w14:textId="77777777" w:rsidR="002905F0" w:rsidRDefault="00635943">
      <w:pPr>
        <w:pStyle w:val="TOC1"/>
        <w:rPr>
          <w:rFonts w:asciiTheme="minorHAnsi" w:eastAsiaTheme="minorEastAsia" w:hAnsiTheme="minorHAnsi" w:cstheme="minorBidi"/>
          <w:b w:val="0"/>
          <w:lang w:eastAsia="en-AU"/>
        </w:rPr>
      </w:pPr>
      <w:hyperlink w:anchor="_Toc407018050" w:history="1">
        <w:r w:rsidR="002905F0" w:rsidRPr="0020764D">
          <w:rPr>
            <w:rStyle w:val="Hyperlink"/>
          </w:rPr>
          <w:t>4.</w:t>
        </w:r>
        <w:r w:rsidR="002905F0">
          <w:rPr>
            <w:rFonts w:asciiTheme="minorHAnsi" w:eastAsiaTheme="minorEastAsia" w:hAnsiTheme="minorHAnsi" w:cstheme="minorBidi"/>
            <w:b w:val="0"/>
            <w:lang w:eastAsia="en-AU"/>
          </w:rPr>
          <w:tab/>
        </w:r>
        <w:r w:rsidR="002905F0" w:rsidRPr="0020764D">
          <w:rPr>
            <w:rStyle w:val="Hyperlink"/>
          </w:rPr>
          <w:t>Procedure</w:t>
        </w:r>
        <w:r w:rsidR="002905F0">
          <w:rPr>
            <w:webHidden/>
          </w:rPr>
          <w:tab/>
        </w:r>
        <w:r w:rsidR="002905F0">
          <w:rPr>
            <w:webHidden/>
          </w:rPr>
          <w:fldChar w:fldCharType="begin"/>
        </w:r>
        <w:r w:rsidR="002905F0">
          <w:rPr>
            <w:webHidden/>
          </w:rPr>
          <w:instrText xml:space="preserve"> PAGEREF _Toc407018050 \h </w:instrText>
        </w:r>
        <w:r w:rsidR="002905F0">
          <w:rPr>
            <w:webHidden/>
          </w:rPr>
        </w:r>
        <w:r w:rsidR="002905F0">
          <w:rPr>
            <w:webHidden/>
          </w:rPr>
          <w:fldChar w:fldCharType="separate"/>
        </w:r>
        <w:r w:rsidR="002905F0">
          <w:rPr>
            <w:webHidden/>
          </w:rPr>
          <w:t>4</w:t>
        </w:r>
        <w:r w:rsidR="002905F0">
          <w:rPr>
            <w:webHidden/>
          </w:rPr>
          <w:fldChar w:fldCharType="end"/>
        </w:r>
      </w:hyperlink>
    </w:p>
    <w:p w14:paraId="32EE9615" w14:textId="77777777" w:rsidR="002905F0" w:rsidRDefault="00635943">
      <w:pPr>
        <w:pStyle w:val="TOC2"/>
        <w:rPr>
          <w:rFonts w:asciiTheme="minorHAnsi" w:eastAsiaTheme="minorEastAsia" w:hAnsiTheme="minorHAnsi" w:cstheme="minorBidi"/>
          <w:lang w:eastAsia="en-AU"/>
        </w:rPr>
      </w:pPr>
      <w:hyperlink w:anchor="_Toc407018051" w:history="1">
        <w:r w:rsidR="002905F0" w:rsidRPr="0020764D">
          <w:rPr>
            <w:rStyle w:val="Hyperlink"/>
          </w:rPr>
          <w:t>4.1.</w:t>
        </w:r>
        <w:r w:rsidR="002905F0">
          <w:rPr>
            <w:rFonts w:asciiTheme="minorHAnsi" w:eastAsiaTheme="minorEastAsia" w:hAnsiTheme="minorHAnsi" w:cstheme="minorBidi"/>
            <w:lang w:eastAsia="en-AU"/>
          </w:rPr>
          <w:tab/>
        </w:r>
        <w:r w:rsidR="002905F0" w:rsidRPr="0020764D">
          <w:rPr>
            <w:rStyle w:val="Hyperlink"/>
          </w:rPr>
          <w:t>Initiating a CAPA</w:t>
        </w:r>
        <w:r w:rsidR="002905F0">
          <w:rPr>
            <w:webHidden/>
          </w:rPr>
          <w:tab/>
        </w:r>
        <w:r w:rsidR="002905F0">
          <w:rPr>
            <w:webHidden/>
          </w:rPr>
          <w:fldChar w:fldCharType="begin"/>
        </w:r>
        <w:r w:rsidR="002905F0">
          <w:rPr>
            <w:webHidden/>
          </w:rPr>
          <w:instrText xml:space="preserve"> PAGEREF _Toc407018051 \h </w:instrText>
        </w:r>
        <w:r w:rsidR="002905F0">
          <w:rPr>
            <w:webHidden/>
          </w:rPr>
        </w:r>
        <w:r w:rsidR="002905F0">
          <w:rPr>
            <w:webHidden/>
          </w:rPr>
          <w:fldChar w:fldCharType="separate"/>
        </w:r>
        <w:r w:rsidR="002905F0">
          <w:rPr>
            <w:webHidden/>
          </w:rPr>
          <w:t>4</w:t>
        </w:r>
        <w:r w:rsidR="002905F0">
          <w:rPr>
            <w:webHidden/>
          </w:rPr>
          <w:fldChar w:fldCharType="end"/>
        </w:r>
      </w:hyperlink>
    </w:p>
    <w:p w14:paraId="060078E7" w14:textId="77777777" w:rsidR="002905F0" w:rsidRDefault="00635943">
      <w:pPr>
        <w:pStyle w:val="TOC2"/>
        <w:rPr>
          <w:rFonts w:asciiTheme="minorHAnsi" w:eastAsiaTheme="minorEastAsia" w:hAnsiTheme="minorHAnsi" w:cstheme="minorBidi"/>
          <w:lang w:eastAsia="en-AU"/>
        </w:rPr>
      </w:pPr>
      <w:hyperlink w:anchor="_Toc407018052" w:history="1">
        <w:r w:rsidR="002905F0" w:rsidRPr="0020764D">
          <w:rPr>
            <w:rStyle w:val="Hyperlink"/>
          </w:rPr>
          <w:t>4.2.</w:t>
        </w:r>
        <w:r w:rsidR="002905F0">
          <w:rPr>
            <w:rFonts w:asciiTheme="minorHAnsi" w:eastAsiaTheme="minorEastAsia" w:hAnsiTheme="minorHAnsi" w:cstheme="minorBidi"/>
            <w:lang w:eastAsia="en-AU"/>
          </w:rPr>
          <w:tab/>
        </w:r>
        <w:r w:rsidR="002905F0" w:rsidRPr="0020764D">
          <w:rPr>
            <w:rStyle w:val="Hyperlink"/>
          </w:rPr>
          <w:t>CAPA investigation</w:t>
        </w:r>
        <w:r w:rsidR="002905F0">
          <w:rPr>
            <w:webHidden/>
          </w:rPr>
          <w:tab/>
        </w:r>
        <w:r w:rsidR="002905F0">
          <w:rPr>
            <w:webHidden/>
          </w:rPr>
          <w:fldChar w:fldCharType="begin"/>
        </w:r>
        <w:r w:rsidR="002905F0">
          <w:rPr>
            <w:webHidden/>
          </w:rPr>
          <w:instrText xml:space="preserve"> PAGEREF _Toc407018052 \h </w:instrText>
        </w:r>
        <w:r w:rsidR="002905F0">
          <w:rPr>
            <w:webHidden/>
          </w:rPr>
        </w:r>
        <w:r w:rsidR="002905F0">
          <w:rPr>
            <w:webHidden/>
          </w:rPr>
          <w:fldChar w:fldCharType="separate"/>
        </w:r>
        <w:r w:rsidR="002905F0">
          <w:rPr>
            <w:webHidden/>
          </w:rPr>
          <w:t>5</w:t>
        </w:r>
        <w:r w:rsidR="002905F0">
          <w:rPr>
            <w:webHidden/>
          </w:rPr>
          <w:fldChar w:fldCharType="end"/>
        </w:r>
      </w:hyperlink>
    </w:p>
    <w:p w14:paraId="5B2ADE27" w14:textId="77777777" w:rsidR="002905F0" w:rsidRDefault="00635943">
      <w:pPr>
        <w:pStyle w:val="TOC2"/>
        <w:rPr>
          <w:rFonts w:asciiTheme="minorHAnsi" w:eastAsiaTheme="minorEastAsia" w:hAnsiTheme="minorHAnsi" w:cstheme="minorBidi"/>
          <w:lang w:eastAsia="en-AU"/>
        </w:rPr>
      </w:pPr>
      <w:hyperlink w:anchor="_Toc407018053" w:history="1">
        <w:r w:rsidR="002905F0" w:rsidRPr="0020764D">
          <w:rPr>
            <w:rStyle w:val="Hyperlink"/>
          </w:rPr>
          <w:t>4.3.</w:t>
        </w:r>
        <w:r w:rsidR="002905F0">
          <w:rPr>
            <w:rFonts w:asciiTheme="minorHAnsi" w:eastAsiaTheme="minorEastAsia" w:hAnsiTheme="minorHAnsi" w:cstheme="minorBidi"/>
            <w:lang w:eastAsia="en-AU"/>
          </w:rPr>
          <w:tab/>
        </w:r>
        <w:r w:rsidR="002905F0" w:rsidRPr="0020764D">
          <w:rPr>
            <w:rStyle w:val="Hyperlink"/>
          </w:rPr>
          <w:t>CAPA implementation plan</w:t>
        </w:r>
        <w:r w:rsidR="002905F0">
          <w:rPr>
            <w:webHidden/>
          </w:rPr>
          <w:tab/>
        </w:r>
        <w:r w:rsidR="002905F0">
          <w:rPr>
            <w:webHidden/>
          </w:rPr>
          <w:fldChar w:fldCharType="begin"/>
        </w:r>
        <w:r w:rsidR="002905F0">
          <w:rPr>
            <w:webHidden/>
          </w:rPr>
          <w:instrText xml:space="preserve"> PAGEREF _Toc407018053 \h </w:instrText>
        </w:r>
        <w:r w:rsidR="002905F0">
          <w:rPr>
            <w:webHidden/>
          </w:rPr>
        </w:r>
        <w:r w:rsidR="002905F0">
          <w:rPr>
            <w:webHidden/>
          </w:rPr>
          <w:fldChar w:fldCharType="separate"/>
        </w:r>
        <w:r w:rsidR="002905F0">
          <w:rPr>
            <w:webHidden/>
          </w:rPr>
          <w:t>6</w:t>
        </w:r>
        <w:r w:rsidR="002905F0">
          <w:rPr>
            <w:webHidden/>
          </w:rPr>
          <w:fldChar w:fldCharType="end"/>
        </w:r>
      </w:hyperlink>
    </w:p>
    <w:p w14:paraId="16996CC4" w14:textId="77777777" w:rsidR="002905F0" w:rsidRDefault="00635943">
      <w:pPr>
        <w:pStyle w:val="TOC2"/>
        <w:rPr>
          <w:rFonts w:asciiTheme="minorHAnsi" w:eastAsiaTheme="minorEastAsia" w:hAnsiTheme="minorHAnsi" w:cstheme="minorBidi"/>
          <w:lang w:eastAsia="en-AU"/>
        </w:rPr>
      </w:pPr>
      <w:hyperlink w:anchor="_Toc407018054" w:history="1">
        <w:r w:rsidR="002905F0" w:rsidRPr="0020764D">
          <w:rPr>
            <w:rStyle w:val="Hyperlink"/>
          </w:rPr>
          <w:t>4.4.</w:t>
        </w:r>
        <w:r w:rsidR="002905F0">
          <w:rPr>
            <w:rFonts w:asciiTheme="minorHAnsi" w:eastAsiaTheme="minorEastAsia" w:hAnsiTheme="minorHAnsi" w:cstheme="minorBidi"/>
            <w:lang w:eastAsia="en-AU"/>
          </w:rPr>
          <w:tab/>
        </w:r>
        <w:r w:rsidR="002905F0" w:rsidRPr="0020764D">
          <w:rPr>
            <w:rStyle w:val="Hyperlink"/>
          </w:rPr>
          <w:t>Implementing CAPA actions</w:t>
        </w:r>
        <w:r w:rsidR="002905F0">
          <w:rPr>
            <w:webHidden/>
          </w:rPr>
          <w:tab/>
        </w:r>
        <w:r w:rsidR="002905F0">
          <w:rPr>
            <w:webHidden/>
          </w:rPr>
          <w:fldChar w:fldCharType="begin"/>
        </w:r>
        <w:r w:rsidR="002905F0">
          <w:rPr>
            <w:webHidden/>
          </w:rPr>
          <w:instrText xml:space="preserve"> PAGEREF _Toc407018054 \h </w:instrText>
        </w:r>
        <w:r w:rsidR="002905F0">
          <w:rPr>
            <w:webHidden/>
          </w:rPr>
        </w:r>
        <w:r w:rsidR="002905F0">
          <w:rPr>
            <w:webHidden/>
          </w:rPr>
          <w:fldChar w:fldCharType="separate"/>
        </w:r>
        <w:r w:rsidR="002905F0">
          <w:rPr>
            <w:webHidden/>
          </w:rPr>
          <w:t>7</w:t>
        </w:r>
        <w:r w:rsidR="002905F0">
          <w:rPr>
            <w:webHidden/>
          </w:rPr>
          <w:fldChar w:fldCharType="end"/>
        </w:r>
      </w:hyperlink>
    </w:p>
    <w:p w14:paraId="16EE5294" w14:textId="77777777" w:rsidR="002905F0" w:rsidRDefault="00635943">
      <w:pPr>
        <w:pStyle w:val="TOC2"/>
        <w:rPr>
          <w:rFonts w:asciiTheme="minorHAnsi" w:eastAsiaTheme="minorEastAsia" w:hAnsiTheme="minorHAnsi" w:cstheme="minorBidi"/>
          <w:lang w:eastAsia="en-AU"/>
        </w:rPr>
      </w:pPr>
      <w:hyperlink w:anchor="_Toc407018055" w:history="1">
        <w:r w:rsidR="002905F0" w:rsidRPr="0020764D">
          <w:rPr>
            <w:rStyle w:val="Hyperlink"/>
          </w:rPr>
          <w:t>4.5.</w:t>
        </w:r>
        <w:r w:rsidR="002905F0">
          <w:rPr>
            <w:rFonts w:asciiTheme="minorHAnsi" w:eastAsiaTheme="minorEastAsia" w:hAnsiTheme="minorHAnsi" w:cstheme="minorBidi"/>
            <w:lang w:eastAsia="en-AU"/>
          </w:rPr>
          <w:tab/>
        </w:r>
        <w:r w:rsidR="002905F0" w:rsidRPr="0020764D">
          <w:rPr>
            <w:rStyle w:val="Hyperlink"/>
          </w:rPr>
          <w:t>Post-implementation approval of CAPA</w:t>
        </w:r>
        <w:r w:rsidR="002905F0">
          <w:rPr>
            <w:webHidden/>
          </w:rPr>
          <w:tab/>
        </w:r>
        <w:r w:rsidR="002905F0">
          <w:rPr>
            <w:webHidden/>
          </w:rPr>
          <w:fldChar w:fldCharType="begin"/>
        </w:r>
        <w:r w:rsidR="002905F0">
          <w:rPr>
            <w:webHidden/>
          </w:rPr>
          <w:instrText xml:space="preserve"> PAGEREF _Toc407018055 \h </w:instrText>
        </w:r>
        <w:r w:rsidR="002905F0">
          <w:rPr>
            <w:webHidden/>
          </w:rPr>
        </w:r>
        <w:r w:rsidR="002905F0">
          <w:rPr>
            <w:webHidden/>
          </w:rPr>
          <w:fldChar w:fldCharType="separate"/>
        </w:r>
        <w:r w:rsidR="002905F0">
          <w:rPr>
            <w:webHidden/>
          </w:rPr>
          <w:t>8</w:t>
        </w:r>
        <w:r w:rsidR="002905F0">
          <w:rPr>
            <w:webHidden/>
          </w:rPr>
          <w:fldChar w:fldCharType="end"/>
        </w:r>
      </w:hyperlink>
    </w:p>
    <w:p w14:paraId="4FE2B428" w14:textId="77777777" w:rsidR="002905F0" w:rsidRDefault="00635943">
      <w:pPr>
        <w:pStyle w:val="TOC2"/>
        <w:rPr>
          <w:rFonts w:asciiTheme="minorHAnsi" w:eastAsiaTheme="minorEastAsia" w:hAnsiTheme="minorHAnsi" w:cstheme="minorBidi"/>
          <w:lang w:eastAsia="en-AU"/>
        </w:rPr>
      </w:pPr>
      <w:hyperlink w:anchor="_Toc407018056" w:history="1">
        <w:r w:rsidR="002905F0" w:rsidRPr="0020764D">
          <w:rPr>
            <w:rStyle w:val="Hyperlink"/>
          </w:rPr>
          <w:t>4.6.</w:t>
        </w:r>
        <w:r w:rsidR="002905F0">
          <w:rPr>
            <w:rFonts w:asciiTheme="minorHAnsi" w:eastAsiaTheme="minorEastAsia" w:hAnsiTheme="minorHAnsi" w:cstheme="minorBidi"/>
            <w:lang w:eastAsia="en-AU"/>
          </w:rPr>
          <w:tab/>
        </w:r>
        <w:r w:rsidR="002905F0" w:rsidRPr="0020764D">
          <w:rPr>
            <w:rStyle w:val="Hyperlink"/>
          </w:rPr>
          <w:t>Cancelling or extending a CAPA</w:t>
        </w:r>
        <w:r w:rsidR="002905F0">
          <w:rPr>
            <w:webHidden/>
          </w:rPr>
          <w:tab/>
        </w:r>
        <w:r w:rsidR="002905F0">
          <w:rPr>
            <w:webHidden/>
          </w:rPr>
          <w:fldChar w:fldCharType="begin"/>
        </w:r>
        <w:r w:rsidR="002905F0">
          <w:rPr>
            <w:webHidden/>
          </w:rPr>
          <w:instrText xml:space="preserve"> PAGEREF _Toc407018056 \h </w:instrText>
        </w:r>
        <w:r w:rsidR="002905F0">
          <w:rPr>
            <w:webHidden/>
          </w:rPr>
        </w:r>
        <w:r w:rsidR="002905F0">
          <w:rPr>
            <w:webHidden/>
          </w:rPr>
          <w:fldChar w:fldCharType="separate"/>
        </w:r>
        <w:r w:rsidR="002905F0">
          <w:rPr>
            <w:webHidden/>
          </w:rPr>
          <w:t>8</w:t>
        </w:r>
        <w:r w:rsidR="002905F0">
          <w:rPr>
            <w:webHidden/>
          </w:rPr>
          <w:fldChar w:fldCharType="end"/>
        </w:r>
      </w:hyperlink>
    </w:p>
    <w:p w14:paraId="47264BCE" w14:textId="77777777" w:rsidR="002905F0" w:rsidRDefault="00635943">
      <w:pPr>
        <w:pStyle w:val="TOC2"/>
        <w:rPr>
          <w:rFonts w:asciiTheme="minorHAnsi" w:eastAsiaTheme="minorEastAsia" w:hAnsiTheme="minorHAnsi" w:cstheme="minorBidi"/>
          <w:lang w:eastAsia="en-AU"/>
        </w:rPr>
      </w:pPr>
      <w:hyperlink w:anchor="_Toc407018057" w:history="1">
        <w:r w:rsidR="002905F0" w:rsidRPr="0020764D">
          <w:rPr>
            <w:rStyle w:val="Hyperlink"/>
          </w:rPr>
          <w:t>4.7.</w:t>
        </w:r>
        <w:r w:rsidR="002905F0">
          <w:rPr>
            <w:rFonts w:asciiTheme="minorHAnsi" w:eastAsiaTheme="minorEastAsia" w:hAnsiTheme="minorHAnsi" w:cstheme="minorBidi"/>
            <w:lang w:eastAsia="en-AU"/>
          </w:rPr>
          <w:tab/>
        </w:r>
        <w:r w:rsidR="002905F0" w:rsidRPr="0020764D">
          <w:rPr>
            <w:rStyle w:val="Hyperlink"/>
          </w:rPr>
          <w:t>Trending CAPA metrics</w:t>
        </w:r>
        <w:r w:rsidR="002905F0">
          <w:rPr>
            <w:webHidden/>
          </w:rPr>
          <w:tab/>
        </w:r>
        <w:r w:rsidR="002905F0">
          <w:rPr>
            <w:webHidden/>
          </w:rPr>
          <w:fldChar w:fldCharType="begin"/>
        </w:r>
        <w:r w:rsidR="002905F0">
          <w:rPr>
            <w:webHidden/>
          </w:rPr>
          <w:instrText xml:space="preserve"> PAGEREF _Toc407018057 \h </w:instrText>
        </w:r>
        <w:r w:rsidR="002905F0">
          <w:rPr>
            <w:webHidden/>
          </w:rPr>
        </w:r>
        <w:r w:rsidR="002905F0">
          <w:rPr>
            <w:webHidden/>
          </w:rPr>
          <w:fldChar w:fldCharType="separate"/>
        </w:r>
        <w:r w:rsidR="002905F0">
          <w:rPr>
            <w:webHidden/>
          </w:rPr>
          <w:t>9</w:t>
        </w:r>
        <w:r w:rsidR="002905F0">
          <w:rPr>
            <w:webHidden/>
          </w:rPr>
          <w:fldChar w:fldCharType="end"/>
        </w:r>
      </w:hyperlink>
    </w:p>
    <w:p w14:paraId="3C66BDF4" w14:textId="46DE888C" w:rsidR="002F202D" w:rsidRDefault="002905F0" w:rsidP="001F0FAB">
      <w:pPr>
        <w:tabs>
          <w:tab w:val="left" w:pos="9356"/>
        </w:tabs>
      </w:pPr>
      <w:r>
        <w:rPr>
          <w:b/>
          <w:noProof/>
        </w:rPr>
        <w:fldChar w:fldCharType="end"/>
      </w:r>
    </w:p>
    <w:p w14:paraId="3C66BDF5" w14:textId="77777777" w:rsidR="002F202D" w:rsidRPr="00CD56D5" w:rsidRDefault="002F202D" w:rsidP="00A71B99">
      <w:pPr>
        <w:pStyle w:val="Heading1"/>
      </w:pPr>
      <w:bookmarkStart w:id="2" w:name="_GoBack"/>
      <w:bookmarkEnd w:id="2"/>
      <w:r>
        <w:br w:type="page"/>
      </w:r>
      <w:bookmarkStart w:id="3" w:name="_Toc230086222"/>
      <w:bookmarkStart w:id="4" w:name="_Toc236716379"/>
      <w:bookmarkStart w:id="5" w:name="_Toc407018047"/>
      <w:bookmarkEnd w:id="0"/>
      <w:r w:rsidRPr="00CD56D5">
        <w:lastRenderedPageBreak/>
        <w:t>Purpose</w:t>
      </w:r>
      <w:bookmarkEnd w:id="3"/>
      <w:bookmarkEnd w:id="4"/>
      <w:bookmarkEnd w:id="5"/>
    </w:p>
    <w:p w14:paraId="3C66BDF6" w14:textId="6CEB82A2" w:rsidR="002F202D" w:rsidRDefault="00AE60A6" w:rsidP="002F202D">
      <w:r>
        <w:t xml:space="preserve">The purpose of this procedure is to describe the requirements for managing and performing corrective and preventative actions (CAPA) at </w:t>
      </w:r>
      <w:sdt>
        <w:sdtPr>
          <w:alias w:val="Company"/>
          <w:tag w:val=""/>
          <w:id w:val="-10065687"/>
          <w:placeholder>
            <w:docPart w:val="FA12E3F227804FD2BA1917C2FD481E0D"/>
          </w:placeholder>
          <w:showingPlcHdr/>
          <w:dataBinding w:prefixMappings="xmlns:ns0='http://schemas.openxmlformats.org/officeDocument/2006/extended-properties' " w:xpath="/ns0:Properties[1]/ns0:Company[1]" w:storeItemID="{6668398D-A668-4E3E-A5EB-62B293D839F1}"/>
          <w:text/>
        </w:sdtPr>
        <w:sdtEndPr/>
        <w:sdtContent>
          <w:r w:rsidR="00A94811" w:rsidRPr="009D363A">
            <w:rPr>
              <w:rStyle w:val="PlaceholderText"/>
            </w:rPr>
            <w:t>[Company]</w:t>
          </w:r>
        </w:sdtContent>
      </w:sdt>
      <w:r>
        <w:t>.</w:t>
      </w:r>
    </w:p>
    <w:p w14:paraId="5B48E8A4" w14:textId="77777777" w:rsidR="00A71B99" w:rsidRPr="00CD56D5" w:rsidRDefault="00A71B99" w:rsidP="002F202D"/>
    <w:p w14:paraId="3C66BDF7" w14:textId="71E34A22" w:rsidR="002F202D" w:rsidRPr="00CD56D5" w:rsidRDefault="00F82C6B" w:rsidP="00A71B99">
      <w:pPr>
        <w:pStyle w:val="Heading1"/>
      </w:pPr>
      <w:bookmarkStart w:id="6" w:name="_Toc407018048"/>
      <w:r>
        <w:t>Scope</w:t>
      </w:r>
      <w:bookmarkEnd w:id="6"/>
    </w:p>
    <w:p w14:paraId="3C66BDF8" w14:textId="5FA28374" w:rsidR="002F202D" w:rsidRDefault="00201C37" w:rsidP="002F202D">
      <w:r>
        <w:t xml:space="preserve">The scope of this </w:t>
      </w:r>
      <w:r w:rsidR="002F202D" w:rsidRPr="00CD56D5">
        <w:t xml:space="preserve">procedure </w:t>
      </w:r>
      <w:r>
        <w:t>includes</w:t>
      </w:r>
      <w:r w:rsidR="002F202D" w:rsidRPr="00CD56D5">
        <w:t xml:space="preserve"> the </w:t>
      </w:r>
      <w:r w:rsidR="00A43158" w:rsidRPr="00CD56D5">
        <w:t xml:space="preserve">correction and </w:t>
      </w:r>
      <w:r w:rsidR="002F202D" w:rsidRPr="00CD56D5">
        <w:t xml:space="preserve">prevention of </w:t>
      </w:r>
      <w:r w:rsidR="00A43158">
        <w:t xml:space="preserve">GMP </w:t>
      </w:r>
      <w:r w:rsidR="002F202D" w:rsidRPr="00CD56D5">
        <w:t>non-conformities related to raw materials, products, manufacturing processes, utilities and services, and the quality management system at</w:t>
      </w:r>
      <w:r w:rsidR="00AA20DB">
        <w:t xml:space="preserve"> </w:t>
      </w:r>
      <w:sdt>
        <w:sdtPr>
          <w:alias w:val="Company"/>
          <w:tag w:val=""/>
          <w:id w:val="-1034416850"/>
          <w:placeholder>
            <w:docPart w:val="73D13F1DFD544AB6B81A711BF819D0F2"/>
          </w:placeholder>
          <w:showingPlcHdr/>
          <w:dataBinding w:prefixMappings="xmlns:ns0='http://schemas.openxmlformats.org/officeDocument/2006/extended-properties' " w:xpath="/ns0:Properties[1]/ns0:Company[1]" w:storeItemID="{6668398D-A668-4E3E-A5EB-62B293D839F1}"/>
          <w:text/>
        </w:sdtPr>
        <w:sdtEndPr/>
        <w:sdtContent>
          <w:r w:rsidR="00A94811" w:rsidRPr="0093713C">
            <w:rPr>
              <w:rStyle w:val="PlaceholderText"/>
            </w:rPr>
            <w:t>[Company]</w:t>
          </w:r>
        </w:sdtContent>
      </w:sdt>
      <w:r w:rsidR="002F202D" w:rsidRPr="00CD56D5">
        <w:t>.</w:t>
      </w:r>
    </w:p>
    <w:p w14:paraId="3640F9F3" w14:textId="0C8DF229" w:rsidR="00A43158" w:rsidRDefault="00A43158" w:rsidP="002F202D">
      <w:r>
        <w:t>The quality systems that may raise CAPA to address deficiencies include, but are not limited to:</w:t>
      </w:r>
    </w:p>
    <w:p w14:paraId="3B6D5277" w14:textId="505967FC" w:rsidR="00A43158" w:rsidRDefault="00A43158" w:rsidP="0040515B">
      <w:pPr>
        <w:pStyle w:val="ListBullet"/>
        <w:numPr>
          <w:ilvl w:val="0"/>
          <w:numId w:val="13"/>
        </w:numPr>
        <w:ind w:left="1134" w:hanging="283"/>
      </w:pPr>
      <w:r>
        <w:t>Deviation</w:t>
      </w:r>
      <w:r w:rsidR="008C3CA9">
        <w:t>s</w:t>
      </w:r>
    </w:p>
    <w:p w14:paraId="6C017180" w14:textId="4B91CFB7" w:rsidR="00A43158" w:rsidRDefault="00A43158" w:rsidP="0040515B">
      <w:pPr>
        <w:pStyle w:val="ListBullet"/>
        <w:numPr>
          <w:ilvl w:val="0"/>
          <w:numId w:val="13"/>
        </w:numPr>
        <w:ind w:left="1134" w:hanging="283"/>
      </w:pPr>
      <w:r>
        <w:t>Complaint</w:t>
      </w:r>
      <w:r w:rsidR="008C3CA9">
        <w:t>s</w:t>
      </w:r>
    </w:p>
    <w:p w14:paraId="0E6C2647" w14:textId="315D688B" w:rsidR="00A43158" w:rsidRDefault="00A43158" w:rsidP="0040515B">
      <w:pPr>
        <w:pStyle w:val="ListBullet"/>
        <w:numPr>
          <w:ilvl w:val="0"/>
          <w:numId w:val="13"/>
        </w:numPr>
        <w:ind w:left="1134" w:hanging="283"/>
      </w:pPr>
      <w:r>
        <w:t>Laboratory</w:t>
      </w:r>
      <w:r w:rsidR="008C3CA9">
        <w:t xml:space="preserve"> / Stability</w:t>
      </w:r>
      <w:r>
        <w:t xml:space="preserve"> Out of Specification (OOS)</w:t>
      </w:r>
    </w:p>
    <w:p w14:paraId="66051F1F" w14:textId="77777777" w:rsidR="00A43158" w:rsidRDefault="00A43158" w:rsidP="0040515B">
      <w:pPr>
        <w:pStyle w:val="ListBullet"/>
        <w:numPr>
          <w:ilvl w:val="0"/>
          <w:numId w:val="13"/>
        </w:numPr>
        <w:ind w:left="1134" w:hanging="283"/>
      </w:pPr>
      <w:r>
        <w:t>Audit citation or observation (both internal and external audits)</w:t>
      </w:r>
    </w:p>
    <w:p w14:paraId="6D87E457" w14:textId="77777777" w:rsidR="00A43158" w:rsidRDefault="00A43158" w:rsidP="0040515B">
      <w:pPr>
        <w:pStyle w:val="ListBullet"/>
        <w:numPr>
          <w:ilvl w:val="0"/>
          <w:numId w:val="13"/>
        </w:numPr>
        <w:ind w:left="1134" w:hanging="283"/>
      </w:pPr>
      <w:r>
        <w:t>Recall</w:t>
      </w:r>
    </w:p>
    <w:p w14:paraId="114FD605" w14:textId="0A037F71" w:rsidR="00A43158" w:rsidRDefault="008C3CA9" w:rsidP="0040515B">
      <w:pPr>
        <w:pStyle w:val="ListBullet"/>
        <w:numPr>
          <w:ilvl w:val="0"/>
          <w:numId w:val="13"/>
        </w:numPr>
        <w:ind w:left="1134" w:hanging="283"/>
      </w:pPr>
      <w:r>
        <w:t>Environmental Monitoring</w:t>
      </w:r>
    </w:p>
    <w:p w14:paraId="3ED22D65" w14:textId="43EA07E9" w:rsidR="00A43158" w:rsidRDefault="00A43158" w:rsidP="0040515B">
      <w:pPr>
        <w:pStyle w:val="ListBullet"/>
        <w:numPr>
          <w:ilvl w:val="0"/>
          <w:numId w:val="13"/>
        </w:numPr>
        <w:ind w:left="1134" w:hanging="283"/>
      </w:pPr>
      <w:r>
        <w:t>Validation Review</w:t>
      </w:r>
    </w:p>
    <w:p w14:paraId="2EE91D73" w14:textId="77777777" w:rsidR="00A43158" w:rsidRDefault="00A43158" w:rsidP="0040515B">
      <w:pPr>
        <w:pStyle w:val="ListBullet"/>
        <w:numPr>
          <w:ilvl w:val="0"/>
          <w:numId w:val="13"/>
        </w:numPr>
        <w:ind w:left="1134" w:hanging="283"/>
      </w:pPr>
      <w:r>
        <w:t xml:space="preserve">Annual Product Quality Review (PQR) </w:t>
      </w:r>
    </w:p>
    <w:p w14:paraId="79F7FABD" w14:textId="31116DFF" w:rsidR="00A43158" w:rsidRDefault="00A43158" w:rsidP="0040515B">
      <w:pPr>
        <w:pStyle w:val="ListBullet"/>
        <w:numPr>
          <w:ilvl w:val="0"/>
          <w:numId w:val="13"/>
        </w:numPr>
        <w:ind w:left="1134" w:hanging="283"/>
      </w:pPr>
      <w:r>
        <w:t xml:space="preserve">Continuous </w:t>
      </w:r>
      <w:r w:rsidR="008C3CA9">
        <w:t>Process Verification</w:t>
      </w:r>
    </w:p>
    <w:p w14:paraId="395B144E" w14:textId="77777777" w:rsidR="00A43158" w:rsidRDefault="00A43158" w:rsidP="0040515B">
      <w:pPr>
        <w:pStyle w:val="ListBullet"/>
        <w:numPr>
          <w:ilvl w:val="0"/>
          <w:numId w:val="13"/>
        </w:numPr>
        <w:ind w:left="1134" w:hanging="283"/>
      </w:pPr>
      <w:r>
        <w:t>Changes in mandatory regulations or standards.</w:t>
      </w:r>
    </w:p>
    <w:p w14:paraId="362D8D2E" w14:textId="77777777" w:rsidR="00A43158" w:rsidRDefault="00A43158" w:rsidP="002F202D"/>
    <w:p w14:paraId="1A218333" w14:textId="2123D1A8" w:rsidR="00422A49" w:rsidRDefault="00422A49" w:rsidP="002F202D">
      <w:r>
        <w:t>The following is excluded from the scope of this procedure:</w:t>
      </w:r>
    </w:p>
    <w:p w14:paraId="63BB3D19" w14:textId="1A041F8B" w:rsidR="00422A49" w:rsidRDefault="00422A49" w:rsidP="006058E0">
      <w:pPr>
        <w:pStyle w:val="ListBullet"/>
        <w:numPr>
          <w:ilvl w:val="0"/>
          <w:numId w:val="13"/>
        </w:numPr>
        <w:ind w:left="1134" w:hanging="283"/>
      </w:pPr>
      <w:r w:rsidRPr="00422A49">
        <w:t>Business, administrative or other corrective actions not covered by the QMS and/or that</w:t>
      </w:r>
      <w:r>
        <w:t xml:space="preserve"> are not GMP.</w:t>
      </w:r>
    </w:p>
    <w:p w14:paraId="0B1B8106" w14:textId="77777777" w:rsidR="00A71B99" w:rsidRPr="00CD56D5" w:rsidRDefault="00A71B99" w:rsidP="00A71B99">
      <w:pPr>
        <w:pStyle w:val="ListParagraph"/>
        <w:numPr>
          <w:ilvl w:val="0"/>
          <w:numId w:val="0"/>
        </w:numPr>
        <w:ind w:left="1571"/>
      </w:pPr>
    </w:p>
    <w:p w14:paraId="3C66BDF9" w14:textId="4ABD6BAE" w:rsidR="002F202D" w:rsidRPr="00CD56D5" w:rsidRDefault="002F202D" w:rsidP="00A71B99">
      <w:pPr>
        <w:pStyle w:val="Heading1"/>
      </w:pPr>
      <w:bookmarkStart w:id="7" w:name="_Toc230086224"/>
      <w:bookmarkStart w:id="8" w:name="_Toc236716381"/>
      <w:bookmarkStart w:id="9" w:name="_Toc407018049"/>
      <w:r w:rsidRPr="00A71B99">
        <w:t>Responsibilities</w:t>
      </w:r>
      <w:bookmarkEnd w:id="7"/>
      <w:bookmarkEnd w:id="8"/>
      <w:bookmarkEnd w:id="9"/>
    </w:p>
    <w:p w14:paraId="3C66BDFA" w14:textId="77777777" w:rsidR="002F202D" w:rsidRPr="00CD56D5" w:rsidRDefault="002F202D" w:rsidP="002F202D">
      <w:pPr>
        <w:pStyle w:val="Instruction"/>
      </w:pPr>
      <w:r w:rsidRPr="00CD56D5">
        <w:t>Amend to reflect company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2F202D" w14:paraId="3C66BDFD" w14:textId="77777777" w:rsidTr="001F0FAB">
        <w:tc>
          <w:tcPr>
            <w:tcW w:w="1967" w:type="dxa"/>
          </w:tcPr>
          <w:p w14:paraId="3C66BDFB" w14:textId="77777777" w:rsidR="002F202D" w:rsidRDefault="002F202D" w:rsidP="005F7708">
            <w:pPr>
              <w:pStyle w:val="Tableheadingcentre"/>
            </w:pPr>
            <w:r>
              <w:t>Role</w:t>
            </w:r>
          </w:p>
        </w:tc>
        <w:tc>
          <w:tcPr>
            <w:tcW w:w="6684" w:type="dxa"/>
          </w:tcPr>
          <w:p w14:paraId="3C66BDFC" w14:textId="77777777" w:rsidR="002F202D" w:rsidRDefault="002F202D" w:rsidP="005F7708">
            <w:pPr>
              <w:pStyle w:val="Tableheadingleft"/>
            </w:pPr>
            <w:r>
              <w:t>Responsibility</w:t>
            </w:r>
          </w:p>
        </w:tc>
      </w:tr>
      <w:tr w:rsidR="002F202D" w14:paraId="3C66BE00" w14:textId="77777777" w:rsidTr="001F0FAB">
        <w:tc>
          <w:tcPr>
            <w:tcW w:w="1967" w:type="dxa"/>
          </w:tcPr>
          <w:p w14:paraId="3C66BDFE" w14:textId="77777777" w:rsidR="002F202D" w:rsidRDefault="002F202D" w:rsidP="005F7708">
            <w:pPr>
              <w:pStyle w:val="Tabletextleft"/>
            </w:pPr>
            <w:r>
              <w:t>Quality Manager</w:t>
            </w:r>
          </w:p>
        </w:tc>
        <w:tc>
          <w:tcPr>
            <w:tcW w:w="6684" w:type="dxa"/>
          </w:tcPr>
          <w:p w14:paraId="4115D1B5" w14:textId="1F0B32C0" w:rsidR="002F202D" w:rsidRDefault="00982CDF" w:rsidP="005F7708">
            <w:pPr>
              <w:pStyle w:val="Tabletextleft"/>
            </w:pPr>
            <w:r>
              <w:t>Has general oversight of the CAPA quality system and provides quality oversight for all CAPA</w:t>
            </w:r>
            <w:r w:rsidR="002F202D" w:rsidRPr="00CD56D5">
              <w:t>.</w:t>
            </w:r>
          </w:p>
          <w:p w14:paraId="3C66BDFF" w14:textId="4DC46A2C" w:rsidR="006B0F0D" w:rsidRDefault="006B0F0D" w:rsidP="005F7708">
            <w:pPr>
              <w:pStyle w:val="Tabletextleft"/>
            </w:pPr>
            <w:r>
              <w:t>Approves CAPAs to commence and at close out.</w:t>
            </w:r>
          </w:p>
        </w:tc>
      </w:tr>
      <w:tr w:rsidR="002F202D" w14:paraId="3C66BE03" w14:textId="77777777" w:rsidTr="001F0FAB">
        <w:tc>
          <w:tcPr>
            <w:tcW w:w="1967" w:type="dxa"/>
          </w:tcPr>
          <w:p w14:paraId="3C66BE01" w14:textId="77777777" w:rsidR="002F202D" w:rsidRDefault="002F202D" w:rsidP="005F7708">
            <w:pPr>
              <w:pStyle w:val="Tabletextleft"/>
            </w:pPr>
            <w:r>
              <w:t>Managing Director</w:t>
            </w:r>
          </w:p>
        </w:tc>
        <w:tc>
          <w:tcPr>
            <w:tcW w:w="6684" w:type="dxa"/>
          </w:tcPr>
          <w:p w14:paraId="3C66BE02" w14:textId="03C9369D" w:rsidR="002F202D" w:rsidRDefault="002F202D" w:rsidP="005F7708">
            <w:pPr>
              <w:pStyle w:val="Tabletextleft"/>
            </w:pPr>
            <w:r>
              <w:t>Provides</w:t>
            </w:r>
            <w:r w:rsidRPr="00CD56D5">
              <w:t xml:space="preserve"> resources to enable corrective and preventative actions to </w:t>
            </w:r>
            <w:r w:rsidR="00982CDF">
              <w:t>be completed in a timely manner</w:t>
            </w:r>
          </w:p>
        </w:tc>
      </w:tr>
      <w:tr w:rsidR="006B0F0D" w14:paraId="485DAC0E" w14:textId="77777777" w:rsidTr="001F0FAB">
        <w:tc>
          <w:tcPr>
            <w:tcW w:w="1967" w:type="dxa"/>
          </w:tcPr>
          <w:p w14:paraId="48C7DF69" w14:textId="498D0076" w:rsidR="006B0F0D" w:rsidRDefault="006B0F0D" w:rsidP="005F7708">
            <w:pPr>
              <w:pStyle w:val="Tabletextleft"/>
            </w:pPr>
            <w:r>
              <w:t>CAPA Initiator</w:t>
            </w:r>
          </w:p>
        </w:tc>
        <w:tc>
          <w:tcPr>
            <w:tcW w:w="6684" w:type="dxa"/>
          </w:tcPr>
          <w:p w14:paraId="36D299A9" w14:textId="41577A3F" w:rsidR="006B0F0D" w:rsidRDefault="006B0F0D" w:rsidP="005F7708">
            <w:pPr>
              <w:pStyle w:val="Tabletextleft"/>
            </w:pPr>
            <w:r>
              <w:t>Initiates a CAPA request</w:t>
            </w:r>
          </w:p>
        </w:tc>
      </w:tr>
      <w:tr w:rsidR="006B0F0D" w14:paraId="6EB7FFA0" w14:textId="77777777" w:rsidTr="001F0FAB">
        <w:tc>
          <w:tcPr>
            <w:tcW w:w="1967" w:type="dxa"/>
          </w:tcPr>
          <w:p w14:paraId="2C56D801" w14:textId="75543746" w:rsidR="006B0F0D" w:rsidRDefault="006B0F0D" w:rsidP="005F7708">
            <w:pPr>
              <w:pStyle w:val="Tabletextleft"/>
            </w:pPr>
            <w:r>
              <w:t>Department Manager (CAPA Owner)</w:t>
            </w:r>
          </w:p>
        </w:tc>
        <w:tc>
          <w:tcPr>
            <w:tcW w:w="6684" w:type="dxa"/>
          </w:tcPr>
          <w:p w14:paraId="1AA95F41" w14:textId="1CC2BBAA" w:rsidR="006B0F0D" w:rsidRDefault="006B0F0D" w:rsidP="00D453AE">
            <w:pPr>
              <w:pStyle w:val="Tabletextleft"/>
              <w:tabs>
                <w:tab w:val="left" w:pos="5109"/>
              </w:tabs>
            </w:pPr>
            <w:r>
              <w:t xml:space="preserve">Ensures CAPA are </w:t>
            </w:r>
            <w:r w:rsidR="00982CDF">
              <w:t xml:space="preserve">raised and </w:t>
            </w:r>
            <w:r>
              <w:t>completed in a timely manner</w:t>
            </w:r>
            <w:r w:rsidR="00D453AE">
              <w:tab/>
            </w:r>
          </w:p>
        </w:tc>
      </w:tr>
      <w:tr w:rsidR="002F202D" w14:paraId="3C66BE06" w14:textId="77777777" w:rsidTr="001F0FAB">
        <w:tc>
          <w:tcPr>
            <w:tcW w:w="1967" w:type="dxa"/>
          </w:tcPr>
          <w:p w14:paraId="3C66BE04" w14:textId="77777777" w:rsidR="002F202D" w:rsidRDefault="002F202D" w:rsidP="005F7708">
            <w:pPr>
              <w:pStyle w:val="Tabletextleft"/>
            </w:pPr>
            <w:r>
              <w:t>All staff</w:t>
            </w:r>
          </w:p>
        </w:tc>
        <w:tc>
          <w:tcPr>
            <w:tcW w:w="6684" w:type="dxa"/>
          </w:tcPr>
          <w:p w14:paraId="3C66BE05" w14:textId="4ECCF517" w:rsidR="002F202D" w:rsidRDefault="002F202D" w:rsidP="005F7708">
            <w:pPr>
              <w:pStyle w:val="Tabletextleft"/>
            </w:pPr>
            <w:r>
              <w:t>May identify or initiate a co</w:t>
            </w:r>
            <w:r w:rsidR="00982CDF">
              <w:t>rrective or preventative action</w:t>
            </w:r>
          </w:p>
        </w:tc>
      </w:tr>
    </w:tbl>
    <w:p w14:paraId="3C66BE07" w14:textId="77777777" w:rsidR="002F202D" w:rsidRDefault="002F202D" w:rsidP="00A71B99">
      <w:pPr>
        <w:pStyle w:val="Heading1"/>
      </w:pPr>
      <w:bookmarkStart w:id="10" w:name="_Toc219615105"/>
      <w:bookmarkStart w:id="11" w:name="_Toc230086226"/>
      <w:bookmarkStart w:id="12" w:name="_Toc236716383"/>
      <w:bookmarkStart w:id="13" w:name="_Toc407018050"/>
      <w:r w:rsidRPr="00CD56D5">
        <w:lastRenderedPageBreak/>
        <w:t>P</w:t>
      </w:r>
      <w:bookmarkEnd w:id="10"/>
      <w:r w:rsidRPr="00CD56D5">
        <w:t>rocedure</w:t>
      </w:r>
      <w:bookmarkEnd w:id="11"/>
      <w:bookmarkEnd w:id="12"/>
      <w:bookmarkEnd w:id="13"/>
    </w:p>
    <w:p w14:paraId="2F1DCB46" w14:textId="433B5612" w:rsidR="000F5A50" w:rsidRDefault="000F5A50" w:rsidP="000F5A50">
      <w:r>
        <w:t>The CAPA procedure focuses on the systemic investigation of events in an attempt to eliminate an existing non-conformity or to prevent a non-conformity</w:t>
      </w:r>
      <w:r w:rsidR="00C05B73">
        <w:t xml:space="preserve"> from occurring</w:t>
      </w:r>
      <w:r>
        <w:t>.</w:t>
      </w:r>
    </w:p>
    <w:p w14:paraId="19E0B373" w14:textId="48D0D02C" w:rsidR="000F5A50" w:rsidRPr="005F7708" w:rsidRDefault="005F7708" w:rsidP="005F7708">
      <w:pPr>
        <w:pStyle w:val="Bullet1"/>
        <w:ind w:left="1169" w:hanging="318"/>
      </w:pPr>
      <w:r>
        <w:t xml:space="preserve">Corrective Action – </w:t>
      </w:r>
      <w:r w:rsidRPr="005F7708">
        <w:t>eliminates the cause of nonconformities to </w:t>
      </w:r>
      <w:r w:rsidRPr="005F7708">
        <w:rPr>
          <w:i/>
        </w:rPr>
        <w:t>prevent recurrence</w:t>
      </w:r>
    </w:p>
    <w:p w14:paraId="153E185C" w14:textId="0B1D30E9" w:rsidR="005F7708" w:rsidRPr="00FE3395" w:rsidRDefault="005F7708" w:rsidP="005F7708">
      <w:pPr>
        <w:pStyle w:val="Bullet1"/>
        <w:ind w:left="1169" w:hanging="318"/>
      </w:pPr>
      <w:r w:rsidRPr="005F7708">
        <w:t>Preventive Action – determines and eliminates the causes of potential non</w:t>
      </w:r>
      <w:r>
        <w:t>-</w:t>
      </w:r>
      <w:r w:rsidRPr="005F7708">
        <w:t xml:space="preserve">conformities </w:t>
      </w:r>
      <w:r w:rsidRPr="005F7708">
        <w:rPr>
          <w:i/>
        </w:rPr>
        <w:t>to prevent occurrence</w:t>
      </w:r>
    </w:p>
    <w:p w14:paraId="256445C1" w14:textId="3A924972" w:rsidR="00FE3395" w:rsidRDefault="00FE3395" w:rsidP="00FE3395">
      <w:pPr>
        <w:pStyle w:val="Bullet1"/>
        <w:numPr>
          <w:ilvl w:val="0"/>
          <w:numId w:val="0"/>
        </w:numPr>
        <w:ind w:left="1571" w:hanging="360"/>
      </w:pPr>
    </w:p>
    <w:p w14:paraId="77E580FC" w14:textId="34AFC362" w:rsidR="00FE3395" w:rsidRDefault="00FE3395" w:rsidP="00FE3395">
      <w:pPr>
        <w:pStyle w:val="Bullet1"/>
        <w:numPr>
          <w:ilvl w:val="0"/>
          <w:numId w:val="0"/>
        </w:numPr>
        <w:tabs>
          <w:tab w:val="clear" w:pos="1168"/>
          <w:tab w:val="left" w:pos="1169"/>
        </w:tabs>
        <w:ind w:left="1169" w:hanging="318"/>
      </w:pPr>
      <w:r>
        <w:t xml:space="preserve">Refer to </w:t>
      </w:r>
      <w:r w:rsidRPr="00FE3395">
        <w:rPr>
          <w:b/>
        </w:rPr>
        <w:t>Definition</w:t>
      </w:r>
      <w:r>
        <w:rPr>
          <w:b/>
        </w:rPr>
        <w:t>s</w:t>
      </w:r>
      <w:r>
        <w:t xml:space="preserve"> section for further details.</w:t>
      </w:r>
    </w:p>
    <w:p w14:paraId="0EB44460" w14:textId="11677B89" w:rsidR="00FE3395" w:rsidRPr="005F7708" w:rsidRDefault="00FE3395" w:rsidP="00FE3395">
      <w:pPr>
        <w:pStyle w:val="Bullet1"/>
        <w:numPr>
          <w:ilvl w:val="0"/>
          <w:numId w:val="0"/>
        </w:numPr>
        <w:tabs>
          <w:tab w:val="clear" w:pos="1168"/>
          <w:tab w:val="left" w:pos="851"/>
        </w:tabs>
        <w:ind w:left="851"/>
      </w:pPr>
      <w:r>
        <w:t>Any quality system or GMP process may trigger the need for a CAPA arising from root cause determined out of a deviation, customer complaint, recall, etc.  Additionally, CAPAs may arise from other quality systems or continuous improvements that may not require investigation into root cause (referred to as ‘stand-alone’ CAPAs).</w:t>
      </w:r>
      <w:r w:rsidR="00D96AEE">
        <w:t xml:space="preserve">  Refer to Section 2 for examples of the quality systems that may give rise to a CAPA.</w:t>
      </w:r>
    </w:p>
    <w:p w14:paraId="3C66BE08" w14:textId="22576B18" w:rsidR="002F202D" w:rsidRDefault="00FE3395" w:rsidP="00A71B99">
      <w:pPr>
        <w:pStyle w:val="Heading2"/>
      </w:pPr>
      <w:bookmarkStart w:id="14" w:name="_Toc407018051"/>
      <w:r w:rsidRPr="00A71B99">
        <w:t>Initiating</w:t>
      </w:r>
      <w:r>
        <w:t xml:space="preserve"> a CAPA</w:t>
      </w:r>
      <w:bookmarkEnd w:id="14"/>
    </w:p>
    <w:p w14:paraId="7C994FD9" w14:textId="5661D76A" w:rsidR="00BA0660" w:rsidRDefault="00BA0660" w:rsidP="00BA0660">
      <w:r>
        <w:t xml:space="preserve">The Initiator (or Department Manager if there is no delegated Initiator) initiates a </w:t>
      </w:r>
      <w:r>
        <w:rPr>
          <w:b/>
        </w:rPr>
        <w:t>FP8</w:t>
      </w:r>
      <w:r w:rsidR="00310A33">
        <w:rPr>
          <w:b/>
        </w:rPr>
        <w:t>09</w:t>
      </w:r>
      <w:r>
        <w:rPr>
          <w:b/>
        </w:rPr>
        <w:t>-1</w:t>
      </w:r>
      <w:r w:rsidRPr="00BA0660">
        <w:rPr>
          <w:b/>
        </w:rPr>
        <w:t xml:space="preserve"> -</w:t>
      </w:r>
      <w:r>
        <w:t xml:space="preserve"> </w:t>
      </w:r>
      <w:r w:rsidRPr="00BA0660">
        <w:rPr>
          <w:b/>
        </w:rPr>
        <w:t>CAPA Form</w:t>
      </w:r>
      <w:r>
        <w:t xml:space="preserve"> and records the following details.</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1"/>
        <w:gridCol w:w="6635"/>
      </w:tblGrid>
      <w:tr w:rsidR="00BA0660" w14:paraId="56FA33B7" w14:textId="77777777" w:rsidTr="00480A30">
        <w:trPr>
          <w:tblHeader/>
        </w:trPr>
        <w:tc>
          <w:tcPr>
            <w:tcW w:w="2121" w:type="dxa"/>
          </w:tcPr>
          <w:p w14:paraId="209938C9" w14:textId="77777777" w:rsidR="00BA0660" w:rsidRPr="003929D2" w:rsidRDefault="00BA0660" w:rsidP="00BA0660">
            <w:pPr>
              <w:pStyle w:val="Tableheadingleft"/>
            </w:pPr>
            <w:r>
              <w:t>CAPA Form</w:t>
            </w:r>
          </w:p>
        </w:tc>
        <w:tc>
          <w:tcPr>
            <w:tcW w:w="6635" w:type="dxa"/>
          </w:tcPr>
          <w:p w14:paraId="312441B9" w14:textId="77777777" w:rsidR="00BA0660" w:rsidRPr="003929D2" w:rsidRDefault="00BA0660" w:rsidP="00BA0660">
            <w:pPr>
              <w:pStyle w:val="Tableheadingleft"/>
            </w:pPr>
            <w:r>
              <w:t>Description</w:t>
            </w:r>
          </w:p>
        </w:tc>
      </w:tr>
      <w:tr w:rsidR="00BA0660" w:rsidRPr="00BA0660" w14:paraId="1B67958C" w14:textId="77777777" w:rsidTr="00480A30">
        <w:trPr>
          <w:tblHeader/>
        </w:trPr>
        <w:tc>
          <w:tcPr>
            <w:tcW w:w="2121" w:type="dxa"/>
          </w:tcPr>
          <w:p w14:paraId="6603AF3D" w14:textId="6FE0EF1A" w:rsidR="00BA0660" w:rsidRPr="00BA0660" w:rsidRDefault="00BA0660" w:rsidP="00BA0660">
            <w:pPr>
              <w:pStyle w:val="Tableheadingleft"/>
              <w:rPr>
                <w:b w:val="0"/>
              </w:rPr>
            </w:pPr>
            <w:r w:rsidRPr="00BA0660">
              <w:rPr>
                <w:b w:val="0"/>
              </w:rPr>
              <w:t>CAPA ID</w:t>
            </w:r>
          </w:p>
        </w:tc>
        <w:tc>
          <w:tcPr>
            <w:tcW w:w="6635" w:type="dxa"/>
          </w:tcPr>
          <w:p w14:paraId="3666A8D4" w14:textId="2341B115" w:rsidR="00BA0660" w:rsidRPr="00BA0660" w:rsidRDefault="00BA0660" w:rsidP="00BA0660">
            <w:pPr>
              <w:pStyle w:val="Tableheadingleft"/>
              <w:rPr>
                <w:b w:val="0"/>
              </w:rPr>
            </w:pPr>
            <w:r>
              <w:rPr>
                <w:b w:val="0"/>
              </w:rPr>
              <w:t>Unique number to be issued by the Quality function</w:t>
            </w:r>
          </w:p>
        </w:tc>
      </w:tr>
      <w:tr w:rsidR="00BA0660" w14:paraId="4A18E5C5" w14:textId="77777777" w:rsidTr="00480A30">
        <w:tc>
          <w:tcPr>
            <w:tcW w:w="2121" w:type="dxa"/>
          </w:tcPr>
          <w:p w14:paraId="579EE7B1" w14:textId="77777777" w:rsidR="00BA0660" w:rsidRDefault="00BA0660" w:rsidP="00BA0660">
            <w:pPr>
              <w:pStyle w:val="Tabletextleft"/>
            </w:pPr>
            <w:r>
              <w:t xml:space="preserve">CAPA description </w:t>
            </w:r>
          </w:p>
        </w:tc>
        <w:tc>
          <w:tcPr>
            <w:tcW w:w="6635" w:type="dxa"/>
          </w:tcPr>
          <w:p w14:paraId="062B66F1" w14:textId="7F1C351A" w:rsidR="00BA0660" w:rsidRDefault="00BA0660" w:rsidP="00AD3BBA">
            <w:pPr>
              <w:pStyle w:val="Tabletextleft"/>
            </w:pPr>
            <w:r>
              <w:t xml:space="preserve">Provide a summary of </w:t>
            </w:r>
            <w:r w:rsidR="00AD3BBA">
              <w:t>the issue / problem / situation giving rise to the CAPA</w:t>
            </w:r>
          </w:p>
        </w:tc>
      </w:tr>
      <w:tr w:rsidR="00BA0660" w14:paraId="068040FD" w14:textId="77777777" w:rsidTr="00480A30">
        <w:tc>
          <w:tcPr>
            <w:tcW w:w="2121" w:type="dxa"/>
          </w:tcPr>
          <w:p w14:paraId="38339594" w14:textId="4A8E6411" w:rsidR="00BA0660" w:rsidRDefault="00AD3BBA" w:rsidP="00BA0660">
            <w:pPr>
              <w:pStyle w:val="Tabletextleft"/>
            </w:pPr>
            <w:r>
              <w:t>A</w:t>
            </w:r>
            <w:r w:rsidR="00BA0660">
              <w:t>ssociated records</w:t>
            </w:r>
          </w:p>
        </w:tc>
        <w:tc>
          <w:tcPr>
            <w:tcW w:w="6635" w:type="dxa"/>
          </w:tcPr>
          <w:p w14:paraId="2DFE0E88" w14:textId="53A1BEA9" w:rsidR="00BA0660" w:rsidRDefault="00BA0660" w:rsidP="00BA0660">
            <w:pPr>
              <w:pStyle w:val="Tabletextleft"/>
            </w:pPr>
            <w:r>
              <w:t>The primary quality system records associated with the CAPA (e.g. deviation number, OOS number, audit number etc.)</w:t>
            </w:r>
            <w:r w:rsidR="00AD3BBA">
              <w:t>, if applicable</w:t>
            </w:r>
          </w:p>
        </w:tc>
      </w:tr>
      <w:tr w:rsidR="00BA0660" w14:paraId="55650DD5" w14:textId="77777777" w:rsidTr="00480A30">
        <w:tc>
          <w:tcPr>
            <w:tcW w:w="2121" w:type="dxa"/>
          </w:tcPr>
          <w:p w14:paraId="0149EBA0" w14:textId="77777777" w:rsidR="00BA0660" w:rsidRDefault="00BA0660" w:rsidP="00BA0660">
            <w:pPr>
              <w:pStyle w:val="Tabletextleft"/>
            </w:pPr>
            <w:r>
              <w:t>Impacted batches or registrations</w:t>
            </w:r>
          </w:p>
        </w:tc>
        <w:tc>
          <w:tcPr>
            <w:tcW w:w="6635" w:type="dxa"/>
          </w:tcPr>
          <w:p w14:paraId="0BE11811" w14:textId="1F706A54" w:rsidR="00BA0660" w:rsidRDefault="00BA0660" w:rsidP="00BA0660">
            <w:pPr>
              <w:pStyle w:val="Tabletextleft"/>
            </w:pPr>
            <w:r>
              <w:t xml:space="preserve">List any impacted batches related to the CAPA </w:t>
            </w:r>
            <w:r w:rsidR="00AD3BBA">
              <w:t>and/or any registration impacts</w:t>
            </w:r>
          </w:p>
        </w:tc>
      </w:tr>
    </w:tbl>
    <w:p w14:paraId="74CA1C5B" w14:textId="2D6635EA" w:rsidR="00373D58" w:rsidRPr="00373D58" w:rsidRDefault="00373D58" w:rsidP="00373D58">
      <w:pPr>
        <w:ind w:left="0"/>
      </w:pPr>
    </w:p>
    <w:p w14:paraId="62E911A9" w14:textId="088D1742" w:rsidR="00FE3395" w:rsidRDefault="00AD3BBA" w:rsidP="00A71B99">
      <w:pPr>
        <w:pStyle w:val="Heading3"/>
        <w:numPr>
          <w:ilvl w:val="2"/>
          <w:numId w:val="16"/>
        </w:numPr>
      </w:pPr>
      <w:r>
        <w:t xml:space="preserve">Determine the </w:t>
      </w:r>
      <w:r w:rsidR="00373D58">
        <w:t xml:space="preserve">CAPA </w:t>
      </w:r>
      <w:r>
        <w:t>criticality</w:t>
      </w:r>
    </w:p>
    <w:p w14:paraId="024AE04B" w14:textId="0291E669" w:rsidR="00AD3BBA" w:rsidRDefault="00AD3BBA" w:rsidP="00AD3BBA">
      <w:r>
        <w:t xml:space="preserve">Determine the criticality (Critical/Major/Minor) of the CAPA according to the following criteria and record on </w:t>
      </w:r>
      <w:r>
        <w:rPr>
          <w:b/>
        </w:rPr>
        <w:t>FP8</w:t>
      </w:r>
      <w:r w:rsidR="00310A33">
        <w:rPr>
          <w:b/>
        </w:rPr>
        <w:t>09</w:t>
      </w:r>
      <w:r>
        <w:rPr>
          <w:b/>
        </w:rPr>
        <w:t>-1</w:t>
      </w:r>
      <w:r w:rsidRPr="00B527EB">
        <w:rPr>
          <w:b/>
        </w:rPr>
        <w:t xml:space="preserve"> - CAPA</w:t>
      </w:r>
      <w:r w:rsidRPr="000515DA">
        <w:rPr>
          <w:b/>
        </w:rPr>
        <w:t xml:space="preserve"> Form</w:t>
      </w:r>
      <w:r>
        <w:t xml:space="preserve">. </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5"/>
        <w:gridCol w:w="6351"/>
      </w:tblGrid>
      <w:tr w:rsidR="00AD3BBA" w14:paraId="2E3FF3CB" w14:textId="77777777" w:rsidTr="00480A30">
        <w:trPr>
          <w:tblHeader/>
        </w:trPr>
        <w:tc>
          <w:tcPr>
            <w:tcW w:w="2405" w:type="dxa"/>
          </w:tcPr>
          <w:p w14:paraId="0D8B3DC5" w14:textId="77777777" w:rsidR="00AD3BBA" w:rsidRPr="00325705" w:rsidRDefault="00AD3BBA" w:rsidP="00480A30">
            <w:pPr>
              <w:pStyle w:val="Tableheadingleft"/>
            </w:pPr>
            <w:r>
              <w:t>Type of CAPA</w:t>
            </w:r>
          </w:p>
        </w:tc>
        <w:tc>
          <w:tcPr>
            <w:tcW w:w="6351" w:type="dxa"/>
          </w:tcPr>
          <w:p w14:paraId="31CD5B9A" w14:textId="77777777" w:rsidR="00AD3BBA" w:rsidRPr="00325705" w:rsidRDefault="00AD3BBA" w:rsidP="00480A30">
            <w:pPr>
              <w:pStyle w:val="Tableheadingleft"/>
            </w:pPr>
            <w:r>
              <w:t>Criticality</w:t>
            </w:r>
          </w:p>
        </w:tc>
      </w:tr>
      <w:tr w:rsidR="00AD3BBA" w14:paraId="74CF9B31" w14:textId="77777777" w:rsidTr="00480A30">
        <w:tc>
          <w:tcPr>
            <w:tcW w:w="2405" w:type="dxa"/>
          </w:tcPr>
          <w:p w14:paraId="66788C35" w14:textId="77777777" w:rsidR="00AD3BBA" w:rsidRPr="00325705" w:rsidRDefault="00AD3BBA" w:rsidP="00480A30">
            <w:pPr>
              <w:pStyle w:val="Tabletextleft"/>
            </w:pPr>
            <w:r>
              <w:t>Associated with a recall</w:t>
            </w:r>
          </w:p>
        </w:tc>
        <w:tc>
          <w:tcPr>
            <w:tcW w:w="6351" w:type="dxa"/>
          </w:tcPr>
          <w:p w14:paraId="39A7C8D0" w14:textId="77777777" w:rsidR="00AD3BBA" w:rsidRPr="00325705" w:rsidRDefault="00AD3BBA" w:rsidP="00480A30">
            <w:pPr>
              <w:pStyle w:val="Tabletextleft"/>
            </w:pPr>
            <w:r>
              <w:t>Critical CAPA</w:t>
            </w:r>
          </w:p>
        </w:tc>
      </w:tr>
      <w:tr w:rsidR="00AD3BBA" w14:paraId="3EF7A9B0" w14:textId="77777777" w:rsidTr="00480A30">
        <w:tc>
          <w:tcPr>
            <w:tcW w:w="2405" w:type="dxa"/>
          </w:tcPr>
          <w:p w14:paraId="5B819984" w14:textId="2C889239" w:rsidR="00AD3BBA" w:rsidRDefault="00AD3BBA" w:rsidP="00480A30">
            <w:pPr>
              <w:pStyle w:val="Tabletextleft"/>
            </w:pPr>
            <w:r>
              <w:t>Associated with an audit finding</w:t>
            </w:r>
          </w:p>
        </w:tc>
        <w:tc>
          <w:tcPr>
            <w:tcW w:w="6351" w:type="dxa"/>
          </w:tcPr>
          <w:p w14:paraId="15EB3A64" w14:textId="77777777" w:rsidR="00AD3BBA" w:rsidRDefault="00AD3BBA" w:rsidP="00480A30">
            <w:pPr>
              <w:pStyle w:val="Tabletextleft"/>
            </w:pPr>
            <w:r>
              <w:t>Assign the same criticality as the audit observation requiring a CAPA.</w:t>
            </w:r>
          </w:p>
          <w:p w14:paraId="2EC7B857" w14:textId="5AC0012C" w:rsidR="00AD3BBA" w:rsidRDefault="00AD3BBA" w:rsidP="000F257A">
            <w:pPr>
              <w:pStyle w:val="Tabletextleft"/>
            </w:pPr>
            <w:r w:rsidRPr="00325705">
              <w:rPr>
                <w:b/>
              </w:rPr>
              <w:t>Example:</w:t>
            </w:r>
            <w:r>
              <w:t xml:space="preserve"> If an external</w:t>
            </w:r>
            <w:r w:rsidR="000F257A">
              <w:t xml:space="preserve"> / internal</w:t>
            </w:r>
            <w:r>
              <w:t xml:space="preserve"> auditor assigns an observation as </w:t>
            </w:r>
            <w:r w:rsidR="000F257A">
              <w:t>Critical</w:t>
            </w:r>
            <w:r>
              <w:t xml:space="preserve">, then assign the resulting CAPA as a </w:t>
            </w:r>
            <w:r w:rsidR="000F257A">
              <w:t>Critical</w:t>
            </w:r>
            <w:r>
              <w:t xml:space="preserve"> CAPA.</w:t>
            </w:r>
          </w:p>
        </w:tc>
      </w:tr>
      <w:tr w:rsidR="00AD3BBA" w14:paraId="6957D250" w14:textId="77777777" w:rsidTr="00480A30">
        <w:tc>
          <w:tcPr>
            <w:tcW w:w="2405" w:type="dxa"/>
          </w:tcPr>
          <w:p w14:paraId="3E3594BD" w14:textId="77777777" w:rsidR="00AD3BBA" w:rsidRPr="00325705" w:rsidRDefault="00AD3BBA" w:rsidP="00480A30">
            <w:pPr>
              <w:pStyle w:val="Tabletextleft"/>
            </w:pPr>
            <w:r>
              <w:t>Associated with a deviation, complaint or OOS</w:t>
            </w:r>
          </w:p>
        </w:tc>
        <w:tc>
          <w:tcPr>
            <w:tcW w:w="6351" w:type="dxa"/>
          </w:tcPr>
          <w:p w14:paraId="2897DB4C" w14:textId="21443B34" w:rsidR="00AD3BBA" w:rsidRDefault="00AD3BBA" w:rsidP="00480A30">
            <w:pPr>
              <w:pStyle w:val="Tabletextleft"/>
            </w:pPr>
            <w:r>
              <w:t>Assign the same risk level for the CAPA criticality as for the original event</w:t>
            </w:r>
            <w:r w:rsidR="00997671">
              <w:t xml:space="preserve"> in the “parent” quality system</w:t>
            </w:r>
            <w:r>
              <w:t xml:space="preserve">. </w:t>
            </w:r>
          </w:p>
          <w:p w14:paraId="64C4B4C5" w14:textId="6B670679" w:rsidR="00AD3BBA" w:rsidRPr="00695DDA" w:rsidRDefault="00AD3BBA" w:rsidP="000F257A">
            <w:pPr>
              <w:pStyle w:val="Tabletextleft"/>
            </w:pPr>
            <w:r w:rsidRPr="00325705">
              <w:rPr>
                <w:b/>
              </w:rPr>
              <w:t>Example:</w:t>
            </w:r>
            <w:r>
              <w:t xml:space="preserve"> If a deviation is a </w:t>
            </w:r>
            <w:r w:rsidR="000F257A">
              <w:t>M</w:t>
            </w:r>
            <w:r>
              <w:t>ajor deviation, then a</w:t>
            </w:r>
            <w:r w:rsidR="000F257A">
              <w:t>ssign the associated CAPA as a M</w:t>
            </w:r>
            <w:r>
              <w:t>ajor CAPA.</w:t>
            </w:r>
          </w:p>
        </w:tc>
      </w:tr>
      <w:tr w:rsidR="00AD3BBA" w14:paraId="5658BBF4" w14:textId="77777777" w:rsidTr="00480A30">
        <w:tc>
          <w:tcPr>
            <w:tcW w:w="2405" w:type="dxa"/>
          </w:tcPr>
          <w:p w14:paraId="49D1C8D8" w14:textId="77777777" w:rsidR="00AD3BBA" w:rsidRDefault="00AD3BBA" w:rsidP="00480A30">
            <w:pPr>
              <w:pStyle w:val="Tabletextleft"/>
            </w:pPr>
            <w:r>
              <w:t>All other CAPAs</w:t>
            </w:r>
          </w:p>
          <w:p w14:paraId="692C44B7" w14:textId="210E6F19" w:rsidR="000F257A" w:rsidRPr="00325705" w:rsidRDefault="000F257A" w:rsidP="00480A30">
            <w:pPr>
              <w:pStyle w:val="Tabletextleft"/>
            </w:pPr>
            <w:r w:rsidRPr="000F257A">
              <w:rPr>
                <w:color w:val="FF0000"/>
              </w:rPr>
              <w:t>[unless alternatively defined in company QRM policies]</w:t>
            </w:r>
          </w:p>
        </w:tc>
        <w:tc>
          <w:tcPr>
            <w:tcW w:w="6351" w:type="dxa"/>
          </w:tcPr>
          <w:p w14:paraId="625511C5" w14:textId="77777777" w:rsidR="00AD3BBA" w:rsidRDefault="00AD3BBA" w:rsidP="00480A30">
            <w:pPr>
              <w:pStyle w:val="Tabletextleft"/>
            </w:pPr>
            <w:r>
              <w:t>Determine the criticality based on the following guidance.</w:t>
            </w:r>
          </w:p>
          <w:p w14:paraId="7497A4FB" w14:textId="77777777" w:rsidR="00AD3BBA" w:rsidRPr="000F257A" w:rsidRDefault="00AD3BBA" w:rsidP="00AD3BBA">
            <w:pPr>
              <w:pStyle w:val="Tablebullet1"/>
              <w:tabs>
                <w:tab w:val="clear" w:pos="284"/>
                <w:tab w:val="clear" w:pos="357"/>
                <w:tab w:val="clear" w:pos="1168"/>
              </w:tabs>
              <w:spacing w:before="60"/>
              <w:ind w:left="312" w:hanging="199"/>
              <w:rPr>
                <w:sz w:val="18"/>
                <w:szCs w:val="18"/>
              </w:rPr>
            </w:pPr>
            <w:r w:rsidRPr="000F257A">
              <w:rPr>
                <w:sz w:val="18"/>
                <w:szCs w:val="18"/>
              </w:rPr>
              <w:t>Critical – Significant impact to product/process quality, regulatory impact, or patient safety</w:t>
            </w:r>
          </w:p>
          <w:p w14:paraId="78A11908" w14:textId="77777777" w:rsidR="00AD3BBA" w:rsidRPr="000F257A" w:rsidRDefault="00AD3BBA" w:rsidP="00AD3BBA">
            <w:pPr>
              <w:pStyle w:val="Tablebullet1"/>
              <w:tabs>
                <w:tab w:val="clear" w:pos="284"/>
                <w:tab w:val="clear" w:pos="357"/>
                <w:tab w:val="clear" w:pos="1168"/>
              </w:tabs>
              <w:spacing w:before="60"/>
              <w:ind w:left="312" w:hanging="199"/>
              <w:rPr>
                <w:sz w:val="18"/>
                <w:szCs w:val="18"/>
              </w:rPr>
            </w:pPr>
            <w:r w:rsidRPr="000F257A">
              <w:rPr>
                <w:sz w:val="18"/>
                <w:szCs w:val="18"/>
              </w:rPr>
              <w:t>Major – Potential impact to product quality, regulatory impact or patient safety</w:t>
            </w:r>
          </w:p>
          <w:p w14:paraId="574A3ED1" w14:textId="77777777" w:rsidR="00AD3BBA" w:rsidRPr="00325705" w:rsidRDefault="00AD3BBA" w:rsidP="00AD3BBA">
            <w:pPr>
              <w:pStyle w:val="Tablebullet1"/>
              <w:tabs>
                <w:tab w:val="clear" w:pos="284"/>
                <w:tab w:val="clear" w:pos="357"/>
                <w:tab w:val="clear" w:pos="1168"/>
              </w:tabs>
              <w:spacing w:before="60"/>
              <w:ind w:left="312" w:hanging="199"/>
            </w:pPr>
            <w:r w:rsidRPr="000F257A">
              <w:rPr>
                <w:sz w:val="18"/>
                <w:szCs w:val="18"/>
              </w:rPr>
              <w:t>Minor – No potential impact to product quality, regulatory impact or patient safety.</w:t>
            </w:r>
          </w:p>
        </w:tc>
      </w:tr>
    </w:tbl>
    <w:p w14:paraId="7FA46222" w14:textId="77777777" w:rsidR="008C3747" w:rsidRDefault="008C3747" w:rsidP="008C3747">
      <w:pPr>
        <w:pStyle w:val="Heading3"/>
        <w:ind w:left="1702"/>
      </w:pPr>
    </w:p>
    <w:p w14:paraId="5363162A" w14:textId="15D1305A" w:rsidR="000F257A" w:rsidRDefault="000F257A" w:rsidP="0040515B">
      <w:pPr>
        <w:pStyle w:val="Heading3"/>
        <w:numPr>
          <w:ilvl w:val="2"/>
          <w:numId w:val="16"/>
        </w:numPr>
      </w:pPr>
      <w:r>
        <w:t>Complete initial QA review</w:t>
      </w:r>
    </w:p>
    <w:p w14:paraId="54081453" w14:textId="32410903" w:rsidR="00904C50" w:rsidRDefault="000F257A" w:rsidP="000F257A">
      <w:r>
        <w:t xml:space="preserve">The Initiator submits the </w:t>
      </w:r>
      <w:r>
        <w:rPr>
          <w:b/>
        </w:rPr>
        <w:t>FP8</w:t>
      </w:r>
      <w:r w:rsidR="00310A33">
        <w:rPr>
          <w:b/>
        </w:rPr>
        <w:t>09</w:t>
      </w:r>
      <w:r>
        <w:rPr>
          <w:b/>
        </w:rPr>
        <w:t>-1</w:t>
      </w:r>
      <w:r w:rsidRPr="0064345A">
        <w:rPr>
          <w:b/>
        </w:rPr>
        <w:t xml:space="preserve"> -</w:t>
      </w:r>
      <w:r>
        <w:t xml:space="preserve"> </w:t>
      </w:r>
      <w:r>
        <w:rPr>
          <w:b/>
        </w:rPr>
        <w:t>CAPA</w:t>
      </w:r>
      <w:r w:rsidRPr="006E0DEC">
        <w:rPr>
          <w:b/>
        </w:rPr>
        <w:t xml:space="preserve"> Form</w:t>
      </w:r>
      <w:r>
        <w:t xml:space="preserve"> to QA </w:t>
      </w:r>
      <w:r w:rsidR="00904C50">
        <w:t>who will then:</w:t>
      </w:r>
    </w:p>
    <w:p w14:paraId="47D91319" w14:textId="77777777" w:rsidR="000F257A" w:rsidRPr="004956FA" w:rsidRDefault="000F257A" w:rsidP="000F257A"/>
    <w:tbl>
      <w:tblPr>
        <w:tblW w:w="8756"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8"/>
        <w:gridCol w:w="7908"/>
      </w:tblGrid>
      <w:tr w:rsidR="000F257A" w14:paraId="2A40C184" w14:textId="77777777" w:rsidTr="00480A30">
        <w:trPr>
          <w:tblHeader/>
        </w:trPr>
        <w:tc>
          <w:tcPr>
            <w:tcW w:w="848" w:type="dxa"/>
          </w:tcPr>
          <w:p w14:paraId="3DF10CEB" w14:textId="77777777" w:rsidR="000F257A" w:rsidRDefault="000F257A" w:rsidP="00480A30">
            <w:pPr>
              <w:pStyle w:val="Tableheadingleft"/>
            </w:pPr>
            <w:r>
              <w:t>Stage</w:t>
            </w:r>
          </w:p>
        </w:tc>
        <w:tc>
          <w:tcPr>
            <w:tcW w:w="7908" w:type="dxa"/>
          </w:tcPr>
          <w:p w14:paraId="63896DA8" w14:textId="77777777" w:rsidR="000F257A" w:rsidRDefault="000F257A" w:rsidP="00480A30">
            <w:pPr>
              <w:pStyle w:val="Tableheadingleft"/>
            </w:pPr>
            <w:r>
              <w:t>Description</w:t>
            </w:r>
          </w:p>
        </w:tc>
      </w:tr>
      <w:tr w:rsidR="000F257A" w14:paraId="27FC3E00" w14:textId="77777777" w:rsidTr="00480A30">
        <w:tc>
          <w:tcPr>
            <w:tcW w:w="848" w:type="dxa"/>
          </w:tcPr>
          <w:p w14:paraId="114CA59F" w14:textId="77777777" w:rsidR="000F257A" w:rsidRPr="0004723F" w:rsidRDefault="000F257A" w:rsidP="000F257A">
            <w:pPr>
              <w:pStyle w:val="ListNumber3"/>
            </w:pPr>
          </w:p>
        </w:tc>
        <w:tc>
          <w:tcPr>
            <w:tcW w:w="7908" w:type="dxa"/>
          </w:tcPr>
          <w:p w14:paraId="447A6EDF" w14:textId="77777777" w:rsidR="000F257A" w:rsidRPr="000515DA" w:rsidRDefault="000F257A" w:rsidP="00480A30">
            <w:pPr>
              <w:pStyle w:val="Tabletextleft"/>
            </w:pPr>
            <w:r>
              <w:t xml:space="preserve">Perform an initial review of the CAPA to ensure appropriate details have been included on the </w:t>
            </w:r>
            <w:r w:rsidRPr="000515DA">
              <w:rPr>
                <w:b/>
              </w:rPr>
              <w:t>CAPA Form</w:t>
            </w:r>
            <w:r>
              <w:t>.</w:t>
            </w:r>
          </w:p>
        </w:tc>
      </w:tr>
      <w:tr w:rsidR="00904C50" w14:paraId="0F859557" w14:textId="77777777" w:rsidTr="00480A30">
        <w:tc>
          <w:tcPr>
            <w:tcW w:w="848" w:type="dxa"/>
          </w:tcPr>
          <w:p w14:paraId="6DCC27A4" w14:textId="77777777" w:rsidR="00904C50" w:rsidRPr="0004723F" w:rsidRDefault="00904C50" w:rsidP="000F257A">
            <w:pPr>
              <w:pStyle w:val="ListNumber3"/>
            </w:pPr>
          </w:p>
        </w:tc>
        <w:tc>
          <w:tcPr>
            <w:tcW w:w="7908" w:type="dxa"/>
          </w:tcPr>
          <w:p w14:paraId="4C19A96D" w14:textId="3F29BF80" w:rsidR="00904C50" w:rsidRDefault="00904C50" w:rsidP="00480A30">
            <w:pPr>
              <w:pStyle w:val="Tabletextleft"/>
            </w:pPr>
            <w:r>
              <w:t>Log the CAPA into the register and issue a unique CAPA number.</w:t>
            </w:r>
          </w:p>
        </w:tc>
      </w:tr>
      <w:tr w:rsidR="000F257A" w14:paraId="7047DA5F" w14:textId="77777777" w:rsidTr="00480A30">
        <w:tc>
          <w:tcPr>
            <w:tcW w:w="848" w:type="dxa"/>
          </w:tcPr>
          <w:p w14:paraId="12E34970" w14:textId="77777777" w:rsidR="000F257A" w:rsidRPr="0004723F" w:rsidRDefault="000F257A" w:rsidP="0040515B">
            <w:pPr>
              <w:pStyle w:val="ListNumber3"/>
              <w:numPr>
                <w:ilvl w:val="0"/>
                <w:numId w:val="14"/>
              </w:numPr>
            </w:pPr>
          </w:p>
        </w:tc>
        <w:tc>
          <w:tcPr>
            <w:tcW w:w="7908" w:type="dxa"/>
          </w:tcPr>
          <w:p w14:paraId="34851372" w14:textId="77777777" w:rsidR="000F257A" w:rsidRPr="000515DA" w:rsidRDefault="000F257A" w:rsidP="00480A30">
            <w:pPr>
              <w:pStyle w:val="Tabletextleft"/>
            </w:pPr>
            <w:r>
              <w:t>Confirm that the CAPA criticality has been assigned and that it is appropriate.</w:t>
            </w:r>
          </w:p>
        </w:tc>
      </w:tr>
      <w:tr w:rsidR="000F257A" w14:paraId="0DA30FF4" w14:textId="77777777" w:rsidTr="00480A30">
        <w:tc>
          <w:tcPr>
            <w:tcW w:w="848" w:type="dxa"/>
          </w:tcPr>
          <w:p w14:paraId="0F91662D" w14:textId="77777777" w:rsidR="000F257A" w:rsidRPr="0004723F" w:rsidRDefault="000F257A" w:rsidP="0040515B">
            <w:pPr>
              <w:pStyle w:val="ListNumber3"/>
              <w:numPr>
                <w:ilvl w:val="0"/>
                <w:numId w:val="14"/>
              </w:numPr>
            </w:pPr>
          </w:p>
        </w:tc>
        <w:tc>
          <w:tcPr>
            <w:tcW w:w="7908" w:type="dxa"/>
          </w:tcPr>
          <w:p w14:paraId="7FF24DE4" w14:textId="3AC6EEF0" w:rsidR="000F257A" w:rsidRPr="00904C50" w:rsidRDefault="000F257A" w:rsidP="000F257A">
            <w:pPr>
              <w:pStyle w:val="Tabletextleft"/>
            </w:pPr>
            <w:r>
              <w:t>Confirm that impacted batches have been placed on hold.</w:t>
            </w:r>
            <w:r w:rsidRPr="0064345A">
              <w:rPr>
                <w:i/>
              </w:rPr>
              <w:t xml:space="preserve"> </w:t>
            </w:r>
          </w:p>
        </w:tc>
      </w:tr>
      <w:tr w:rsidR="00904C50" w14:paraId="057005AD" w14:textId="77777777" w:rsidTr="00480A30">
        <w:tc>
          <w:tcPr>
            <w:tcW w:w="848" w:type="dxa"/>
          </w:tcPr>
          <w:p w14:paraId="0DF3C393" w14:textId="77777777" w:rsidR="00904C50" w:rsidRPr="0004723F" w:rsidRDefault="00904C50" w:rsidP="0040515B">
            <w:pPr>
              <w:pStyle w:val="ListNumber3"/>
              <w:numPr>
                <w:ilvl w:val="0"/>
                <w:numId w:val="14"/>
              </w:numPr>
            </w:pPr>
          </w:p>
        </w:tc>
        <w:tc>
          <w:tcPr>
            <w:tcW w:w="7908" w:type="dxa"/>
          </w:tcPr>
          <w:p w14:paraId="5BA28909" w14:textId="04037AC8" w:rsidR="00904C50" w:rsidRDefault="00904C50" w:rsidP="00786E34">
            <w:pPr>
              <w:pStyle w:val="Tabletextleft"/>
            </w:pPr>
            <w:r>
              <w:t>Sign</w:t>
            </w:r>
            <w:r w:rsidR="00786E34">
              <w:t xml:space="preserve"> the form</w:t>
            </w:r>
            <w:r>
              <w:t xml:space="preserve"> to indicate that the initiator can progress to investigation/implementation planning.</w:t>
            </w:r>
          </w:p>
        </w:tc>
      </w:tr>
      <w:tr w:rsidR="00904C50" w14:paraId="75C84EA7" w14:textId="77777777" w:rsidTr="00480A30">
        <w:tc>
          <w:tcPr>
            <w:tcW w:w="848" w:type="dxa"/>
          </w:tcPr>
          <w:p w14:paraId="0F8E84FF" w14:textId="77777777" w:rsidR="00904C50" w:rsidRPr="0004723F" w:rsidRDefault="00904C50" w:rsidP="0040515B">
            <w:pPr>
              <w:pStyle w:val="ListNumber3"/>
              <w:numPr>
                <w:ilvl w:val="0"/>
                <w:numId w:val="14"/>
              </w:numPr>
            </w:pPr>
          </w:p>
        </w:tc>
        <w:tc>
          <w:tcPr>
            <w:tcW w:w="7908" w:type="dxa"/>
          </w:tcPr>
          <w:p w14:paraId="6990DF02" w14:textId="148A081A" w:rsidR="00904C50" w:rsidRDefault="00904C50" w:rsidP="00786E34">
            <w:pPr>
              <w:pStyle w:val="Tabletextleft"/>
            </w:pPr>
            <w:r>
              <w:t>Return the form to the initiator</w:t>
            </w:r>
            <w:r w:rsidR="00786E34">
              <w:t xml:space="preserve"> to progress</w:t>
            </w:r>
            <w:r>
              <w:t>.</w:t>
            </w:r>
          </w:p>
        </w:tc>
      </w:tr>
    </w:tbl>
    <w:p w14:paraId="1D347BE9" w14:textId="77777777" w:rsidR="000F257A" w:rsidRPr="000F257A" w:rsidRDefault="000F257A" w:rsidP="000F257A"/>
    <w:p w14:paraId="3C66BE12" w14:textId="7A09B05F" w:rsidR="002F202D" w:rsidRDefault="00997671" w:rsidP="00A71B99">
      <w:pPr>
        <w:pStyle w:val="Heading2"/>
      </w:pPr>
      <w:bookmarkStart w:id="15" w:name="_Ref405820561"/>
      <w:bookmarkStart w:id="16" w:name="_Toc407018052"/>
      <w:r>
        <w:t xml:space="preserve">CAPA </w:t>
      </w:r>
      <w:r w:rsidRPr="00A71B99">
        <w:t>i</w:t>
      </w:r>
      <w:r w:rsidR="0001018C" w:rsidRPr="00A71B99">
        <w:t>nvestigation</w:t>
      </w:r>
      <w:bookmarkEnd w:id="15"/>
      <w:bookmarkEnd w:id="16"/>
    </w:p>
    <w:p w14:paraId="6A6BC176" w14:textId="7D08CD88" w:rsidR="008C3747" w:rsidRDefault="00997671" w:rsidP="008C3747">
      <w:r>
        <w:t>The purpose of the CAPA investigation is to establish root cause if this has not previously been determined by the parent quality system (</w:t>
      </w:r>
      <w:proofErr w:type="spellStart"/>
      <w:r>
        <w:t>eg</w:t>
      </w:r>
      <w:proofErr w:type="spellEnd"/>
      <w:r>
        <w:t>, deviation, recall, etc).</w:t>
      </w:r>
    </w:p>
    <w:p w14:paraId="7F116A75" w14:textId="7E1A1CD8" w:rsidR="008C3747" w:rsidRDefault="008C3747" w:rsidP="0001018C">
      <w:r>
        <w:t xml:space="preserve">Using the Quality Risk Management (QRM) tools, the investigation should begin with a well-defined and agreed </w:t>
      </w:r>
      <w:r w:rsidRPr="008C3747">
        <w:rPr>
          <w:b/>
        </w:rPr>
        <w:t>problem statement</w:t>
      </w:r>
      <w:r>
        <w:t xml:space="preserve"> upon which to perform the root cause analysis (RCA).  The following tools may be used to guide the investigation team into forming an effective problem statement:</w:t>
      </w:r>
    </w:p>
    <w:p w14:paraId="6C75CBD8" w14:textId="35D12F6B" w:rsidR="008C3747" w:rsidRDefault="008C3747" w:rsidP="00410A47">
      <w:pPr>
        <w:pStyle w:val="ListParagraph"/>
      </w:pPr>
      <w:r>
        <w:t>Flowchart – task analysis</w:t>
      </w:r>
    </w:p>
    <w:p w14:paraId="35B93003" w14:textId="1D71BBAA" w:rsidR="008C3747" w:rsidRDefault="008C3747" w:rsidP="00410A47">
      <w:pPr>
        <w:pStyle w:val="ListParagraph"/>
      </w:pPr>
      <w:r>
        <w:t>Chronology or timeline</w:t>
      </w:r>
    </w:p>
    <w:p w14:paraId="1C73B19E" w14:textId="3E308DA2" w:rsidR="008C3747" w:rsidRDefault="008C3747" w:rsidP="00410A47">
      <w:pPr>
        <w:pStyle w:val="ListParagraph"/>
      </w:pPr>
      <w:r>
        <w:t>Change analysis</w:t>
      </w:r>
    </w:p>
    <w:p w14:paraId="2F392441" w14:textId="623734FD" w:rsidR="008C3747" w:rsidRDefault="008C3747" w:rsidP="00410A47">
      <w:pPr>
        <w:pStyle w:val="ListParagraph"/>
      </w:pPr>
      <w:r>
        <w:t>Barrier analysis</w:t>
      </w:r>
    </w:p>
    <w:p w14:paraId="24C504F8" w14:textId="53246854" w:rsidR="00997671" w:rsidRDefault="008C3747" w:rsidP="0001018C">
      <w:r>
        <w:t xml:space="preserve">The following tools may be used to guide the investigation team through the RCA </w:t>
      </w:r>
      <w:r w:rsidR="002C3087">
        <w:t xml:space="preserve">process </w:t>
      </w:r>
      <w:r>
        <w:t>(</w:t>
      </w:r>
      <w:r w:rsidRPr="008C3747">
        <w:rPr>
          <w:i/>
        </w:rPr>
        <w:t>note there may be more than one root cause</w:t>
      </w:r>
      <w:r>
        <w:t>):</w:t>
      </w:r>
    </w:p>
    <w:p w14:paraId="0FE9694A" w14:textId="03D77693" w:rsidR="008C3747" w:rsidRDefault="008C3747" w:rsidP="00410A47">
      <w:pPr>
        <w:pStyle w:val="ListParagraph"/>
      </w:pPr>
      <w:r>
        <w:t>Brainstorming</w:t>
      </w:r>
    </w:p>
    <w:p w14:paraId="0D835EC5" w14:textId="5C5161C8" w:rsidR="008C3747" w:rsidRDefault="008C3747" w:rsidP="00410A47">
      <w:pPr>
        <w:pStyle w:val="ListParagraph"/>
      </w:pPr>
      <w:r>
        <w:t>5 ‘Why’s’</w:t>
      </w:r>
    </w:p>
    <w:p w14:paraId="396922AF" w14:textId="7201BD2E" w:rsidR="008C3747" w:rsidRDefault="002C3087" w:rsidP="00410A47">
      <w:pPr>
        <w:pStyle w:val="ListParagraph"/>
      </w:pPr>
      <w:r>
        <w:t>Fishbone diagrams</w:t>
      </w:r>
    </w:p>
    <w:p w14:paraId="66FC2419" w14:textId="6C50642D" w:rsidR="002C3087" w:rsidRDefault="002C3087" w:rsidP="00410A47">
      <w:pPr>
        <w:pStyle w:val="ListParagraph"/>
      </w:pPr>
      <w:r>
        <w:t>Root cause mapping</w:t>
      </w:r>
    </w:p>
    <w:p w14:paraId="7A496263" w14:textId="21692DC3" w:rsidR="002C3087" w:rsidRDefault="002C3087" w:rsidP="00410A47">
      <w:pPr>
        <w:pStyle w:val="ListParagraph"/>
      </w:pPr>
      <w:r>
        <w:t>Comparison matrix</w:t>
      </w:r>
    </w:p>
    <w:p w14:paraId="6320080F" w14:textId="77777777" w:rsidR="002C3087" w:rsidRDefault="002C3087" w:rsidP="002C3087"/>
    <w:p w14:paraId="36C32EC4" w14:textId="66BF3306" w:rsidR="002C3087" w:rsidRDefault="002C3087" w:rsidP="002C3087">
      <w:r>
        <w:t xml:space="preserve">Record the investigative tools used to identify root cause on </w:t>
      </w:r>
      <w:r>
        <w:rPr>
          <w:b/>
        </w:rPr>
        <w:t>FP8</w:t>
      </w:r>
      <w:r w:rsidR="00310A33">
        <w:rPr>
          <w:b/>
        </w:rPr>
        <w:t>09</w:t>
      </w:r>
      <w:r>
        <w:rPr>
          <w:b/>
        </w:rPr>
        <w:t>-1</w:t>
      </w:r>
      <w:r w:rsidRPr="0064345A">
        <w:rPr>
          <w:b/>
        </w:rPr>
        <w:t xml:space="preserve"> -</w:t>
      </w:r>
      <w:r>
        <w:t xml:space="preserve"> </w:t>
      </w:r>
      <w:r>
        <w:rPr>
          <w:b/>
        </w:rPr>
        <w:t>CAPA</w:t>
      </w:r>
      <w:r w:rsidRPr="006E0DEC">
        <w:rPr>
          <w:b/>
        </w:rPr>
        <w:t xml:space="preserve"> Form</w:t>
      </w:r>
      <w:r>
        <w:t xml:space="preserve"> and record the most probable root cause(s).  </w:t>
      </w:r>
      <w:r w:rsidR="00786E34">
        <w:t>I</w:t>
      </w:r>
      <w:r>
        <w:t xml:space="preserve">f </w:t>
      </w:r>
      <w:r w:rsidR="00786E34">
        <w:t xml:space="preserve">the </w:t>
      </w:r>
      <w:r>
        <w:t>root cause was unable to be determined, this must be detailed on the form and the methodology used to come to this conclusion documented.</w:t>
      </w:r>
    </w:p>
    <w:p w14:paraId="55342DB2" w14:textId="102BB60E" w:rsidR="00393FF5" w:rsidRPr="002C3087" w:rsidRDefault="00393FF5" w:rsidP="002C3087">
      <w:r>
        <w:t>If the root cause was determined in the ‘parent’ quality system, record the relevant reference number.</w:t>
      </w:r>
    </w:p>
    <w:p w14:paraId="66AF2708" w14:textId="77777777" w:rsidR="008C3747" w:rsidRPr="0001018C" w:rsidRDefault="008C3747" w:rsidP="0001018C"/>
    <w:p w14:paraId="3C66BE1F" w14:textId="073DCF9F" w:rsidR="002F202D" w:rsidRDefault="002F04D9" w:rsidP="00A71B99">
      <w:pPr>
        <w:pStyle w:val="Heading2"/>
      </w:pPr>
      <w:bookmarkStart w:id="17" w:name="_Toc407018053"/>
      <w:r w:rsidRPr="00A71B99">
        <w:lastRenderedPageBreak/>
        <w:t>CAPA</w:t>
      </w:r>
      <w:r>
        <w:t xml:space="preserve"> implementation plan</w:t>
      </w:r>
      <w:bookmarkEnd w:id="17"/>
    </w:p>
    <w:tbl>
      <w:tblPr>
        <w:tblW w:w="8756"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8"/>
        <w:gridCol w:w="6918"/>
      </w:tblGrid>
      <w:tr w:rsidR="00254EA9" w14:paraId="68A8B328" w14:textId="77777777" w:rsidTr="006058E0">
        <w:trPr>
          <w:tblHeader/>
        </w:trPr>
        <w:tc>
          <w:tcPr>
            <w:tcW w:w="1838" w:type="dxa"/>
            <w:tcBorders>
              <w:right w:val="nil"/>
            </w:tcBorders>
          </w:tcPr>
          <w:p w14:paraId="59342E35" w14:textId="77777777" w:rsidR="00254EA9" w:rsidRDefault="00254EA9" w:rsidP="006058E0">
            <w:pPr>
              <w:pStyle w:val="Tableheadingleft"/>
            </w:pPr>
            <w:r w:rsidRPr="002062BD">
              <w:t>Important:</w:t>
            </w:r>
          </w:p>
        </w:tc>
        <w:tc>
          <w:tcPr>
            <w:tcW w:w="6918" w:type="dxa"/>
            <w:tcBorders>
              <w:left w:val="nil"/>
            </w:tcBorders>
          </w:tcPr>
          <w:p w14:paraId="41DD7A46" w14:textId="52D2EE22" w:rsidR="00254EA9" w:rsidRDefault="00254EA9" w:rsidP="00917E38">
            <w:pPr>
              <w:pStyle w:val="Tabletextleft"/>
              <w:ind w:left="0"/>
            </w:pPr>
            <w:r>
              <w:t>The implementation plan must be completed and approved by the Quality Manager before any implementation activities can commence.</w:t>
            </w:r>
          </w:p>
        </w:tc>
      </w:tr>
    </w:tbl>
    <w:p w14:paraId="42E467E8" w14:textId="77777777" w:rsidR="00254EA9" w:rsidRDefault="00254EA9" w:rsidP="00373D58">
      <w:pPr>
        <w:tabs>
          <w:tab w:val="left" w:pos="851"/>
        </w:tabs>
      </w:pPr>
    </w:p>
    <w:p w14:paraId="42B079CF" w14:textId="50156D3B" w:rsidR="002F04D9" w:rsidRDefault="00E37B21" w:rsidP="00373D58">
      <w:pPr>
        <w:tabs>
          <w:tab w:val="left" w:pos="851"/>
        </w:tabs>
      </w:pPr>
      <w:r>
        <w:t xml:space="preserve">Following the identification of root cause(s) in Section </w:t>
      </w:r>
      <w:r w:rsidR="00373D58">
        <w:fldChar w:fldCharType="begin"/>
      </w:r>
      <w:r w:rsidR="00373D58">
        <w:instrText xml:space="preserve"> REF _Ref405820561 \r \h </w:instrText>
      </w:r>
      <w:r w:rsidR="00373D58">
        <w:fldChar w:fldCharType="separate"/>
      </w:r>
      <w:r w:rsidR="00373D58">
        <w:t>4.2</w:t>
      </w:r>
      <w:r w:rsidR="00373D58">
        <w:fldChar w:fldCharType="end"/>
      </w:r>
      <w:r w:rsidR="00373D58">
        <w:t xml:space="preserve">, list the following actions in </w:t>
      </w:r>
      <w:r w:rsidR="00373D58">
        <w:rPr>
          <w:b/>
        </w:rPr>
        <w:t>FP8</w:t>
      </w:r>
      <w:r w:rsidR="00310A33">
        <w:rPr>
          <w:b/>
        </w:rPr>
        <w:t>09</w:t>
      </w:r>
      <w:r w:rsidR="00373D58">
        <w:rPr>
          <w:b/>
        </w:rPr>
        <w:t>-1</w:t>
      </w:r>
      <w:r w:rsidR="00373D58" w:rsidRPr="0064345A">
        <w:rPr>
          <w:b/>
        </w:rPr>
        <w:t xml:space="preserve"> -</w:t>
      </w:r>
      <w:r w:rsidR="00373D58">
        <w:t xml:space="preserve"> </w:t>
      </w:r>
      <w:r w:rsidR="00373D58">
        <w:rPr>
          <w:b/>
        </w:rPr>
        <w:t>CAPA</w:t>
      </w:r>
      <w:r w:rsidR="00373D58" w:rsidRPr="006E0DEC">
        <w:rPr>
          <w:b/>
        </w:rPr>
        <w:t xml:space="preserve"> Form</w:t>
      </w:r>
      <w:r w:rsidR="00373D58">
        <w:t>:</w:t>
      </w:r>
    </w:p>
    <w:p w14:paraId="51D1A636" w14:textId="7040506D" w:rsidR="00373D58" w:rsidRDefault="006403D1" w:rsidP="00410A47">
      <w:pPr>
        <w:pStyle w:val="ListParagraph"/>
      </w:pPr>
      <w:r>
        <w:rPr>
          <w:rFonts w:eastAsia="Calibri"/>
        </w:rPr>
        <w:t>Corrective a</w:t>
      </w:r>
      <w:r w:rsidR="00373D58" w:rsidRPr="00373D58">
        <w:rPr>
          <w:rFonts w:eastAsia="Calibri"/>
        </w:rPr>
        <w:t>ctions – these are the actions required to address the current issue or</w:t>
      </w:r>
      <w:r w:rsidR="00373D58">
        <w:t xml:space="preserve"> problem and will generally be short term in nature</w:t>
      </w:r>
    </w:p>
    <w:p w14:paraId="017C38E7" w14:textId="7BE0FA12" w:rsidR="006403D1" w:rsidRDefault="006403D1" w:rsidP="00410A47">
      <w:pPr>
        <w:pStyle w:val="ListParagraph"/>
      </w:pPr>
      <w:r>
        <w:t xml:space="preserve">Preventative actions – these are the actions to address any future potential </w:t>
      </w:r>
      <w:r w:rsidR="00643C62">
        <w:t>instances of the current problem</w:t>
      </w:r>
      <w:r w:rsidR="00480A30">
        <w:t xml:space="preserve"> and take a broader outlook as to potential impact at site level</w:t>
      </w:r>
    </w:p>
    <w:p w14:paraId="3EE9A8E1" w14:textId="77777777" w:rsidR="00643C62" w:rsidRDefault="00643C62" w:rsidP="00643C62"/>
    <w:p w14:paraId="1148C14E" w14:textId="2AC9C0EE" w:rsidR="00643C62" w:rsidRDefault="00643C62" w:rsidP="00643C62">
      <w:r>
        <w:t>The CAPA implementation plan must translate the above actions into the following aspects of the implementation:</w:t>
      </w:r>
    </w:p>
    <w:p w14:paraId="2F2C7C78" w14:textId="04E96748" w:rsidR="00643C62" w:rsidRDefault="00410A47" w:rsidP="00410A47">
      <w:pPr>
        <w:pStyle w:val="ListParagraph"/>
        <w:rPr>
          <w:rFonts w:eastAsia="Calibri"/>
        </w:rPr>
      </w:pPr>
      <w:r>
        <w:rPr>
          <w:rFonts w:eastAsia="Calibri"/>
        </w:rPr>
        <w:t>CAPA i</w:t>
      </w:r>
      <w:r w:rsidR="00480A30">
        <w:rPr>
          <w:rFonts w:eastAsia="Calibri"/>
        </w:rPr>
        <w:t>mplementation tasks</w:t>
      </w:r>
    </w:p>
    <w:p w14:paraId="629CF764" w14:textId="602BFE67" w:rsidR="00480A30" w:rsidRPr="00643C62" w:rsidRDefault="00480A30" w:rsidP="00410A47">
      <w:pPr>
        <w:pStyle w:val="ListParagraph"/>
        <w:rPr>
          <w:rFonts w:eastAsia="Calibri"/>
        </w:rPr>
      </w:pPr>
      <w:r>
        <w:rPr>
          <w:rFonts w:eastAsia="Calibri"/>
        </w:rPr>
        <w:t>Consideration for change control to manage implementation</w:t>
      </w:r>
    </w:p>
    <w:p w14:paraId="58AFC4BC" w14:textId="5F62BCCD" w:rsidR="00643C62" w:rsidRPr="00643C62" w:rsidRDefault="00643C62" w:rsidP="00410A47">
      <w:pPr>
        <w:pStyle w:val="ListParagraph"/>
        <w:rPr>
          <w:rFonts w:eastAsia="Calibri"/>
        </w:rPr>
      </w:pPr>
      <w:r w:rsidRPr="00643C62">
        <w:rPr>
          <w:rFonts w:eastAsia="Calibri"/>
        </w:rPr>
        <w:t xml:space="preserve">Risks associated with implementation tasks </w:t>
      </w:r>
      <w:r w:rsidR="00480A30">
        <w:rPr>
          <w:rFonts w:eastAsia="Calibri"/>
        </w:rPr>
        <w:t xml:space="preserve">– is a </w:t>
      </w:r>
      <w:r w:rsidR="00410A47">
        <w:rPr>
          <w:rFonts w:eastAsia="Calibri"/>
        </w:rPr>
        <w:t>formal</w:t>
      </w:r>
      <w:r w:rsidR="00480A30">
        <w:rPr>
          <w:rFonts w:eastAsia="Calibri"/>
        </w:rPr>
        <w:t xml:space="preserve"> risk assessment required?</w:t>
      </w:r>
    </w:p>
    <w:p w14:paraId="6A1B4287" w14:textId="77777777" w:rsidR="00643C62" w:rsidRDefault="00643C62" w:rsidP="00410A47">
      <w:pPr>
        <w:pStyle w:val="ListParagraph"/>
        <w:rPr>
          <w:rFonts w:eastAsia="Calibri"/>
        </w:rPr>
      </w:pPr>
      <w:r w:rsidRPr="00643C62">
        <w:rPr>
          <w:rFonts w:eastAsia="Calibri"/>
        </w:rPr>
        <w:t>Effectiveness measures to be used to determine if the CAPA addresses root cause (where required)</w:t>
      </w:r>
    </w:p>
    <w:p w14:paraId="7D6FF005" w14:textId="77777777" w:rsidR="0040515B" w:rsidRPr="0040515B" w:rsidRDefault="0040515B" w:rsidP="0040515B"/>
    <w:p w14:paraId="113A50D6" w14:textId="77777777" w:rsidR="0040515B" w:rsidRDefault="0040515B" w:rsidP="0040515B">
      <w:pPr>
        <w:pStyle w:val="Heading3"/>
        <w:numPr>
          <w:ilvl w:val="2"/>
          <w:numId w:val="16"/>
        </w:numPr>
      </w:pPr>
      <w:r w:rsidRPr="0040515B">
        <w:t>CAPA</w:t>
      </w:r>
      <w:r>
        <w:t xml:space="preserve"> implementation tasks</w:t>
      </w:r>
    </w:p>
    <w:p w14:paraId="27732CB4" w14:textId="3508FE3F" w:rsidR="00410A47" w:rsidRDefault="00410A47" w:rsidP="00410A47">
      <w:r>
        <w:t>Clearly document the tasks required to complete the CAPA including the following details:</w:t>
      </w:r>
    </w:p>
    <w:p w14:paraId="45359E5C" w14:textId="534532B1" w:rsidR="00410A47" w:rsidRDefault="00254EA9" w:rsidP="002E4A92">
      <w:pPr>
        <w:pStyle w:val="ListParagraph"/>
      </w:pPr>
      <w:r>
        <w:t>Individual task numbers for traceability</w:t>
      </w:r>
    </w:p>
    <w:p w14:paraId="5E03CFBB" w14:textId="39ACAF8A" w:rsidR="00254EA9" w:rsidRDefault="00254EA9" w:rsidP="002E4A92">
      <w:pPr>
        <w:pStyle w:val="ListParagraph"/>
      </w:pPr>
      <w:r>
        <w:t>Task description</w:t>
      </w:r>
    </w:p>
    <w:p w14:paraId="2B60BFD9" w14:textId="7FCC1829" w:rsidR="00254EA9" w:rsidRDefault="00254EA9" w:rsidP="002E4A92">
      <w:pPr>
        <w:pStyle w:val="ListParagraph"/>
      </w:pPr>
      <w:r>
        <w:t>Person responsible for completing the task</w:t>
      </w:r>
    </w:p>
    <w:p w14:paraId="7EC251E1" w14:textId="3BE3B52D" w:rsidR="00254EA9" w:rsidRDefault="00254EA9" w:rsidP="002E4A92">
      <w:pPr>
        <w:pStyle w:val="ListParagraph"/>
      </w:pPr>
      <w:r>
        <w:t>Due date for task completion</w:t>
      </w:r>
    </w:p>
    <w:p w14:paraId="3A6B27D4" w14:textId="497B8400" w:rsidR="00254EA9" w:rsidRDefault="00254EA9" w:rsidP="002E4A92">
      <w:pPr>
        <w:pStyle w:val="ListParagraph"/>
      </w:pPr>
      <w:r>
        <w:t>Date and who completed the task</w:t>
      </w:r>
    </w:p>
    <w:p w14:paraId="57148692" w14:textId="7253CE21" w:rsidR="00254EA9" w:rsidRDefault="00254EA9" w:rsidP="002E4A92">
      <w:pPr>
        <w:pStyle w:val="ListParagraph"/>
      </w:pPr>
      <w:r>
        <w:t>Evidence that the task has been satisfactorily completed</w:t>
      </w:r>
    </w:p>
    <w:p w14:paraId="4BC2C63D" w14:textId="77777777" w:rsidR="0040515B" w:rsidRDefault="0040515B" w:rsidP="00254EA9"/>
    <w:p w14:paraId="7082A96A" w14:textId="1D519CF6" w:rsidR="00254EA9" w:rsidRDefault="00254EA9" w:rsidP="0040515B">
      <w:pPr>
        <w:pStyle w:val="Heading3"/>
        <w:numPr>
          <w:ilvl w:val="2"/>
          <w:numId w:val="16"/>
        </w:numPr>
      </w:pPr>
      <w:r>
        <w:t>Change control</w:t>
      </w:r>
    </w:p>
    <w:p w14:paraId="2CFDBD3D" w14:textId="610C5A88" w:rsidR="00254EA9" w:rsidRDefault="00254EA9" w:rsidP="00254EA9">
      <w:pPr>
        <w:rPr>
          <w:b/>
        </w:rPr>
      </w:pPr>
      <w:r>
        <w:t xml:space="preserve">If change control is to be used to support the implementation of the CAPA, record the change control number on </w:t>
      </w:r>
      <w:r>
        <w:rPr>
          <w:b/>
        </w:rPr>
        <w:t>FP8</w:t>
      </w:r>
      <w:r w:rsidR="00310A33">
        <w:rPr>
          <w:b/>
        </w:rPr>
        <w:t>09</w:t>
      </w:r>
      <w:r>
        <w:rPr>
          <w:b/>
        </w:rPr>
        <w:t>-1</w:t>
      </w:r>
      <w:r w:rsidRPr="0064345A">
        <w:rPr>
          <w:b/>
        </w:rPr>
        <w:t xml:space="preserve"> -</w:t>
      </w:r>
      <w:r>
        <w:t xml:space="preserve"> </w:t>
      </w:r>
      <w:r>
        <w:rPr>
          <w:b/>
        </w:rPr>
        <w:t>CAPA</w:t>
      </w:r>
      <w:r w:rsidRPr="006E0DEC">
        <w:rPr>
          <w:b/>
        </w:rPr>
        <w:t xml:space="preserve"> Form</w:t>
      </w:r>
      <w:r>
        <w:rPr>
          <w:b/>
        </w:rPr>
        <w:t>.</w:t>
      </w:r>
    </w:p>
    <w:p w14:paraId="29F75CB6" w14:textId="77777777" w:rsidR="00254EA9" w:rsidRDefault="00254EA9" w:rsidP="00254EA9">
      <w:pPr>
        <w:rPr>
          <w:b/>
        </w:rPr>
      </w:pPr>
    </w:p>
    <w:p w14:paraId="2878243A" w14:textId="24CBBF46" w:rsidR="00254EA9" w:rsidRDefault="00E717E9" w:rsidP="0040515B">
      <w:pPr>
        <w:pStyle w:val="Heading3"/>
        <w:numPr>
          <w:ilvl w:val="2"/>
          <w:numId w:val="16"/>
        </w:numPr>
      </w:pPr>
      <w:r>
        <w:t>Determination of implementation risks</w:t>
      </w:r>
    </w:p>
    <w:p w14:paraId="52112731" w14:textId="31F9F50A" w:rsidR="00254EA9" w:rsidRDefault="00254EA9" w:rsidP="00254EA9">
      <w:pPr>
        <w:rPr>
          <w:b/>
        </w:rPr>
      </w:pPr>
      <w:r>
        <w:t xml:space="preserve">Determine the risk of each implementation task to GMP, product quality and manufacturing efficiency using a Failure Modes Effects Analysis (FMEA), Risk Assessment (RA) or other QRM tool.  If a formal RA is required, attach to </w:t>
      </w:r>
      <w:r>
        <w:rPr>
          <w:b/>
        </w:rPr>
        <w:t>FP8</w:t>
      </w:r>
      <w:r w:rsidR="00310A33">
        <w:rPr>
          <w:b/>
        </w:rPr>
        <w:t>09</w:t>
      </w:r>
      <w:r>
        <w:rPr>
          <w:b/>
        </w:rPr>
        <w:t>-1</w:t>
      </w:r>
      <w:r w:rsidRPr="0064345A">
        <w:rPr>
          <w:b/>
        </w:rPr>
        <w:t xml:space="preserve"> -</w:t>
      </w:r>
      <w:r>
        <w:t xml:space="preserve"> </w:t>
      </w:r>
      <w:r>
        <w:rPr>
          <w:b/>
        </w:rPr>
        <w:t>CAPA</w:t>
      </w:r>
      <w:r w:rsidRPr="006E0DEC">
        <w:rPr>
          <w:b/>
        </w:rPr>
        <w:t xml:space="preserve"> Form</w:t>
      </w:r>
      <w:r>
        <w:rPr>
          <w:b/>
        </w:rPr>
        <w:t>.</w:t>
      </w:r>
    </w:p>
    <w:p w14:paraId="1AE23E4D" w14:textId="77777777" w:rsidR="00254EA9" w:rsidRDefault="00254EA9" w:rsidP="00254EA9">
      <w:pPr>
        <w:rPr>
          <w:b/>
        </w:rPr>
      </w:pPr>
    </w:p>
    <w:p w14:paraId="321306F3" w14:textId="023A4B72" w:rsidR="00254EA9" w:rsidRDefault="00254EA9" w:rsidP="0040515B">
      <w:pPr>
        <w:pStyle w:val="Heading3"/>
        <w:numPr>
          <w:ilvl w:val="2"/>
          <w:numId w:val="16"/>
        </w:numPr>
      </w:pPr>
      <w:r>
        <w:t>Effectiveness measures</w:t>
      </w:r>
    </w:p>
    <w:p w14:paraId="009CE824" w14:textId="79FF3AC6" w:rsidR="009B040B" w:rsidRDefault="009B040B" w:rsidP="009B040B">
      <w:r>
        <w:t xml:space="preserve">Determine measures of effectiveness to confirm that the CAPA has addressed the root cause as expected – effectiveness measures may be for the whole CAPA or individual tasks (as appropriate). </w:t>
      </w:r>
    </w:p>
    <w:p w14:paraId="1E825DA2" w14:textId="77777777" w:rsidR="009B040B" w:rsidRDefault="009B040B" w:rsidP="009B040B">
      <w:r w:rsidRPr="009B040B">
        <w:rPr>
          <w:b/>
        </w:rPr>
        <w:lastRenderedPageBreak/>
        <w:t>Note</w:t>
      </w:r>
      <w:r w:rsidRPr="009B040B">
        <w:t>:</w:t>
      </w:r>
      <w:r>
        <w:t xml:space="preserve"> Minor CAPAs may not require an effectiveness check. Major or critical CAPAs must address the root cause and so require an effectiveness check.</w:t>
      </w:r>
    </w:p>
    <w:p w14:paraId="6BAA6039" w14:textId="0A4EDE4E" w:rsidR="00254EA9" w:rsidRPr="00254EA9" w:rsidRDefault="009B040B" w:rsidP="009B040B">
      <w:r>
        <w:t>Designing effectiveness checks should consider t</w:t>
      </w:r>
      <w:r w:rsidRPr="00CB2EA5">
        <w:t xml:space="preserve">imeframes </w:t>
      </w:r>
      <w:r>
        <w:t xml:space="preserve">required to ensure there is sufficient data available to accurately assess the effectiveness, </w:t>
      </w:r>
      <w:r w:rsidRPr="00CB2EA5">
        <w:t xml:space="preserve">based on </w:t>
      </w:r>
      <w:r>
        <w:t xml:space="preserve">the </w:t>
      </w:r>
      <w:r w:rsidRPr="00CB2EA5">
        <w:t xml:space="preserve">frequency of </w:t>
      </w:r>
      <w:r w:rsidRPr="007664C6">
        <w:t>the activity.</w:t>
      </w:r>
    </w:p>
    <w:p w14:paraId="747CC432" w14:textId="77777777" w:rsidR="00254EA9" w:rsidRPr="00254EA9" w:rsidRDefault="00254EA9" w:rsidP="00254EA9"/>
    <w:p w14:paraId="25D6E8B7" w14:textId="5980B35A" w:rsidR="00C42181" w:rsidRDefault="00C42181" w:rsidP="0040515B">
      <w:pPr>
        <w:pStyle w:val="Heading3"/>
        <w:numPr>
          <w:ilvl w:val="2"/>
          <w:numId w:val="16"/>
        </w:numPr>
      </w:pPr>
      <w:r>
        <w:t>Pre-implementation approval of CAPA</w:t>
      </w:r>
    </w:p>
    <w:p w14:paraId="7DC86307" w14:textId="77777777" w:rsidR="00C42181" w:rsidRDefault="00C42181" w:rsidP="00C42181">
      <w:r>
        <w:t>When the implementation plan is complete, it must be approved by the:</w:t>
      </w:r>
    </w:p>
    <w:p w14:paraId="0B8C1069" w14:textId="77777777" w:rsidR="00C42181" w:rsidRDefault="00C42181" w:rsidP="00C42181">
      <w:pPr>
        <w:pStyle w:val="ListParagraph"/>
      </w:pPr>
      <w:r>
        <w:t>CAPA Owner</w:t>
      </w:r>
    </w:p>
    <w:p w14:paraId="175E5235" w14:textId="77777777" w:rsidR="00C42181" w:rsidRDefault="00C42181" w:rsidP="00C42181">
      <w:pPr>
        <w:pStyle w:val="ListParagraph"/>
      </w:pPr>
      <w:r>
        <w:t>Primary stakeholder(s)</w:t>
      </w:r>
    </w:p>
    <w:p w14:paraId="1884685D" w14:textId="5685F1F7" w:rsidR="00C42181" w:rsidRDefault="00C42181" w:rsidP="00C42181">
      <w:pPr>
        <w:pStyle w:val="ListParagraph"/>
      </w:pPr>
      <w:r>
        <w:t>Quality Manager.</w:t>
      </w:r>
    </w:p>
    <w:p w14:paraId="2AA4789A" w14:textId="5D3A4E1B" w:rsidR="00C42181" w:rsidRDefault="00C42181" w:rsidP="00C42181">
      <w:r>
        <w:t xml:space="preserve">Submit </w:t>
      </w:r>
      <w:r>
        <w:rPr>
          <w:b/>
        </w:rPr>
        <w:t>FP8</w:t>
      </w:r>
      <w:r w:rsidR="00310A33">
        <w:rPr>
          <w:b/>
        </w:rPr>
        <w:t>09</w:t>
      </w:r>
      <w:r>
        <w:rPr>
          <w:b/>
        </w:rPr>
        <w:t>-1</w:t>
      </w:r>
      <w:r w:rsidRPr="0064345A">
        <w:rPr>
          <w:b/>
        </w:rPr>
        <w:t xml:space="preserve"> -</w:t>
      </w:r>
      <w:r>
        <w:t xml:space="preserve"> </w:t>
      </w:r>
      <w:r>
        <w:rPr>
          <w:b/>
        </w:rPr>
        <w:t>CAPA</w:t>
      </w:r>
      <w:r w:rsidRPr="006E0DEC">
        <w:rPr>
          <w:b/>
        </w:rPr>
        <w:t xml:space="preserve"> Form</w:t>
      </w:r>
      <w:r>
        <w:t xml:space="preserve"> (with all attached documentation) to the Quality Manager for approval. The Quality Manager:</w:t>
      </w:r>
    </w:p>
    <w:p w14:paraId="02B363FF" w14:textId="77777777" w:rsidR="00C42181" w:rsidRDefault="00C42181" w:rsidP="00C42181">
      <w:pPr>
        <w:pStyle w:val="ListParagraph"/>
      </w:pPr>
      <w:r>
        <w:t>assesses the appropriateness of the overall plan</w:t>
      </w:r>
    </w:p>
    <w:p w14:paraId="370FDC05" w14:textId="20D35AF8" w:rsidR="00C42181" w:rsidRDefault="00C42181" w:rsidP="00C42181">
      <w:pPr>
        <w:pStyle w:val="ListParagraph"/>
      </w:pPr>
      <w:r>
        <w:t xml:space="preserve">determines an appropriate due date for the close of the CAPA after discussion with the CAPA Owner and relevant stakeholders, taking into consideration the risk and other initiatives and actions on site. Record the due date on </w:t>
      </w:r>
      <w:r>
        <w:rPr>
          <w:b/>
        </w:rPr>
        <w:t>FP8</w:t>
      </w:r>
      <w:r w:rsidR="00310A33">
        <w:rPr>
          <w:b/>
        </w:rPr>
        <w:t>09</w:t>
      </w:r>
      <w:r>
        <w:rPr>
          <w:b/>
        </w:rPr>
        <w:t>-1</w:t>
      </w:r>
      <w:r w:rsidRPr="0064345A">
        <w:rPr>
          <w:b/>
        </w:rPr>
        <w:t xml:space="preserve"> -</w:t>
      </w:r>
      <w:r>
        <w:t xml:space="preserve"> </w:t>
      </w:r>
      <w:r>
        <w:rPr>
          <w:b/>
        </w:rPr>
        <w:t>CAPA</w:t>
      </w:r>
      <w:r w:rsidRPr="006E0DEC">
        <w:rPr>
          <w:b/>
        </w:rPr>
        <w:t xml:space="preserve"> Form</w:t>
      </w:r>
    </w:p>
    <w:p w14:paraId="76787000" w14:textId="6755AAEB" w:rsidR="00C42181" w:rsidRDefault="00C42181" w:rsidP="00C42181">
      <w:pPr>
        <w:pStyle w:val="ListParagraph"/>
      </w:pPr>
      <w:r>
        <w:t xml:space="preserve">approves the implementation to commence by signing </w:t>
      </w:r>
      <w:r>
        <w:rPr>
          <w:b/>
        </w:rPr>
        <w:t>FP8</w:t>
      </w:r>
      <w:r w:rsidR="00310A33">
        <w:rPr>
          <w:b/>
        </w:rPr>
        <w:t>09</w:t>
      </w:r>
      <w:r>
        <w:rPr>
          <w:b/>
        </w:rPr>
        <w:t>-1</w:t>
      </w:r>
      <w:r w:rsidRPr="0064345A">
        <w:rPr>
          <w:b/>
        </w:rPr>
        <w:t xml:space="preserve"> -</w:t>
      </w:r>
      <w:r>
        <w:t xml:space="preserve"> </w:t>
      </w:r>
      <w:r>
        <w:rPr>
          <w:b/>
        </w:rPr>
        <w:t>CAPA</w:t>
      </w:r>
      <w:r w:rsidRPr="006E0DEC">
        <w:rPr>
          <w:b/>
        </w:rPr>
        <w:t xml:space="preserve"> Form</w:t>
      </w:r>
    </w:p>
    <w:p w14:paraId="056DAC16" w14:textId="7F2E3614" w:rsidR="00C42181" w:rsidRDefault="00C42181" w:rsidP="00C42181">
      <w:pPr>
        <w:pStyle w:val="ListParagraph"/>
      </w:pPr>
      <w:r>
        <w:t xml:space="preserve">ensures that the </w:t>
      </w:r>
      <w:r w:rsidRPr="00C42181">
        <w:t>CAPA Register</w:t>
      </w:r>
      <w:r>
        <w:t xml:space="preserve"> is updated with the status of the CAPA</w:t>
      </w:r>
    </w:p>
    <w:p w14:paraId="7BC8981E" w14:textId="5C8AD681" w:rsidR="00C42181" w:rsidRPr="00C42181" w:rsidRDefault="00C42181" w:rsidP="00C42181">
      <w:pPr>
        <w:pStyle w:val="ListParagraph"/>
      </w:pPr>
      <w:r>
        <w:t xml:space="preserve">Forwards </w:t>
      </w:r>
      <w:r>
        <w:rPr>
          <w:b/>
        </w:rPr>
        <w:t>FP8</w:t>
      </w:r>
      <w:r w:rsidR="00310A33">
        <w:rPr>
          <w:b/>
        </w:rPr>
        <w:t>09</w:t>
      </w:r>
      <w:r>
        <w:rPr>
          <w:b/>
        </w:rPr>
        <w:t>-1</w:t>
      </w:r>
      <w:r w:rsidRPr="0064345A">
        <w:rPr>
          <w:b/>
        </w:rPr>
        <w:t xml:space="preserve"> -</w:t>
      </w:r>
      <w:r>
        <w:t xml:space="preserve"> </w:t>
      </w:r>
      <w:r>
        <w:rPr>
          <w:b/>
        </w:rPr>
        <w:t>CAPA</w:t>
      </w:r>
      <w:r w:rsidRPr="006E0DEC">
        <w:rPr>
          <w:b/>
        </w:rPr>
        <w:t xml:space="preserve"> Form</w:t>
      </w:r>
      <w:r>
        <w:t xml:space="preserve"> (with all attached documentation) to the Initiator to implement actions.</w:t>
      </w:r>
    </w:p>
    <w:p w14:paraId="2217D7F9" w14:textId="77777777" w:rsidR="00254EA9" w:rsidRPr="00254EA9" w:rsidRDefault="00254EA9" w:rsidP="00254EA9"/>
    <w:p w14:paraId="693C5FC1" w14:textId="6DA39CD2" w:rsidR="00917E38" w:rsidRDefault="00917E38" w:rsidP="004B1793">
      <w:pPr>
        <w:pStyle w:val="Heading2"/>
      </w:pPr>
      <w:bookmarkStart w:id="18" w:name="_Toc407018054"/>
      <w:r w:rsidRPr="004B1793">
        <w:t>Implementing</w:t>
      </w:r>
      <w:r>
        <w:t xml:space="preserve"> CAPA actions</w:t>
      </w:r>
      <w:bookmarkEnd w:id="18"/>
    </w:p>
    <w:p w14:paraId="7C4F2729" w14:textId="4A5F7210" w:rsidR="00917E38" w:rsidRDefault="00917E38" w:rsidP="00917E38">
      <w:r>
        <w:t>Once the CAPA implementation plan is approved to commence by the Quality Manager, then all actions must be implemented according to the requirements stipulated in the plan by the CAPA Owner by the assigned due date.</w:t>
      </w:r>
    </w:p>
    <w:p w14:paraId="039E4469" w14:textId="55540A99" w:rsidR="00917E38" w:rsidRDefault="00917E38" w:rsidP="00917E38">
      <w:r>
        <w:t xml:space="preserve">Reporting should be completed according to the requirements in the implementation plan. All the outcomes of implementing each deliverable should be documented on </w:t>
      </w:r>
      <w:r>
        <w:rPr>
          <w:b/>
        </w:rPr>
        <w:t>FP8</w:t>
      </w:r>
      <w:r w:rsidR="00310A33">
        <w:rPr>
          <w:b/>
        </w:rPr>
        <w:t>09</w:t>
      </w:r>
      <w:r>
        <w:rPr>
          <w:b/>
        </w:rPr>
        <w:t>-1</w:t>
      </w:r>
      <w:r w:rsidRPr="0064345A">
        <w:rPr>
          <w:b/>
        </w:rPr>
        <w:t xml:space="preserve"> -</w:t>
      </w:r>
      <w:r>
        <w:t xml:space="preserve"> </w:t>
      </w:r>
      <w:r>
        <w:rPr>
          <w:b/>
        </w:rPr>
        <w:t>CAPA</w:t>
      </w:r>
      <w:r w:rsidRPr="006E0DEC">
        <w:rPr>
          <w:b/>
        </w:rPr>
        <w:t xml:space="preserve"> Form</w:t>
      </w:r>
      <w:r>
        <w:t xml:space="preserve"> (or attached as a report).</w:t>
      </w:r>
    </w:p>
    <w:p w14:paraId="69B33500" w14:textId="77777777" w:rsidR="00917E38" w:rsidRPr="00583DE1" w:rsidRDefault="00917E38" w:rsidP="00917E38"/>
    <w:tbl>
      <w:tblPr>
        <w:tblW w:w="8756"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6"/>
        <w:gridCol w:w="7060"/>
      </w:tblGrid>
      <w:tr w:rsidR="00917E38" w:rsidRPr="00917E38" w14:paraId="27B6D4C0" w14:textId="77777777" w:rsidTr="006058E0">
        <w:trPr>
          <w:tblHeader/>
        </w:trPr>
        <w:tc>
          <w:tcPr>
            <w:tcW w:w="1696" w:type="dxa"/>
            <w:tcBorders>
              <w:right w:val="nil"/>
            </w:tcBorders>
          </w:tcPr>
          <w:p w14:paraId="1B053E6F" w14:textId="77777777" w:rsidR="00917E38" w:rsidRPr="00917E38" w:rsidRDefault="00917E38" w:rsidP="00917E38">
            <w:pPr>
              <w:ind w:left="0"/>
              <w:rPr>
                <w:sz w:val="18"/>
                <w:szCs w:val="18"/>
              </w:rPr>
            </w:pPr>
            <w:r w:rsidRPr="00917E38">
              <w:rPr>
                <w:b/>
                <w:sz w:val="18"/>
                <w:szCs w:val="18"/>
              </w:rPr>
              <w:t>Important</w:t>
            </w:r>
            <w:r w:rsidRPr="00917E38">
              <w:rPr>
                <w:sz w:val="18"/>
                <w:szCs w:val="18"/>
              </w:rPr>
              <w:t>:</w:t>
            </w:r>
          </w:p>
        </w:tc>
        <w:tc>
          <w:tcPr>
            <w:tcW w:w="7060" w:type="dxa"/>
            <w:tcBorders>
              <w:left w:val="nil"/>
            </w:tcBorders>
          </w:tcPr>
          <w:p w14:paraId="3338DE59" w14:textId="56F35AAB" w:rsidR="00917E38" w:rsidRPr="00917E38" w:rsidRDefault="00917E38" w:rsidP="00917E38">
            <w:pPr>
              <w:ind w:left="0"/>
              <w:rPr>
                <w:sz w:val="18"/>
                <w:szCs w:val="18"/>
              </w:rPr>
            </w:pPr>
            <w:r w:rsidRPr="00917E38">
              <w:rPr>
                <w:sz w:val="18"/>
                <w:szCs w:val="18"/>
              </w:rPr>
              <w:t>Any changes to the approved implementation plan</w:t>
            </w:r>
            <w:r>
              <w:rPr>
                <w:sz w:val="18"/>
                <w:szCs w:val="18"/>
              </w:rPr>
              <w:t>, addition or removal of tasks, significant changes to tasks</w:t>
            </w:r>
            <w:r w:rsidRPr="00917E38">
              <w:rPr>
                <w:sz w:val="18"/>
                <w:szCs w:val="18"/>
              </w:rPr>
              <w:t xml:space="preserve"> or delays in progress must be justified and approved by the Q</w:t>
            </w:r>
            <w:r>
              <w:rPr>
                <w:sz w:val="18"/>
                <w:szCs w:val="18"/>
              </w:rPr>
              <w:t>uality</w:t>
            </w:r>
            <w:r w:rsidRPr="00917E38">
              <w:rPr>
                <w:sz w:val="18"/>
                <w:szCs w:val="18"/>
              </w:rPr>
              <w:t xml:space="preserve"> Manager.</w:t>
            </w:r>
          </w:p>
        </w:tc>
      </w:tr>
    </w:tbl>
    <w:p w14:paraId="2C0C8A1D" w14:textId="77777777" w:rsidR="00917E38" w:rsidRDefault="00917E38" w:rsidP="00917E38"/>
    <w:p w14:paraId="07A65737" w14:textId="3BD51204" w:rsidR="00E06940" w:rsidRDefault="00E06940">
      <w:pPr>
        <w:spacing w:before="0" w:after="0" w:line="240" w:lineRule="auto"/>
        <w:ind w:left="0"/>
      </w:pPr>
      <w:r>
        <w:br w:type="page"/>
      </w:r>
    </w:p>
    <w:p w14:paraId="7820EE3A" w14:textId="77777777" w:rsidR="009E3FC0" w:rsidRDefault="009E3FC0" w:rsidP="00254EA9"/>
    <w:p w14:paraId="66A0E39F" w14:textId="3DBF8ADD" w:rsidR="009E3FC0" w:rsidRDefault="009E3FC0" w:rsidP="004B1793">
      <w:pPr>
        <w:pStyle w:val="Heading2"/>
      </w:pPr>
      <w:bookmarkStart w:id="19" w:name="_Toc407018055"/>
      <w:r>
        <w:t>Post-</w:t>
      </w:r>
      <w:r w:rsidRPr="004B1793">
        <w:t>implementation</w:t>
      </w:r>
      <w:r>
        <w:t xml:space="preserve"> approval of CAPA</w:t>
      </w:r>
      <w:bookmarkEnd w:id="19"/>
    </w:p>
    <w:p w14:paraId="55FC1809" w14:textId="742AD0E8" w:rsidR="003D79F7" w:rsidRDefault="003D79F7" w:rsidP="003D79F7">
      <w:r w:rsidRPr="0003468A">
        <w:t xml:space="preserve">The CAPA Owner </w:t>
      </w:r>
      <w:r>
        <w:t xml:space="preserve">and Quality Manager </w:t>
      </w:r>
      <w:r w:rsidRPr="0003468A">
        <w:t>ensure that the following requirements are completed as part of providing objective e</w:t>
      </w:r>
      <w:r>
        <w:t>vidence and closeout activities.</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79"/>
        <w:gridCol w:w="6777"/>
      </w:tblGrid>
      <w:tr w:rsidR="003D79F7" w14:paraId="30269D80" w14:textId="77777777" w:rsidTr="006058E0">
        <w:trPr>
          <w:tblHeader/>
        </w:trPr>
        <w:tc>
          <w:tcPr>
            <w:tcW w:w="1979" w:type="dxa"/>
          </w:tcPr>
          <w:p w14:paraId="4332E9FC" w14:textId="77777777" w:rsidR="003D79F7" w:rsidRPr="00325705" w:rsidRDefault="003D79F7" w:rsidP="006058E0">
            <w:pPr>
              <w:pStyle w:val="Tableheadingleft"/>
            </w:pPr>
            <w:r>
              <w:t>Role</w:t>
            </w:r>
          </w:p>
        </w:tc>
        <w:tc>
          <w:tcPr>
            <w:tcW w:w="6777" w:type="dxa"/>
          </w:tcPr>
          <w:p w14:paraId="134744C9" w14:textId="77777777" w:rsidR="003D79F7" w:rsidRPr="00325705" w:rsidRDefault="003D79F7" w:rsidP="006058E0">
            <w:pPr>
              <w:pStyle w:val="Tableheadingleft"/>
            </w:pPr>
            <w:r>
              <w:t>Description</w:t>
            </w:r>
          </w:p>
        </w:tc>
      </w:tr>
      <w:tr w:rsidR="003D79F7" w14:paraId="124F163B" w14:textId="77777777" w:rsidTr="006058E0">
        <w:tc>
          <w:tcPr>
            <w:tcW w:w="1979" w:type="dxa"/>
          </w:tcPr>
          <w:p w14:paraId="5475001B" w14:textId="77777777" w:rsidR="003D79F7" w:rsidRPr="004D1CDB" w:rsidRDefault="003D79F7" w:rsidP="006058E0">
            <w:pPr>
              <w:pStyle w:val="Tabletextleft"/>
            </w:pPr>
            <w:r w:rsidRPr="004D1CDB">
              <w:t>CAPA Owner</w:t>
            </w:r>
          </w:p>
        </w:tc>
        <w:tc>
          <w:tcPr>
            <w:tcW w:w="6777" w:type="dxa"/>
          </w:tcPr>
          <w:p w14:paraId="2791E606" w14:textId="14277377" w:rsidR="003D79F7" w:rsidRPr="003D79F7" w:rsidRDefault="003D79F7" w:rsidP="003D79F7">
            <w:pPr>
              <w:pStyle w:val="Tablebullet1"/>
              <w:tabs>
                <w:tab w:val="clear" w:pos="284"/>
                <w:tab w:val="clear" w:pos="357"/>
                <w:tab w:val="clear" w:pos="1168"/>
              </w:tabs>
              <w:spacing w:before="60"/>
              <w:ind w:left="312" w:hanging="199"/>
              <w:rPr>
                <w:sz w:val="18"/>
                <w:szCs w:val="18"/>
              </w:rPr>
            </w:pPr>
            <w:r w:rsidRPr="003D79F7">
              <w:rPr>
                <w:sz w:val="18"/>
                <w:szCs w:val="18"/>
              </w:rPr>
              <w:t xml:space="preserve">Summarise the outcome of the CAPA actions on </w:t>
            </w:r>
            <w:r w:rsidRPr="003D79F7">
              <w:rPr>
                <w:b/>
                <w:sz w:val="18"/>
                <w:szCs w:val="18"/>
              </w:rPr>
              <w:t>FP8</w:t>
            </w:r>
            <w:r w:rsidR="00310A33">
              <w:rPr>
                <w:b/>
                <w:sz w:val="18"/>
                <w:szCs w:val="18"/>
              </w:rPr>
              <w:t>09</w:t>
            </w:r>
            <w:r w:rsidRPr="003D79F7">
              <w:rPr>
                <w:b/>
                <w:sz w:val="18"/>
                <w:szCs w:val="18"/>
              </w:rPr>
              <w:t>-1 -</w:t>
            </w:r>
            <w:r w:rsidRPr="003D79F7">
              <w:rPr>
                <w:sz w:val="18"/>
                <w:szCs w:val="18"/>
              </w:rPr>
              <w:t xml:space="preserve"> </w:t>
            </w:r>
            <w:r w:rsidRPr="003D79F7">
              <w:rPr>
                <w:b/>
                <w:sz w:val="18"/>
                <w:szCs w:val="18"/>
              </w:rPr>
              <w:t>CAPA Form</w:t>
            </w:r>
          </w:p>
          <w:p w14:paraId="23324255" w14:textId="374E4B90" w:rsidR="003D79F7" w:rsidRPr="003D79F7" w:rsidRDefault="003D79F7" w:rsidP="003D79F7">
            <w:pPr>
              <w:pStyle w:val="Tablebullet1"/>
              <w:tabs>
                <w:tab w:val="clear" w:pos="284"/>
                <w:tab w:val="clear" w:pos="357"/>
                <w:tab w:val="clear" w:pos="1168"/>
              </w:tabs>
              <w:spacing w:before="60"/>
              <w:ind w:left="312" w:hanging="199"/>
              <w:rPr>
                <w:sz w:val="18"/>
                <w:szCs w:val="18"/>
              </w:rPr>
            </w:pPr>
            <w:r w:rsidRPr="003D79F7">
              <w:rPr>
                <w:sz w:val="18"/>
                <w:szCs w:val="18"/>
              </w:rPr>
              <w:t xml:space="preserve">Complete the CAPA so that it effectively addresses the root cause and implementation plan, and an </w:t>
            </w:r>
            <w:r w:rsidRPr="003D79F7">
              <w:rPr>
                <w:iCs/>
                <w:sz w:val="18"/>
                <w:szCs w:val="18"/>
              </w:rPr>
              <w:t>effectiveness check</w:t>
            </w:r>
            <w:r>
              <w:rPr>
                <w:sz w:val="18"/>
                <w:szCs w:val="18"/>
              </w:rPr>
              <w:t xml:space="preserve"> has been completed</w:t>
            </w:r>
          </w:p>
          <w:p w14:paraId="5A277BA9" w14:textId="77777777" w:rsidR="003D79F7" w:rsidRPr="003D79F7" w:rsidRDefault="003D79F7" w:rsidP="003D79F7">
            <w:pPr>
              <w:pStyle w:val="Tablebullet1"/>
              <w:tabs>
                <w:tab w:val="clear" w:pos="284"/>
                <w:tab w:val="clear" w:pos="357"/>
                <w:tab w:val="clear" w:pos="1168"/>
              </w:tabs>
              <w:spacing w:before="60"/>
              <w:ind w:left="312" w:hanging="199"/>
              <w:rPr>
                <w:sz w:val="18"/>
                <w:szCs w:val="18"/>
              </w:rPr>
            </w:pPr>
            <w:r w:rsidRPr="003D79F7">
              <w:rPr>
                <w:sz w:val="18"/>
                <w:szCs w:val="18"/>
              </w:rPr>
              <w:t xml:space="preserve">Review completed documentation to ensure it is appropriate </w:t>
            </w:r>
          </w:p>
          <w:p w14:paraId="37BFF8DB" w14:textId="77777777" w:rsidR="003D79F7" w:rsidRPr="003D79F7" w:rsidRDefault="003D79F7" w:rsidP="003D79F7">
            <w:pPr>
              <w:pStyle w:val="Tablebullet1"/>
              <w:tabs>
                <w:tab w:val="clear" w:pos="284"/>
                <w:tab w:val="clear" w:pos="357"/>
                <w:tab w:val="clear" w:pos="1168"/>
              </w:tabs>
              <w:spacing w:before="60"/>
              <w:ind w:left="312" w:hanging="199"/>
              <w:rPr>
                <w:sz w:val="18"/>
                <w:szCs w:val="18"/>
              </w:rPr>
            </w:pPr>
            <w:r w:rsidRPr="003D79F7">
              <w:rPr>
                <w:sz w:val="18"/>
                <w:szCs w:val="18"/>
              </w:rPr>
              <w:t xml:space="preserve">Ensure controlled documentation have been updated according to the specific requirement of the CAPA implementation plan </w:t>
            </w:r>
          </w:p>
          <w:p w14:paraId="5ABACA11" w14:textId="77777777" w:rsidR="003D79F7" w:rsidRDefault="003D79F7" w:rsidP="003D79F7">
            <w:pPr>
              <w:pStyle w:val="Tablebullet1"/>
              <w:tabs>
                <w:tab w:val="clear" w:pos="284"/>
                <w:tab w:val="clear" w:pos="357"/>
                <w:tab w:val="clear" w:pos="1168"/>
              </w:tabs>
              <w:spacing w:before="60"/>
              <w:ind w:left="312" w:hanging="199"/>
              <w:rPr>
                <w:sz w:val="18"/>
                <w:szCs w:val="18"/>
              </w:rPr>
            </w:pPr>
            <w:r w:rsidRPr="003D79F7">
              <w:rPr>
                <w:sz w:val="18"/>
                <w:szCs w:val="18"/>
              </w:rPr>
              <w:t>Ensure all training records are completed for all affected personnel</w:t>
            </w:r>
          </w:p>
          <w:p w14:paraId="4B3C464B" w14:textId="4D405E36" w:rsidR="003D79F7" w:rsidRPr="003D79F7" w:rsidRDefault="003D79F7" w:rsidP="003D79F7">
            <w:pPr>
              <w:pStyle w:val="Tablebullet1"/>
              <w:tabs>
                <w:tab w:val="clear" w:pos="284"/>
                <w:tab w:val="clear" w:pos="357"/>
                <w:tab w:val="clear" w:pos="1168"/>
              </w:tabs>
              <w:spacing w:before="60"/>
              <w:ind w:left="312" w:hanging="199"/>
              <w:rPr>
                <w:sz w:val="18"/>
                <w:szCs w:val="18"/>
              </w:rPr>
            </w:pPr>
            <w:r>
              <w:rPr>
                <w:sz w:val="18"/>
                <w:szCs w:val="18"/>
              </w:rPr>
              <w:t>Ensure any installation, maintenance or validation reports are completed</w:t>
            </w:r>
          </w:p>
          <w:p w14:paraId="4AE6C637" w14:textId="3105EC05" w:rsidR="003D79F7" w:rsidRPr="003D79F7" w:rsidRDefault="003D79F7" w:rsidP="003D79F7">
            <w:pPr>
              <w:pStyle w:val="Tablebullet1"/>
              <w:tabs>
                <w:tab w:val="clear" w:pos="284"/>
                <w:tab w:val="clear" w:pos="357"/>
                <w:tab w:val="clear" w:pos="1168"/>
              </w:tabs>
              <w:spacing w:before="60"/>
              <w:ind w:left="312" w:hanging="199"/>
              <w:rPr>
                <w:sz w:val="18"/>
                <w:szCs w:val="18"/>
              </w:rPr>
            </w:pPr>
            <w:r w:rsidRPr="003D79F7">
              <w:rPr>
                <w:sz w:val="18"/>
                <w:szCs w:val="18"/>
              </w:rPr>
              <w:t xml:space="preserve">Ensure all </w:t>
            </w:r>
            <w:r>
              <w:rPr>
                <w:sz w:val="18"/>
                <w:szCs w:val="18"/>
              </w:rPr>
              <w:t>updated documents are effective</w:t>
            </w:r>
          </w:p>
        </w:tc>
      </w:tr>
      <w:tr w:rsidR="003D79F7" w14:paraId="0F01CCEF" w14:textId="77777777" w:rsidTr="006058E0">
        <w:tc>
          <w:tcPr>
            <w:tcW w:w="1979" w:type="dxa"/>
          </w:tcPr>
          <w:p w14:paraId="7F149EA3" w14:textId="342703AA" w:rsidR="003D79F7" w:rsidRPr="004D1CDB" w:rsidRDefault="003D79F7" w:rsidP="006058E0">
            <w:pPr>
              <w:pStyle w:val="Tabletextleft"/>
            </w:pPr>
            <w:r>
              <w:t>Quality</w:t>
            </w:r>
            <w:r w:rsidRPr="004D1CDB">
              <w:t xml:space="preserve"> Manager </w:t>
            </w:r>
          </w:p>
        </w:tc>
        <w:tc>
          <w:tcPr>
            <w:tcW w:w="6777" w:type="dxa"/>
          </w:tcPr>
          <w:p w14:paraId="5516BED0" w14:textId="48855494" w:rsidR="003D79F7" w:rsidRPr="003D79F7" w:rsidRDefault="003D79F7" w:rsidP="003D79F7">
            <w:pPr>
              <w:pStyle w:val="Tablebullet1"/>
              <w:tabs>
                <w:tab w:val="clear" w:pos="284"/>
                <w:tab w:val="clear" w:pos="357"/>
                <w:tab w:val="clear" w:pos="1168"/>
              </w:tabs>
              <w:spacing w:before="60"/>
              <w:ind w:left="312" w:hanging="199"/>
              <w:rPr>
                <w:sz w:val="18"/>
                <w:szCs w:val="18"/>
              </w:rPr>
            </w:pPr>
            <w:r>
              <w:rPr>
                <w:sz w:val="18"/>
                <w:szCs w:val="18"/>
              </w:rPr>
              <w:t>Ensure a</w:t>
            </w:r>
            <w:r w:rsidRPr="003D79F7">
              <w:rPr>
                <w:sz w:val="18"/>
                <w:szCs w:val="18"/>
              </w:rPr>
              <w:t xml:space="preserve">ll phases of the investigation and supporting data are recorded, referenced and attached to </w:t>
            </w:r>
            <w:r w:rsidRPr="003D79F7">
              <w:rPr>
                <w:b/>
                <w:sz w:val="18"/>
                <w:szCs w:val="18"/>
              </w:rPr>
              <w:t>FP8</w:t>
            </w:r>
            <w:r w:rsidR="00310A33">
              <w:rPr>
                <w:b/>
                <w:sz w:val="18"/>
                <w:szCs w:val="18"/>
              </w:rPr>
              <w:t>09</w:t>
            </w:r>
            <w:r w:rsidRPr="003D79F7">
              <w:rPr>
                <w:b/>
                <w:sz w:val="18"/>
                <w:szCs w:val="18"/>
              </w:rPr>
              <w:t>-1 -</w:t>
            </w:r>
            <w:r w:rsidRPr="003D79F7">
              <w:rPr>
                <w:sz w:val="18"/>
                <w:szCs w:val="18"/>
              </w:rPr>
              <w:t xml:space="preserve"> </w:t>
            </w:r>
            <w:r w:rsidRPr="003D79F7">
              <w:rPr>
                <w:b/>
                <w:sz w:val="18"/>
                <w:szCs w:val="18"/>
              </w:rPr>
              <w:t>CAPA Form</w:t>
            </w:r>
          </w:p>
          <w:p w14:paraId="64A3051B" w14:textId="3E0A7C05" w:rsidR="003D79F7" w:rsidRPr="003D79F7" w:rsidRDefault="003D79F7" w:rsidP="003D79F7">
            <w:pPr>
              <w:pStyle w:val="Tablebullet1"/>
              <w:tabs>
                <w:tab w:val="clear" w:pos="284"/>
                <w:tab w:val="clear" w:pos="357"/>
                <w:tab w:val="clear" w:pos="1168"/>
              </w:tabs>
              <w:spacing w:before="60"/>
              <w:ind w:left="312" w:hanging="199"/>
              <w:rPr>
                <w:sz w:val="18"/>
                <w:szCs w:val="18"/>
              </w:rPr>
            </w:pPr>
            <w:r w:rsidRPr="003D79F7">
              <w:rPr>
                <w:sz w:val="18"/>
                <w:szCs w:val="18"/>
              </w:rPr>
              <w:t xml:space="preserve">Evidence supports closure of the CAPA and is attached to </w:t>
            </w:r>
            <w:r w:rsidRPr="003D79F7">
              <w:rPr>
                <w:b/>
                <w:sz w:val="18"/>
                <w:szCs w:val="18"/>
              </w:rPr>
              <w:t>FP8</w:t>
            </w:r>
            <w:r w:rsidR="00310A33">
              <w:rPr>
                <w:b/>
                <w:sz w:val="18"/>
                <w:szCs w:val="18"/>
              </w:rPr>
              <w:t>09</w:t>
            </w:r>
            <w:r w:rsidRPr="003D79F7">
              <w:rPr>
                <w:b/>
                <w:sz w:val="18"/>
                <w:szCs w:val="18"/>
              </w:rPr>
              <w:t>-1 -</w:t>
            </w:r>
            <w:r w:rsidRPr="003D79F7">
              <w:rPr>
                <w:sz w:val="18"/>
                <w:szCs w:val="18"/>
              </w:rPr>
              <w:t xml:space="preserve"> </w:t>
            </w:r>
            <w:r w:rsidRPr="003D79F7">
              <w:rPr>
                <w:b/>
                <w:sz w:val="18"/>
                <w:szCs w:val="18"/>
              </w:rPr>
              <w:t>CAPA Form</w:t>
            </w:r>
          </w:p>
          <w:p w14:paraId="5D07CAF4" w14:textId="77777777" w:rsidR="003D79F7" w:rsidRPr="003D79F7" w:rsidRDefault="003D79F7" w:rsidP="003D79F7">
            <w:pPr>
              <w:pStyle w:val="Tablebullet1"/>
              <w:tabs>
                <w:tab w:val="clear" w:pos="284"/>
                <w:tab w:val="clear" w:pos="357"/>
                <w:tab w:val="clear" w:pos="1168"/>
              </w:tabs>
              <w:spacing w:before="60"/>
              <w:ind w:left="312" w:hanging="199"/>
              <w:rPr>
                <w:sz w:val="18"/>
                <w:szCs w:val="18"/>
              </w:rPr>
            </w:pPr>
            <w:r w:rsidRPr="003D79F7">
              <w:rPr>
                <w:sz w:val="18"/>
                <w:szCs w:val="18"/>
              </w:rPr>
              <w:t>Any batch disposition is completed (or scheduled for completion)</w:t>
            </w:r>
          </w:p>
        </w:tc>
      </w:tr>
    </w:tbl>
    <w:p w14:paraId="531F9B94" w14:textId="77777777" w:rsidR="003D79F7" w:rsidRDefault="003D79F7" w:rsidP="003D79F7"/>
    <w:p w14:paraId="7EA063CA" w14:textId="7CFDCADA" w:rsidR="003D79F7" w:rsidRDefault="003D79F7" w:rsidP="003D79F7">
      <w:r>
        <w:t>When all aspects of the CAPA are complete and meet GMP standards, the Quality Manager closes out the CAPA by:</w:t>
      </w:r>
    </w:p>
    <w:p w14:paraId="6A213338" w14:textId="3344A5E2" w:rsidR="003D79F7" w:rsidRDefault="003D79F7" w:rsidP="003D79F7">
      <w:pPr>
        <w:pStyle w:val="ListParagraph"/>
      </w:pPr>
      <w:r>
        <w:t xml:space="preserve">Signing </w:t>
      </w:r>
      <w:r>
        <w:rPr>
          <w:b/>
        </w:rPr>
        <w:t>FP8</w:t>
      </w:r>
      <w:r w:rsidR="00310A33">
        <w:rPr>
          <w:b/>
        </w:rPr>
        <w:t>09</w:t>
      </w:r>
      <w:r>
        <w:rPr>
          <w:b/>
        </w:rPr>
        <w:t>-1</w:t>
      </w:r>
      <w:r w:rsidRPr="0064345A">
        <w:rPr>
          <w:b/>
        </w:rPr>
        <w:t xml:space="preserve"> -</w:t>
      </w:r>
      <w:r>
        <w:t xml:space="preserve"> </w:t>
      </w:r>
      <w:r>
        <w:rPr>
          <w:b/>
        </w:rPr>
        <w:t>CAPA</w:t>
      </w:r>
      <w:r w:rsidRPr="006E0DEC">
        <w:rPr>
          <w:b/>
        </w:rPr>
        <w:t xml:space="preserve"> Form</w:t>
      </w:r>
    </w:p>
    <w:p w14:paraId="16B6C87C" w14:textId="1B2E2A94" w:rsidR="003D79F7" w:rsidRDefault="003D79F7" w:rsidP="003D79F7">
      <w:pPr>
        <w:pStyle w:val="ListParagraph"/>
      </w:pPr>
      <w:r>
        <w:t>Closing the CAPA record in the</w:t>
      </w:r>
      <w:r w:rsidRPr="003D79F7">
        <w:t xml:space="preserve"> QA CAPA Register</w:t>
      </w:r>
      <w:r>
        <w:t>.</w:t>
      </w:r>
    </w:p>
    <w:p w14:paraId="7D35E80D" w14:textId="6B9C8F50" w:rsidR="003D79F7" w:rsidRDefault="003D79F7" w:rsidP="003D79F7">
      <w:r>
        <w:t xml:space="preserve">When the CAPA is incomplete or missing information, </w:t>
      </w:r>
      <w:r>
        <w:rPr>
          <w:b/>
        </w:rPr>
        <w:t>FP8</w:t>
      </w:r>
      <w:r w:rsidR="00310A33">
        <w:rPr>
          <w:b/>
        </w:rPr>
        <w:t>09</w:t>
      </w:r>
      <w:r>
        <w:rPr>
          <w:b/>
        </w:rPr>
        <w:t>-1</w:t>
      </w:r>
      <w:r w:rsidRPr="0064345A">
        <w:rPr>
          <w:b/>
        </w:rPr>
        <w:t xml:space="preserve"> -</w:t>
      </w:r>
      <w:r>
        <w:t xml:space="preserve"> </w:t>
      </w:r>
      <w:r>
        <w:rPr>
          <w:b/>
        </w:rPr>
        <w:t>CAPA</w:t>
      </w:r>
      <w:r w:rsidRPr="006E0DEC">
        <w:rPr>
          <w:b/>
        </w:rPr>
        <w:t xml:space="preserve"> Form</w:t>
      </w:r>
      <w:r>
        <w:t xml:space="preserve"> is returned to the Initiator, indicating required amendments.</w:t>
      </w:r>
    </w:p>
    <w:p w14:paraId="783F1A0C" w14:textId="77777777" w:rsidR="009E3FC0" w:rsidRDefault="009E3FC0" w:rsidP="009E3FC0"/>
    <w:p w14:paraId="618E7158" w14:textId="048BC76A" w:rsidR="004D19FF" w:rsidRDefault="004D19FF" w:rsidP="004B1793">
      <w:pPr>
        <w:pStyle w:val="Heading2"/>
      </w:pPr>
      <w:bookmarkStart w:id="20" w:name="_Toc407018056"/>
      <w:r>
        <w:t xml:space="preserve">Cancelling or </w:t>
      </w:r>
      <w:r w:rsidRPr="004B1793">
        <w:t>extending</w:t>
      </w:r>
      <w:r>
        <w:t xml:space="preserve"> a CAPA</w:t>
      </w:r>
      <w:bookmarkEnd w:id="20"/>
    </w:p>
    <w:p w14:paraId="49DAA9F3" w14:textId="77777777" w:rsidR="004D19FF" w:rsidRDefault="004D19FF" w:rsidP="004D19FF">
      <w:r>
        <w:t>The Department Manager may request the CAPA to be either:</w:t>
      </w:r>
    </w:p>
    <w:p w14:paraId="64B6AA17" w14:textId="77777777" w:rsidR="004D19FF" w:rsidRDefault="004D19FF" w:rsidP="004D19FF">
      <w:pPr>
        <w:pStyle w:val="ListParagraph"/>
      </w:pPr>
      <w:r>
        <w:t xml:space="preserve">Cancelled – when the CAPA is no longer required </w:t>
      </w:r>
    </w:p>
    <w:p w14:paraId="4EA813E3" w14:textId="6B4CA87D" w:rsidR="004D19FF" w:rsidRDefault="004D19FF" w:rsidP="004D19FF">
      <w:pPr>
        <w:pStyle w:val="ListParagraph"/>
      </w:pPr>
      <w:r>
        <w:t xml:space="preserve">Extended – when the CAPA </w:t>
      </w:r>
      <w:r w:rsidR="00786E34">
        <w:t xml:space="preserve">will </w:t>
      </w:r>
      <w:r>
        <w:t xml:space="preserve">legitimately take longer </w:t>
      </w:r>
      <w:r w:rsidR="00786E34">
        <w:t xml:space="preserve">to complete </w:t>
      </w:r>
      <w:r>
        <w:t>than planned or unforeseen circumstances have delayed the implementation. Poor planning is not a legitimate reason for extension.</w:t>
      </w:r>
    </w:p>
    <w:p w14:paraId="016DDA78" w14:textId="76E8AB08" w:rsidR="004D19FF" w:rsidRPr="004D19FF" w:rsidRDefault="004D19FF" w:rsidP="004D19FF">
      <w:r>
        <w:t xml:space="preserve">Justification for either cancellation or extension must be documented on the original </w:t>
      </w:r>
      <w:r>
        <w:rPr>
          <w:b/>
        </w:rPr>
        <w:t>FP8</w:t>
      </w:r>
      <w:r w:rsidR="00310A33">
        <w:rPr>
          <w:b/>
        </w:rPr>
        <w:t>09</w:t>
      </w:r>
      <w:r>
        <w:rPr>
          <w:b/>
        </w:rPr>
        <w:t>-1</w:t>
      </w:r>
      <w:r w:rsidRPr="0064345A">
        <w:rPr>
          <w:b/>
        </w:rPr>
        <w:t xml:space="preserve"> -</w:t>
      </w:r>
      <w:r>
        <w:t xml:space="preserve"> </w:t>
      </w:r>
      <w:r>
        <w:rPr>
          <w:b/>
        </w:rPr>
        <w:t>CAPA</w:t>
      </w:r>
      <w:r w:rsidRPr="006E0DEC">
        <w:rPr>
          <w:b/>
        </w:rPr>
        <w:t xml:space="preserve"> Form</w:t>
      </w:r>
      <w:r>
        <w:t>.  The Quality Manager reviews the extension or cancellation and approves/rejects the request as appropriate.</w:t>
      </w:r>
    </w:p>
    <w:p w14:paraId="0EB61127" w14:textId="269DAD2E" w:rsidR="00E06940" w:rsidRDefault="00E06940">
      <w:pPr>
        <w:spacing w:before="0" w:after="0" w:line="240" w:lineRule="auto"/>
        <w:ind w:left="0"/>
      </w:pPr>
      <w:r>
        <w:br w:type="page"/>
      </w:r>
    </w:p>
    <w:p w14:paraId="0A0996A8" w14:textId="77777777" w:rsidR="004D19FF" w:rsidRPr="009E3FC0" w:rsidRDefault="004D19FF" w:rsidP="009E3FC0"/>
    <w:p w14:paraId="71FE0154" w14:textId="22463CD2" w:rsidR="00E00D03" w:rsidRDefault="00E00D03" w:rsidP="004B1793">
      <w:pPr>
        <w:pStyle w:val="Heading2"/>
      </w:pPr>
      <w:bookmarkStart w:id="21" w:name="_Toc407018057"/>
      <w:r>
        <w:t xml:space="preserve">Trending CAPA </w:t>
      </w:r>
      <w:r w:rsidRPr="004B1793">
        <w:t>metrics</w:t>
      </w:r>
      <w:bookmarkEnd w:id="21"/>
    </w:p>
    <w:p w14:paraId="3A5DE9DF" w14:textId="4368F2DC" w:rsidR="00E00D03" w:rsidRPr="00E00D03" w:rsidRDefault="00E00D03" w:rsidP="00E00D03">
      <w:r>
        <w:t>The Quality</w:t>
      </w:r>
      <w:r w:rsidRPr="00E00D03">
        <w:t xml:space="preserve"> Manager should report to executive management the following metrics on a monthly basis:</w:t>
      </w:r>
    </w:p>
    <w:p w14:paraId="3FE1E548" w14:textId="77777777" w:rsidR="00E00D03" w:rsidRPr="00E00D03" w:rsidRDefault="00E00D03" w:rsidP="00E00D03">
      <w:pPr>
        <w:pStyle w:val="ListParagraph"/>
      </w:pPr>
      <w:r w:rsidRPr="00E00D03">
        <w:t>number of CAPAs opened each month</w:t>
      </w:r>
    </w:p>
    <w:p w14:paraId="3CB9DFB5" w14:textId="77777777" w:rsidR="00E00D03" w:rsidRPr="00E00D03" w:rsidRDefault="00E00D03" w:rsidP="00E00D03">
      <w:pPr>
        <w:pStyle w:val="ListParagraph"/>
      </w:pPr>
      <w:r w:rsidRPr="00E00D03">
        <w:t>number of CAPAs closed each month</w:t>
      </w:r>
    </w:p>
    <w:p w14:paraId="41C8007D" w14:textId="77777777" w:rsidR="00E00D03" w:rsidRPr="00E00D03" w:rsidRDefault="00E00D03" w:rsidP="00E00D03">
      <w:pPr>
        <w:pStyle w:val="ListParagraph"/>
      </w:pPr>
      <w:r w:rsidRPr="00E00D03">
        <w:t>number of critical/major/minor CAPAs raised each month</w:t>
      </w:r>
    </w:p>
    <w:p w14:paraId="30C79E2B" w14:textId="3614A7F3" w:rsidR="00E00D03" w:rsidRPr="00E00D03" w:rsidRDefault="00E00D03" w:rsidP="00E00D03">
      <w:pPr>
        <w:pStyle w:val="ListParagraph"/>
      </w:pPr>
      <w:r w:rsidRPr="00E00D03">
        <w:t>number of CAPAs past the expected close-out date (</w:t>
      </w:r>
      <w:r>
        <w:t>overdue</w:t>
      </w:r>
      <w:r w:rsidRPr="00E00D03">
        <w:t xml:space="preserve"> CAPAs).</w:t>
      </w:r>
    </w:p>
    <w:p w14:paraId="750B9A87" w14:textId="77777777" w:rsidR="00E00D03" w:rsidRPr="00E00D03" w:rsidRDefault="00E00D03" w:rsidP="00E00D03"/>
    <w:p w14:paraId="5934351D" w14:textId="77777777" w:rsidR="00E00D03" w:rsidRPr="00E00D03" w:rsidRDefault="00E00D03" w:rsidP="00E00D03">
      <w:r w:rsidRPr="00E00D03">
        <w:t>Include for each of the trending metrics a breakdown of:</w:t>
      </w:r>
    </w:p>
    <w:p w14:paraId="42E66DFB" w14:textId="77777777" w:rsidR="00E00D03" w:rsidRPr="00E00D03" w:rsidRDefault="00E00D03" w:rsidP="00E00D03">
      <w:pPr>
        <w:pStyle w:val="ListParagraph"/>
      </w:pPr>
      <w:r w:rsidRPr="00E00D03">
        <w:t xml:space="preserve">CAPAs per department </w:t>
      </w:r>
    </w:p>
    <w:p w14:paraId="1D1604DC" w14:textId="796E4F3A" w:rsidR="00E00D03" w:rsidRPr="00E00D03" w:rsidRDefault="00E00D03" w:rsidP="00E00D03">
      <w:pPr>
        <w:pStyle w:val="ListParagraph"/>
      </w:pPr>
      <w:r>
        <w:t>overdue</w:t>
      </w:r>
      <w:r w:rsidRPr="00E00D03">
        <w:t xml:space="preserve"> CAPAs per department.</w:t>
      </w:r>
    </w:p>
    <w:p w14:paraId="70C53B1E" w14:textId="77777777" w:rsidR="00E00D03" w:rsidRPr="00E00D03" w:rsidRDefault="00E00D03" w:rsidP="00E00D03"/>
    <w:p w14:paraId="17E24A20" w14:textId="5F427062" w:rsidR="00E00D03" w:rsidRDefault="00E00D03" w:rsidP="00E00D03">
      <w:r>
        <w:t>CAPA metrics are an indication of the continual improvement of the site and the QMS.  Repeated instances of similar CAPAs (product, process, system or area specific) may indicate root cause has not been determined or effectively mediated and should be further investigated.</w:t>
      </w:r>
    </w:p>
    <w:p w14:paraId="666FBA76" w14:textId="77777777" w:rsidR="00786E34" w:rsidRDefault="00786E34" w:rsidP="00E00D03"/>
    <w:p w14:paraId="5979EDE0" w14:textId="59D0FD44" w:rsidR="00E00D03" w:rsidRPr="00E00D03" w:rsidRDefault="00E00D03" w:rsidP="00E00D03">
      <w:r w:rsidRPr="00E00D03">
        <w:t xml:space="preserve">Ongoing </w:t>
      </w:r>
      <w:r>
        <w:t>overdue</w:t>
      </w:r>
      <w:r w:rsidRPr="00E00D03">
        <w:t xml:space="preserve"> CAPAs </w:t>
      </w:r>
      <w:r>
        <w:t xml:space="preserve">are an indication that CAPAs are not being appropriately managed or resourced and </w:t>
      </w:r>
      <w:r w:rsidRPr="00E00D03">
        <w:t>should be escalated to executive management.</w:t>
      </w:r>
    </w:p>
    <w:p w14:paraId="0DA5875A" w14:textId="77777777" w:rsidR="00E00D03" w:rsidRPr="00E00D03" w:rsidRDefault="00E00D03" w:rsidP="00E00D03"/>
    <w:p w14:paraId="64B86374" w14:textId="77777777" w:rsidR="009E3FC0" w:rsidRPr="00410A47" w:rsidRDefault="009E3FC0" w:rsidP="00254EA9"/>
    <w:p w14:paraId="4386C771" w14:textId="77777777" w:rsidR="00254EA9" w:rsidRDefault="00254EA9" w:rsidP="002F202D">
      <w:pPr>
        <w:pStyle w:val="Subtitle"/>
        <w:rPr>
          <w:b/>
        </w:rPr>
      </w:pPr>
    </w:p>
    <w:p w14:paraId="2B3EE304" w14:textId="77777777" w:rsidR="004B7F79" w:rsidRDefault="002F202D" w:rsidP="002F202D">
      <w:pPr>
        <w:pStyle w:val="Subtitle"/>
        <w:rPr>
          <w:b/>
        </w:rPr>
      </w:pPr>
      <w:r w:rsidRPr="001F0FAB">
        <w:rPr>
          <w:b/>
        </w:rPr>
        <w:br w:type="page"/>
      </w:r>
    </w:p>
    <w:p w14:paraId="249ADFD1" w14:textId="77777777" w:rsidR="004B7F79" w:rsidRDefault="004B7F79" w:rsidP="004B7F79">
      <w:pPr>
        <w:pStyle w:val="Subtitle"/>
      </w:pPr>
      <w:r>
        <w:rPr>
          <w:b/>
        </w:rPr>
        <w:lastRenderedPageBreak/>
        <w:t>Definitions</w:t>
      </w:r>
    </w:p>
    <w:p w14:paraId="64892911" w14:textId="77777777" w:rsidR="004B7F79" w:rsidRDefault="004B7F79" w:rsidP="004B7F79">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4B7F79" w:rsidRPr="00C8046C" w14:paraId="3A487618" w14:textId="77777777" w:rsidTr="005F7708">
        <w:trPr>
          <w:tblHeader/>
        </w:trPr>
        <w:tc>
          <w:tcPr>
            <w:tcW w:w="2689" w:type="dxa"/>
          </w:tcPr>
          <w:p w14:paraId="7CF970B3" w14:textId="77777777" w:rsidR="004B7F79" w:rsidRPr="00C8046C" w:rsidRDefault="004B7F79" w:rsidP="005F7708">
            <w:pPr>
              <w:pStyle w:val="TableHeading"/>
              <w:rPr>
                <w:sz w:val="18"/>
                <w:szCs w:val="18"/>
              </w:rPr>
            </w:pPr>
            <w:r w:rsidRPr="00C8046C">
              <w:rPr>
                <w:sz w:val="18"/>
                <w:szCs w:val="18"/>
              </w:rPr>
              <w:t>Term</w:t>
            </w:r>
          </w:p>
        </w:tc>
        <w:tc>
          <w:tcPr>
            <w:tcW w:w="6769" w:type="dxa"/>
          </w:tcPr>
          <w:p w14:paraId="08658914" w14:textId="77777777" w:rsidR="004B7F79" w:rsidRPr="00C8046C" w:rsidRDefault="004B7F79" w:rsidP="005F7708">
            <w:pPr>
              <w:pStyle w:val="TableHeading"/>
              <w:rPr>
                <w:sz w:val="18"/>
                <w:szCs w:val="18"/>
              </w:rPr>
            </w:pPr>
            <w:r w:rsidRPr="00C8046C">
              <w:rPr>
                <w:sz w:val="18"/>
                <w:szCs w:val="18"/>
              </w:rPr>
              <w:t>Definition</w:t>
            </w:r>
          </w:p>
        </w:tc>
      </w:tr>
      <w:tr w:rsidR="0020625E" w:rsidRPr="007627DE" w14:paraId="7CF04926" w14:textId="77777777" w:rsidTr="005F7708">
        <w:tc>
          <w:tcPr>
            <w:tcW w:w="2689" w:type="dxa"/>
          </w:tcPr>
          <w:p w14:paraId="7FABD253" w14:textId="244CFA46" w:rsidR="0020625E" w:rsidRPr="004B7F79" w:rsidRDefault="0020625E" w:rsidP="004B7F79">
            <w:pPr>
              <w:pStyle w:val="TableContent"/>
              <w:rPr>
                <w:sz w:val="18"/>
                <w:szCs w:val="18"/>
              </w:rPr>
            </w:pPr>
            <w:r>
              <w:rPr>
                <w:sz w:val="18"/>
                <w:szCs w:val="18"/>
              </w:rPr>
              <w:t>CAPA</w:t>
            </w:r>
          </w:p>
        </w:tc>
        <w:tc>
          <w:tcPr>
            <w:tcW w:w="6769" w:type="dxa"/>
          </w:tcPr>
          <w:p w14:paraId="7DB0A67F" w14:textId="382A1B1C" w:rsidR="0020625E" w:rsidRPr="004B7F79" w:rsidRDefault="0020625E" w:rsidP="004B7F79">
            <w:pPr>
              <w:pStyle w:val="TableContent"/>
              <w:rPr>
                <w:sz w:val="18"/>
                <w:szCs w:val="18"/>
              </w:rPr>
            </w:pPr>
            <w:r>
              <w:rPr>
                <w:sz w:val="18"/>
                <w:szCs w:val="18"/>
              </w:rPr>
              <w:t>Corrective and Preventative Action</w:t>
            </w:r>
          </w:p>
        </w:tc>
      </w:tr>
      <w:tr w:rsidR="0020625E" w:rsidRPr="007627DE" w14:paraId="71197090" w14:textId="77777777" w:rsidTr="005F7708">
        <w:tc>
          <w:tcPr>
            <w:tcW w:w="2689" w:type="dxa"/>
          </w:tcPr>
          <w:p w14:paraId="2FC5BBA0" w14:textId="5614C163" w:rsidR="0020625E" w:rsidRPr="004B7F79" w:rsidRDefault="0020625E" w:rsidP="0020625E">
            <w:pPr>
              <w:pStyle w:val="TableContent"/>
              <w:rPr>
                <w:sz w:val="18"/>
                <w:szCs w:val="18"/>
              </w:rPr>
            </w:pPr>
            <w:r>
              <w:rPr>
                <w:sz w:val="18"/>
                <w:szCs w:val="18"/>
              </w:rPr>
              <w:t>Correction</w:t>
            </w:r>
          </w:p>
        </w:tc>
        <w:tc>
          <w:tcPr>
            <w:tcW w:w="6769" w:type="dxa"/>
          </w:tcPr>
          <w:p w14:paraId="4FBBC24A" w14:textId="2E46BC6C" w:rsidR="0020625E" w:rsidRPr="004B7F79" w:rsidRDefault="0020625E" w:rsidP="0020625E">
            <w:pPr>
              <w:pStyle w:val="TableContent"/>
              <w:rPr>
                <w:sz w:val="18"/>
                <w:szCs w:val="18"/>
              </w:rPr>
            </w:pPr>
            <w:r w:rsidRPr="0020625E">
              <w:rPr>
                <w:sz w:val="18"/>
                <w:szCs w:val="18"/>
              </w:rPr>
              <w:t xml:space="preserve">Repair, rework or adjustment action taken to eliminate the outcome of a </w:t>
            </w:r>
            <w:r>
              <w:rPr>
                <w:sz w:val="18"/>
                <w:szCs w:val="18"/>
              </w:rPr>
              <w:t>non-conformance</w:t>
            </w:r>
          </w:p>
        </w:tc>
      </w:tr>
      <w:tr w:rsidR="0020625E" w:rsidRPr="007627DE" w14:paraId="682F1DD9" w14:textId="77777777" w:rsidTr="005F7708">
        <w:tc>
          <w:tcPr>
            <w:tcW w:w="2689" w:type="dxa"/>
          </w:tcPr>
          <w:p w14:paraId="08E7488B" w14:textId="3DDD69D8" w:rsidR="0020625E" w:rsidRPr="004B7F79" w:rsidRDefault="0020625E" w:rsidP="0020625E">
            <w:pPr>
              <w:pStyle w:val="TableContent"/>
              <w:rPr>
                <w:sz w:val="18"/>
                <w:szCs w:val="18"/>
              </w:rPr>
            </w:pPr>
            <w:r w:rsidRPr="004B7F79">
              <w:rPr>
                <w:sz w:val="18"/>
                <w:szCs w:val="18"/>
              </w:rPr>
              <w:t>Corrective action</w:t>
            </w:r>
          </w:p>
        </w:tc>
        <w:tc>
          <w:tcPr>
            <w:tcW w:w="6769" w:type="dxa"/>
          </w:tcPr>
          <w:p w14:paraId="562B3809" w14:textId="11494B9B" w:rsidR="004F22D0" w:rsidRDefault="004F22D0" w:rsidP="004F22D0">
            <w:pPr>
              <w:pStyle w:val="Tabletextleft"/>
              <w:rPr>
                <w:szCs w:val="18"/>
              </w:rPr>
            </w:pPr>
            <w:r w:rsidRPr="004F22D0">
              <w:rPr>
                <w:szCs w:val="18"/>
              </w:rPr>
              <w:t>An action required to stop the reoccurrence of a prob</w:t>
            </w:r>
            <w:r>
              <w:rPr>
                <w:szCs w:val="18"/>
              </w:rPr>
              <w:t>lem that has already happened.</w:t>
            </w:r>
          </w:p>
          <w:p w14:paraId="43E63ACC" w14:textId="109E404C" w:rsidR="004F22D0" w:rsidRPr="004F22D0" w:rsidRDefault="004F22D0" w:rsidP="004F22D0">
            <w:pPr>
              <w:pStyle w:val="Tabletextleft"/>
              <w:rPr>
                <w:szCs w:val="18"/>
              </w:rPr>
            </w:pPr>
            <w:r>
              <w:rPr>
                <w:szCs w:val="18"/>
              </w:rPr>
              <w:t>Corrective actions are often required to be implemented quickly to resolve an actual non-conformance. Determining root cause and implementing measures to limit the potential for a repeated non-conformance should be included.</w:t>
            </w:r>
          </w:p>
          <w:p w14:paraId="53119E70" w14:textId="77777777" w:rsidR="004F22D0" w:rsidRPr="004F22D0" w:rsidRDefault="004F22D0" w:rsidP="004F22D0">
            <w:pPr>
              <w:pStyle w:val="Tabletextleft"/>
              <w:rPr>
                <w:b/>
                <w:szCs w:val="18"/>
              </w:rPr>
            </w:pPr>
            <w:r w:rsidRPr="004F22D0">
              <w:rPr>
                <w:b/>
                <w:szCs w:val="18"/>
              </w:rPr>
              <w:t>Examples:</w:t>
            </w:r>
          </w:p>
          <w:p w14:paraId="65F8217A" w14:textId="77777777" w:rsidR="004F22D0" w:rsidRPr="004F22D0" w:rsidRDefault="004F22D0" w:rsidP="004F22D0">
            <w:pPr>
              <w:pStyle w:val="Tablebullet1"/>
              <w:tabs>
                <w:tab w:val="clear" w:pos="284"/>
                <w:tab w:val="clear" w:pos="357"/>
                <w:tab w:val="clear" w:pos="1168"/>
              </w:tabs>
              <w:spacing w:before="60"/>
              <w:ind w:left="312" w:hanging="199"/>
              <w:rPr>
                <w:sz w:val="18"/>
                <w:szCs w:val="18"/>
              </w:rPr>
            </w:pPr>
            <w:r w:rsidRPr="004F22D0">
              <w:rPr>
                <w:sz w:val="18"/>
                <w:szCs w:val="18"/>
              </w:rPr>
              <w:t>Changing the supplier of a starting material as a result of a customer complaint.</w:t>
            </w:r>
          </w:p>
          <w:p w14:paraId="7B2929A5" w14:textId="77777777" w:rsidR="004F22D0" w:rsidRPr="004F22D0" w:rsidRDefault="004F22D0" w:rsidP="004F22D0">
            <w:pPr>
              <w:pStyle w:val="Tablebullet1"/>
              <w:tabs>
                <w:tab w:val="clear" w:pos="284"/>
                <w:tab w:val="clear" w:pos="357"/>
                <w:tab w:val="clear" w:pos="1168"/>
              </w:tabs>
              <w:spacing w:before="60"/>
              <w:ind w:left="312" w:hanging="199"/>
              <w:rPr>
                <w:sz w:val="18"/>
                <w:szCs w:val="18"/>
              </w:rPr>
            </w:pPr>
            <w:r w:rsidRPr="004F22D0">
              <w:rPr>
                <w:sz w:val="18"/>
                <w:szCs w:val="18"/>
              </w:rPr>
              <w:t>Implementing changes to storage of inwards goods in response to an audit citation.</w:t>
            </w:r>
          </w:p>
          <w:p w14:paraId="752FA775" w14:textId="77777777" w:rsidR="004F22D0" w:rsidRDefault="004F22D0" w:rsidP="004F22D0">
            <w:pPr>
              <w:pStyle w:val="Tablebullet1"/>
              <w:tabs>
                <w:tab w:val="clear" w:pos="284"/>
                <w:tab w:val="clear" w:pos="357"/>
                <w:tab w:val="clear" w:pos="1168"/>
              </w:tabs>
              <w:spacing w:before="60"/>
              <w:ind w:left="312" w:hanging="199"/>
              <w:rPr>
                <w:sz w:val="18"/>
                <w:szCs w:val="18"/>
              </w:rPr>
            </w:pPr>
            <w:r w:rsidRPr="004F22D0">
              <w:rPr>
                <w:sz w:val="18"/>
                <w:szCs w:val="18"/>
              </w:rPr>
              <w:t>Changing the cleaning solutions used in manufacturing area to prevent the reoccurrence of microbial growth detected.</w:t>
            </w:r>
          </w:p>
          <w:p w14:paraId="2BD6BD76" w14:textId="37CED593" w:rsidR="0020625E" w:rsidRPr="004F22D0" w:rsidRDefault="004F22D0" w:rsidP="004F22D0">
            <w:pPr>
              <w:pStyle w:val="Tablebullet1"/>
              <w:tabs>
                <w:tab w:val="clear" w:pos="284"/>
                <w:tab w:val="clear" w:pos="357"/>
                <w:tab w:val="clear" w:pos="1168"/>
              </w:tabs>
              <w:spacing w:before="60"/>
              <w:ind w:left="312" w:hanging="199"/>
              <w:rPr>
                <w:sz w:val="18"/>
                <w:szCs w:val="18"/>
              </w:rPr>
            </w:pPr>
            <w:r w:rsidRPr="004F22D0">
              <w:rPr>
                <w:sz w:val="18"/>
                <w:szCs w:val="18"/>
              </w:rPr>
              <w:t>Changing the frequency of fridge qualification and maintenance in response to fridge storage temperatures not meeting temperature specifications.</w:t>
            </w:r>
          </w:p>
        </w:tc>
      </w:tr>
      <w:tr w:rsidR="0020625E" w:rsidRPr="007627DE" w14:paraId="481E9667" w14:textId="77777777" w:rsidTr="005F7708">
        <w:tc>
          <w:tcPr>
            <w:tcW w:w="2689" w:type="dxa"/>
          </w:tcPr>
          <w:p w14:paraId="729900B2" w14:textId="726A7481" w:rsidR="0020625E" w:rsidRPr="004B7F79" w:rsidRDefault="0020625E" w:rsidP="0020625E">
            <w:pPr>
              <w:pStyle w:val="TableContent"/>
              <w:rPr>
                <w:sz w:val="18"/>
                <w:szCs w:val="18"/>
              </w:rPr>
            </w:pPr>
            <w:r w:rsidRPr="004B7F79">
              <w:rPr>
                <w:sz w:val="18"/>
                <w:szCs w:val="18"/>
              </w:rPr>
              <w:t>Preventative action</w:t>
            </w:r>
          </w:p>
        </w:tc>
        <w:tc>
          <w:tcPr>
            <w:tcW w:w="6769" w:type="dxa"/>
          </w:tcPr>
          <w:p w14:paraId="7E6B25A0" w14:textId="77777777" w:rsidR="004F22D0" w:rsidRPr="004F22D0" w:rsidRDefault="004F22D0" w:rsidP="004F22D0">
            <w:pPr>
              <w:pStyle w:val="Tabletextleft"/>
              <w:rPr>
                <w:szCs w:val="18"/>
              </w:rPr>
            </w:pPr>
            <w:r w:rsidRPr="004F22D0">
              <w:rPr>
                <w:szCs w:val="18"/>
              </w:rPr>
              <w:t>An action required to stop the occurrence of a problem that could happen.</w:t>
            </w:r>
          </w:p>
          <w:p w14:paraId="6F8F6149" w14:textId="77777777" w:rsidR="004F22D0" w:rsidRPr="004F22D0" w:rsidRDefault="004F22D0" w:rsidP="004F22D0">
            <w:pPr>
              <w:pStyle w:val="Tabletextleft"/>
              <w:rPr>
                <w:szCs w:val="18"/>
              </w:rPr>
            </w:pPr>
            <w:r w:rsidRPr="004F22D0">
              <w:rPr>
                <w:szCs w:val="18"/>
              </w:rPr>
              <w:t xml:space="preserve">Preventative actions may be initiated when quality performance data indicates that there are trends of decreasing quality capability and/or effectiveness of quality systems, such as during an annual product review. </w:t>
            </w:r>
          </w:p>
          <w:p w14:paraId="6A941897" w14:textId="77777777" w:rsidR="004F22D0" w:rsidRPr="004F22D0" w:rsidRDefault="004F22D0" w:rsidP="004F22D0">
            <w:pPr>
              <w:pStyle w:val="Tabletextleft"/>
              <w:rPr>
                <w:b/>
                <w:szCs w:val="18"/>
              </w:rPr>
            </w:pPr>
            <w:r w:rsidRPr="004F22D0">
              <w:rPr>
                <w:b/>
                <w:szCs w:val="18"/>
              </w:rPr>
              <w:t>Examples:</w:t>
            </w:r>
          </w:p>
          <w:p w14:paraId="4E80486C" w14:textId="77777777" w:rsidR="004F22D0" w:rsidRPr="004F22D0" w:rsidRDefault="004F22D0" w:rsidP="004F22D0">
            <w:pPr>
              <w:pStyle w:val="Tablebullet1"/>
              <w:tabs>
                <w:tab w:val="clear" w:pos="284"/>
                <w:tab w:val="clear" w:pos="357"/>
                <w:tab w:val="clear" w:pos="1168"/>
              </w:tabs>
              <w:spacing w:before="60"/>
              <w:ind w:left="312" w:hanging="199"/>
              <w:rPr>
                <w:sz w:val="18"/>
                <w:szCs w:val="18"/>
              </w:rPr>
            </w:pPr>
            <w:r w:rsidRPr="004F22D0">
              <w:rPr>
                <w:sz w:val="18"/>
                <w:szCs w:val="18"/>
              </w:rPr>
              <w:t>Updating a manufacturing line with the most recent equipment to ensure the highest standard of product quality and people safety.</w:t>
            </w:r>
          </w:p>
          <w:p w14:paraId="2A6742D5" w14:textId="77777777" w:rsidR="004F22D0" w:rsidRPr="004F22D0" w:rsidRDefault="004F22D0" w:rsidP="004F22D0">
            <w:pPr>
              <w:pStyle w:val="Tablebullet1"/>
              <w:tabs>
                <w:tab w:val="clear" w:pos="284"/>
                <w:tab w:val="clear" w:pos="357"/>
                <w:tab w:val="clear" w:pos="1168"/>
              </w:tabs>
              <w:spacing w:before="60"/>
              <w:ind w:left="312" w:hanging="199"/>
              <w:rPr>
                <w:sz w:val="18"/>
                <w:szCs w:val="18"/>
              </w:rPr>
            </w:pPr>
            <w:r w:rsidRPr="004F22D0">
              <w:rPr>
                <w:sz w:val="18"/>
                <w:szCs w:val="18"/>
              </w:rPr>
              <w:t>Changing the requirements within the change control procedure to improve the closure rate of open change control requests.</w:t>
            </w:r>
          </w:p>
          <w:p w14:paraId="567BB8EC" w14:textId="77777777" w:rsidR="004F22D0" w:rsidRPr="004F22D0" w:rsidRDefault="004F22D0" w:rsidP="004F22D0">
            <w:pPr>
              <w:pStyle w:val="Tablebullet1"/>
              <w:tabs>
                <w:tab w:val="clear" w:pos="284"/>
                <w:tab w:val="clear" w:pos="357"/>
                <w:tab w:val="clear" w:pos="1168"/>
              </w:tabs>
              <w:spacing w:before="60"/>
              <w:ind w:left="312" w:hanging="199"/>
              <w:rPr>
                <w:sz w:val="18"/>
                <w:szCs w:val="18"/>
              </w:rPr>
            </w:pPr>
            <w:r w:rsidRPr="004F22D0">
              <w:rPr>
                <w:sz w:val="18"/>
                <w:szCs w:val="18"/>
              </w:rPr>
              <w:t>Changing the supplier of a starting material to ensure the highest level of product quality and safety.</w:t>
            </w:r>
          </w:p>
          <w:p w14:paraId="72BC97F5" w14:textId="637223E1" w:rsidR="0020625E" w:rsidRPr="004F22D0" w:rsidRDefault="004F22D0" w:rsidP="004F22D0">
            <w:pPr>
              <w:pStyle w:val="TableContent"/>
              <w:rPr>
                <w:color w:val="FF0000"/>
                <w:sz w:val="18"/>
                <w:szCs w:val="18"/>
              </w:rPr>
            </w:pPr>
            <w:r w:rsidRPr="004F22D0">
              <w:rPr>
                <w:sz w:val="18"/>
                <w:szCs w:val="18"/>
              </w:rPr>
              <w:t>Preventative actions may be implemented over a longer period than corrective actions and/or involve capital projects across a site.</w:t>
            </w:r>
          </w:p>
        </w:tc>
      </w:tr>
      <w:tr w:rsidR="0020625E" w:rsidRPr="00C8046C" w14:paraId="45A673E1" w14:textId="77777777" w:rsidTr="005F7708">
        <w:tc>
          <w:tcPr>
            <w:tcW w:w="2689" w:type="dxa"/>
          </w:tcPr>
          <w:p w14:paraId="587CC5C2" w14:textId="600F6A17" w:rsidR="0020625E" w:rsidRPr="00C8046C" w:rsidRDefault="004F22D0" w:rsidP="0020625E">
            <w:pPr>
              <w:pStyle w:val="TableContent"/>
              <w:rPr>
                <w:sz w:val="18"/>
                <w:szCs w:val="18"/>
              </w:rPr>
            </w:pPr>
            <w:r>
              <w:rPr>
                <w:sz w:val="18"/>
                <w:szCs w:val="18"/>
              </w:rPr>
              <w:t>Root cause</w:t>
            </w:r>
          </w:p>
        </w:tc>
        <w:tc>
          <w:tcPr>
            <w:tcW w:w="6769" w:type="dxa"/>
          </w:tcPr>
          <w:p w14:paraId="45BB833C" w14:textId="2390EC7C" w:rsidR="0020625E" w:rsidRPr="00C8046C" w:rsidRDefault="004F22D0" w:rsidP="004F22D0">
            <w:pPr>
              <w:pStyle w:val="TableContent"/>
              <w:rPr>
                <w:sz w:val="18"/>
                <w:szCs w:val="18"/>
              </w:rPr>
            </w:pPr>
            <w:r>
              <w:rPr>
                <w:sz w:val="18"/>
                <w:szCs w:val="18"/>
              </w:rPr>
              <w:t>The underlying cause of a non-conformance</w:t>
            </w:r>
          </w:p>
        </w:tc>
      </w:tr>
      <w:tr w:rsidR="004F22D0" w:rsidRPr="00C8046C" w14:paraId="7413AAF9" w14:textId="77777777" w:rsidTr="005F7708">
        <w:tc>
          <w:tcPr>
            <w:tcW w:w="2689" w:type="dxa"/>
          </w:tcPr>
          <w:p w14:paraId="1DB86BD6" w14:textId="640A0275" w:rsidR="004F22D0" w:rsidRPr="00C8046C" w:rsidRDefault="004F22D0" w:rsidP="004F22D0">
            <w:pPr>
              <w:pStyle w:val="TableContent"/>
              <w:rPr>
                <w:sz w:val="18"/>
                <w:szCs w:val="18"/>
              </w:rPr>
            </w:pPr>
          </w:p>
        </w:tc>
        <w:tc>
          <w:tcPr>
            <w:tcW w:w="6769" w:type="dxa"/>
          </w:tcPr>
          <w:p w14:paraId="470DB633" w14:textId="1A705F70" w:rsidR="004F22D0" w:rsidRPr="00C8046C" w:rsidRDefault="004F22D0" w:rsidP="004F22D0">
            <w:pPr>
              <w:pStyle w:val="TableContent"/>
              <w:rPr>
                <w:sz w:val="18"/>
                <w:szCs w:val="18"/>
              </w:rPr>
            </w:pPr>
            <w:r w:rsidRPr="00C8046C">
              <w:rPr>
                <w:color w:val="FF0000"/>
                <w:sz w:val="18"/>
                <w:szCs w:val="18"/>
              </w:rPr>
              <w:t>Insert terms/abbreviations and definitions for those used within the procedure. Do not include any terms or abbreviations not used within the procedure.</w:t>
            </w:r>
          </w:p>
        </w:tc>
      </w:tr>
    </w:tbl>
    <w:p w14:paraId="31931A9A" w14:textId="77777777" w:rsidR="004B7F79" w:rsidRDefault="004B7F79" w:rsidP="004B7F79">
      <w:pPr>
        <w:spacing w:before="0" w:after="0" w:line="240" w:lineRule="auto"/>
        <w:ind w:left="0"/>
      </w:pPr>
    </w:p>
    <w:p w14:paraId="5A660765" w14:textId="77777777" w:rsidR="004B7F79" w:rsidRDefault="004B7F79" w:rsidP="002F202D">
      <w:pPr>
        <w:pStyle w:val="Subtitle"/>
        <w:rPr>
          <w:b/>
        </w:rPr>
      </w:pPr>
    </w:p>
    <w:p w14:paraId="17369911" w14:textId="77777777" w:rsidR="004B7F79" w:rsidRDefault="004B7F79" w:rsidP="002F202D">
      <w:pPr>
        <w:pStyle w:val="Subtitle"/>
        <w:rPr>
          <w:b/>
        </w:rPr>
      </w:pPr>
    </w:p>
    <w:p w14:paraId="096C1AB9" w14:textId="77777777" w:rsidR="004B7F79" w:rsidRDefault="004B7F79" w:rsidP="001F0FAB">
      <w:pPr>
        <w:pStyle w:val="Subtitle"/>
      </w:pPr>
      <w:bookmarkStart w:id="22" w:name="_Toc235848842"/>
    </w:p>
    <w:p w14:paraId="13EDD161" w14:textId="77777777" w:rsidR="004B7F79" w:rsidRDefault="004B7F79" w:rsidP="004B7F79">
      <w:pPr>
        <w:rPr>
          <w:rFonts w:eastAsia="Times New Roman"/>
          <w:sz w:val="32"/>
          <w:szCs w:val="24"/>
        </w:rPr>
      </w:pPr>
      <w:r>
        <w:br w:type="page"/>
      </w:r>
    </w:p>
    <w:p w14:paraId="08A5C4DB" w14:textId="1349DE9C" w:rsidR="001F0FAB" w:rsidRDefault="001F0FAB" w:rsidP="001F0FAB">
      <w:pPr>
        <w:pStyle w:val="Subtitle"/>
        <w:rPr>
          <w:sz w:val="20"/>
        </w:rPr>
      </w:pPr>
      <w:r>
        <w:lastRenderedPageBreak/>
        <w:t>Document Information</w:t>
      </w:r>
      <w:bookmarkEnd w:id="2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1F0FAB" w14:paraId="235BA983" w14:textId="77777777" w:rsidTr="001F0FAB">
        <w:trPr>
          <w:cantSplit/>
          <w:tblHeader/>
        </w:trPr>
        <w:tc>
          <w:tcPr>
            <w:tcW w:w="9639" w:type="dxa"/>
            <w:gridSpan w:val="4"/>
            <w:tcBorders>
              <w:top w:val="single" w:sz="12" w:space="0" w:color="auto"/>
              <w:left w:val="nil"/>
              <w:bottom w:val="single" w:sz="6" w:space="0" w:color="auto"/>
              <w:right w:val="nil"/>
            </w:tcBorders>
            <w:hideMark/>
          </w:tcPr>
          <w:p w14:paraId="5A7DB37D" w14:textId="77777777" w:rsidR="001F0FAB" w:rsidRDefault="001F0FAB">
            <w:pPr>
              <w:pStyle w:val="Tableheadingleft"/>
              <w:rPr>
                <w:sz w:val="20"/>
              </w:rPr>
            </w:pPr>
            <w:r>
              <w:rPr>
                <w:sz w:val="20"/>
              </w:rPr>
              <w:br w:type="page"/>
            </w:r>
            <w:r>
              <w:rPr>
                <w:sz w:val="20"/>
              </w:rPr>
              <w:br w:type="page"/>
            </w:r>
            <w:r>
              <w:rPr>
                <w:sz w:val="20"/>
              </w:rPr>
              <w:br w:type="page"/>
            </w:r>
            <w:r>
              <w:t>Revision History</w:t>
            </w:r>
          </w:p>
        </w:tc>
      </w:tr>
      <w:tr w:rsidR="001F0FAB" w14:paraId="621EDEB1" w14:textId="77777777" w:rsidTr="001F0FAB">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0E82DE09" w14:textId="77777777" w:rsidR="001F0FAB" w:rsidRDefault="001F0FAB">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4D8CB1C5" w14:textId="77777777" w:rsidR="001F0FAB" w:rsidRDefault="001F0FAB">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298CBCBE" w14:textId="77777777" w:rsidR="001F0FAB" w:rsidRDefault="001F0FAB">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7318743" w14:textId="77777777" w:rsidR="001F0FAB" w:rsidRDefault="001F0FAB">
            <w:pPr>
              <w:pStyle w:val="Tableheadingleft"/>
            </w:pPr>
            <w:r>
              <w:t>Description of Change</w:t>
            </w:r>
          </w:p>
        </w:tc>
      </w:tr>
      <w:tr w:rsidR="001F0FAB" w14:paraId="7307AB2C" w14:textId="77777777" w:rsidTr="001F0FAB">
        <w:tc>
          <w:tcPr>
            <w:tcW w:w="1206" w:type="dxa"/>
            <w:tcBorders>
              <w:top w:val="single" w:sz="6" w:space="0" w:color="auto"/>
              <w:left w:val="single" w:sz="6" w:space="0" w:color="auto"/>
              <w:bottom w:val="single" w:sz="6" w:space="0" w:color="auto"/>
              <w:right w:val="single" w:sz="6" w:space="0" w:color="auto"/>
            </w:tcBorders>
            <w:hideMark/>
          </w:tcPr>
          <w:p w14:paraId="555225D5" w14:textId="77777777" w:rsidR="001F0FAB" w:rsidRDefault="001F0FAB">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4B824E0B" w14:textId="77777777" w:rsidR="001F0FAB" w:rsidRDefault="001F0FA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0F8EAE3" w14:textId="77777777" w:rsidR="001F0FAB" w:rsidRDefault="001F0FAB">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8580013" w14:textId="77777777" w:rsidR="001F0FAB" w:rsidRDefault="001F0FAB">
            <w:pPr>
              <w:pStyle w:val="Tabletextleft"/>
            </w:pPr>
          </w:p>
        </w:tc>
      </w:tr>
      <w:tr w:rsidR="001F0FAB" w14:paraId="30D7E18E" w14:textId="77777777" w:rsidTr="001F0FAB">
        <w:tc>
          <w:tcPr>
            <w:tcW w:w="1206" w:type="dxa"/>
            <w:tcBorders>
              <w:top w:val="single" w:sz="6" w:space="0" w:color="auto"/>
              <w:left w:val="single" w:sz="6" w:space="0" w:color="auto"/>
              <w:bottom w:val="single" w:sz="6" w:space="0" w:color="auto"/>
              <w:right w:val="single" w:sz="6" w:space="0" w:color="auto"/>
            </w:tcBorders>
          </w:tcPr>
          <w:p w14:paraId="083EA1C3" w14:textId="77777777" w:rsidR="001F0FAB" w:rsidRDefault="001F0FAB">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5D0632B" w14:textId="77777777" w:rsidR="001F0FAB" w:rsidRDefault="001F0FA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67964B5" w14:textId="77777777" w:rsidR="001F0FAB" w:rsidRDefault="001F0FAB">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A191F6F" w14:textId="77777777" w:rsidR="001F0FAB" w:rsidRDefault="001F0FAB">
            <w:pPr>
              <w:pStyle w:val="Tabletextleft"/>
            </w:pPr>
          </w:p>
        </w:tc>
      </w:tr>
      <w:tr w:rsidR="001F0FAB" w14:paraId="7AA26BAE" w14:textId="77777777" w:rsidTr="001F0FAB">
        <w:tc>
          <w:tcPr>
            <w:tcW w:w="1206" w:type="dxa"/>
            <w:tcBorders>
              <w:top w:val="single" w:sz="6" w:space="0" w:color="auto"/>
              <w:left w:val="single" w:sz="6" w:space="0" w:color="auto"/>
              <w:bottom w:val="single" w:sz="6" w:space="0" w:color="auto"/>
              <w:right w:val="single" w:sz="6" w:space="0" w:color="auto"/>
            </w:tcBorders>
          </w:tcPr>
          <w:p w14:paraId="64F4E4B8" w14:textId="77777777" w:rsidR="001F0FAB" w:rsidRDefault="001F0FAB">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1F74269" w14:textId="77777777" w:rsidR="001F0FAB" w:rsidRDefault="001F0FA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5BB6846" w14:textId="77777777" w:rsidR="001F0FAB" w:rsidRDefault="001F0FAB">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19C0CC3" w14:textId="77777777" w:rsidR="001F0FAB" w:rsidRDefault="001F0FAB">
            <w:pPr>
              <w:pStyle w:val="Tabletextleft"/>
            </w:pPr>
          </w:p>
        </w:tc>
      </w:tr>
    </w:tbl>
    <w:p w14:paraId="4409E00E" w14:textId="77777777" w:rsidR="001F0FAB" w:rsidRDefault="001F0FAB" w:rsidP="001F0FAB">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49E55E04" w14:textId="77777777" w:rsidR="001F0FAB" w:rsidRDefault="001F0FAB" w:rsidP="001F0FAB"/>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1F0FAB" w14:paraId="69A3D9C6" w14:textId="77777777" w:rsidTr="0021166A">
        <w:trPr>
          <w:cantSplit/>
          <w:tblHeader/>
        </w:trPr>
        <w:tc>
          <w:tcPr>
            <w:tcW w:w="9645" w:type="dxa"/>
            <w:gridSpan w:val="2"/>
            <w:tcBorders>
              <w:top w:val="single" w:sz="12" w:space="0" w:color="auto"/>
              <w:left w:val="nil"/>
              <w:bottom w:val="nil"/>
              <w:right w:val="nil"/>
            </w:tcBorders>
            <w:hideMark/>
          </w:tcPr>
          <w:p w14:paraId="7F548CA0" w14:textId="77777777" w:rsidR="001F0FAB" w:rsidRDefault="001F0FAB">
            <w:pPr>
              <w:pStyle w:val="Tableheadingleft"/>
            </w:pPr>
            <w:r>
              <w:t>Associated forms and procedures</w:t>
            </w:r>
          </w:p>
        </w:tc>
      </w:tr>
      <w:tr w:rsidR="001F0FAB" w14:paraId="030ADE76" w14:textId="77777777" w:rsidTr="0021166A">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4DE66050" w14:textId="77777777" w:rsidR="001F0FAB" w:rsidRDefault="001F0FAB">
            <w:pPr>
              <w:pStyle w:val="Tableheadingcentre"/>
            </w:pPr>
            <w:r>
              <w:t>Doc. No.</w:t>
            </w:r>
          </w:p>
        </w:tc>
        <w:tc>
          <w:tcPr>
            <w:tcW w:w="7898" w:type="dxa"/>
            <w:tcBorders>
              <w:top w:val="single" w:sz="6" w:space="0" w:color="auto"/>
              <w:left w:val="single" w:sz="6" w:space="0" w:color="auto"/>
              <w:bottom w:val="double" w:sz="4" w:space="0" w:color="auto"/>
              <w:right w:val="single" w:sz="6" w:space="0" w:color="auto"/>
            </w:tcBorders>
            <w:hideMark/>
          </w:tcPr>
          <w:p w14:paraId="1A09BFAC" w14:textId="77777777" w:rsidR="001F0FAB" w:rsidRDefault="001F0FAB">
            <w:pPr>
              <w:pStyle w:val="Tableheadingleft"/>
            </w:pPr>
            <w:r>
              <w:t>Document Title</w:t>
            </w:r>
          </w:p>
        </w:tc>
      </w:tr>
      <w:tr w:rsidR="0021166A" w14:paraId="4ABC1776" w14:textId="77777777" w:rsidTr="0021166A">
        <w:trPr>
          <w:cantSplit/>
          <w:trHeight w:val="282"/>
        </w:trPr>
        <w:tc>
          <w:tcPr>
            <w:tcW w:w="1747" w:type="dxa"/>
            <w:tcBorders>
              <w:top w:val="single" w:sz="4" w:space="0" w:color="auto"/>
              <w:left w:val="single" w:sz="6" w:space="0" w:color="auto"/>
              <w:bottom w:val="single" w:sz="4" w:space="0" w:color="auto"/>
              <w:right w:val="single" w:sz="6" w:space="0" w:color="auto"/>
            </w:tcBorders>
          </w:tcPr>
          <w:p w14:paraId="53051874" w14:textId="2009EBFC" w:rsidR="0021166A" w:rsidRDefault="0021166A" w:rsidP="0021166A">
            <w:pPr>
              <w:pStyle w:val="Tabletextcentre"/>
            </w:pPr>
            <w:r>
              <w:t>QM001</w:t>
            </w:r>
          </w:p>
        </w:tc>
        <w:tc>
          <w:tcPr>
            <w:tcW w:w="7898" w:type="dxa"/>
            <w:tcBorders>
              <w:top w:val="single" w:sz="4" w:space="0" w:color="auto"/>
              <w:left w:val="single" w:sz="6" w:space="0" w:color="auto"/>
              <w:bottom w:val="single" w:sz="4" w:space="0" w:color="auto"/>
              <w:right w:val="single" w:sz="6" w:space="0" w:color="auto"/>
            </w:tcBorders>
          </w:tcPr>
          <w:p w14:paraId="0587EDD7" w14:textId="37AEF053" w:rsidR="0021166A" w:rsidRDefault="0021166A" w:rsidP="0021166A">
            <w:pPr>
              <w:pStyle w:val="Tabletextleft"/>
            </w:pPr>
            <w:r>
              <w:t>Quality Manual</w:t>
            </w:r>
          </w:p>
        </w:tc>
      </w:tr>
      <w:tr w:rsidR="0021166A" w14:paraId="0C51172F" w14:textId="77777777" w:rsidTr="0021166A">
        <w:trPr>
          <w:cantSplit/>
          <w:trHeight w:val="282"/>
        </w:trPr>
        <w:tc>
          <w:tcPr>
            <w:tcW w:w="1747" w:type="dxa"/>
            <w:tcBorders>
              <w:top w:val="single" w:sz="4" w:space="0" w:color="auto"/>
              <w:left w:val="single" w:sz="6" w:space="0" w:color="auto"/>
              <w:bottom w:val="single" w:sz="4" w:space="0" w:color="auto"/>
              <w:right w:val="single" w:sz="6" w:space="0" w:color="auto"/>
            </w:tcBorders>
          </w:tcPr>
          <w:p w14:paraId="78F50531" w14:textId="70C1E54F" w:rsidR="0021166A" w:rsidRDefault="00310A33" w:rsidP="0021166A">
            <w:pPr>
              <w:pStyle w:val="Tabletextcentre"/>
            </w:pPr>
            <w:r>
              <w:t>FP809</w:t>
            </w:r>
            <w:r w:rsidR="0021166A">
              <w:t>-1</w:t>
            </w:r>
          </w:p>
        </w:tc>
        <w:tc>
          <w:tcPr>
            <w:tcW w:w="7898" w:type="dxa"/>
            <w:tcBorders>
              <w:top w:val="single" w:sz="4" w:space="0" w:color="auto"/>
              <w:left w:val="single" w:sz="6" w:space="0" w:color="auto"/>
              <w:bottom w:val="single" w:sz="4" w:space="0" w:color="auto"/>
              <w:right w:val="single" w:sz="6" w:space="0" w:color="auto"/>
            </w:tcBorders>
          </w:tcPr>
          <w:p w14:paraId="6AD519F1" w14:textId="5FB65C3B" w:rsidR="0021166A" w:rsidRDefault="0021166A" w:rsidP="0021166A">
            <w:pPr>
              <w:pStyle w:val="Tabletextleft"/>
            </w:pPr>
            <w:r>
              <w:t>CAPA Form</w:t>
            </w:r>
          </w:p>
        </w:tc>
      </w:tr>
      <w:tr w:rsidR="0021166A" w14:paraId="494F12B1" w14:textId="77777777" w:rsidTr="0021166A">
        <w:trPr>
          <w:cantSplit/>
          <w:trHeight w:val="282"/>
        </w:trPr>
        <w:tc>
          <w:tcPr>
            <w:tcW w:w="1747" w:type="dxa"/>
            <w:tcBorders>
              <w:top w:val="single" w:sz="4" w:space="0" w:color="auto"/>
              <w:left w:val="single" w:sz="6" w:space="0" w:color="auto"/>
              <w:bottom w:val="single" w:sz="4" w:space="0" w:color="auto"/>
              <w:right w:val="single" w:sz="6" w:space="0" w:color="auto"/>
            </w:tcBorders>
          </w:tcPr>
          <w:p w14:paraId="599C577A" w14:textId="4B8494D3" w:rsidR="0021166A" w:rsidRDefault="0021166A" w:rsidP="0021166A">
            <w:pPr>
              <w:pStyle w:val="Tabletextcentre"/>
            </w:pPr>
            <w:r>
              <w:t>PE 009-11</w:t>
            </w:r>
          </w:p>
        </w:tc>
        <w:tc>
          <w:tcPr>
            <w:tcW w:w="7898" w:type="dxa"/>
            <w:tcBorders>
              <w:top w:val="single" w:sz="4" w:space="0" w:color="auto"/>
              <w:left w:val="single" w:sz="6" w:space="0" w:color="auto"/>
              <w:bottom w:val="single" w:sz="4" w:space="0" w:color="auto"/>
              <w:right w:val="single" w:sz="6" w:space="0" w:color="auto"/>
            </w:tcBorders>
          </w:tcPr>
          <w:p w14:paraId="5DD4D728" w14:textId="30D08B81" w:rsidR="0021166A" w:rsidRDefault="0021166A" w:rsidP="0021166A">
            <w:pPr>
              <w:pStyle w:val="Tabletextleft"/>
            </w:pPr>
            <w:r>
              <w:t>PIC/S Guide to Good Manufacturing Practice for Medicinal Products</w:t>
            </w:r>
          </w:p>
        </w:tc>
      </w:tr>
      <w:tr w:rsidR="0021166A" w14:paraId="002D77F8" w14:textId="77777777" w:rsidTr="0021166A">
        <w:trPr>
          <w:cantSplit/>
          <w:trHeight w:val="282"/>
        </w:trPr>
        <w:tc>
          <w:tcPr>
            <w:tcW w:w="1747" w:type="dxa"/>
            <w:tcBorders>
              <w:top w:val="single" w:sz="4" w:space="0" w:color="auto"/>
              <w:left w:val="single" w:sz="6" w:space="0" w:color="auto"/>
              <w:bottom w:val="single" w:sz="4" w:space="0" w:color="auto"/>
              <w:right w:val="single" w:sz="6" w:space="0" w:color="auto"/>
            </w:tcBorders>
          </w:tcPr>
          <w:p w14:paraId="2D407164" w14:textId="100DF992" w:rsidR="0021166A" w:rsidRDefault="0021166A" w:rsidP="0021166A">
            <w:pPr>
              <w:pStyle w:val="Tabletextcentre"/>
            </w:pPr>
          </w:p>
        </w:tc>
        <w:tc>
          <w:tcPr>
            <w:tcW w:w="7898" w:type="dxa"/>
            <w:tcBorders>
              <w:top w:val="single" w:sz="4" w:space="0" w:color="auto"/>
              <w:left w:val="single" w:sz="6" w:space="0" w:color="auto"/>
              <w:bottom w:val="single" w:sz="4" w:space="0" w:color="auto"/>
              <w:right w:val="single" w:sz="6" w:space="0" w:color="auto"/>
            </w:tcBorders>
          </w:tcPr>
          <w:p w14:paraId="1C4AE485" w14:textId="05C92145" w:rsidR="0021166A" w:rsidRDefault="0021166A" w:rsidP="0021166A">
            <w:pPr>
              <w:pStyle w:val="Tabletextleft"/>
            </w:pPr>
          </w:p>
        </w:tc>
      </w:tr>
    </w:tbl>
    <w:p w14:paraId="2CDCF936" w14:textId="77777777" w:rsidR="001F0FAB" w:rsidRDefault="001F0FAB" w:rsidP="001F0FAB">
      <w:pPr>
        <w:pStyle w:val="Instruction"/>
      </w:pPr>
      <w:r>
        <w:t>List all controlled procedural documents referenced in this document (for example, policies, procedures, forms, lists, work/operator instructions</w:t>
      </w:r>
    </w:p>
    <w:p w14:paraId="3451634F" w14:textId="77777777" w:rsidR="001F0FAB" w:rsidRDefault="001F0FAB" w:rsidP="001F0FAB"/>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1F0FAB" w14:paraId="25200055" w14:textId="77777777" w:rsidTr="001F0FAB">
        <w:trPr>
          <w:cantSplit/>
          <w:tblHeader/>
        </w:trPr>
        <w:tc>
          <w:tcPr>
            <w:tcW w:w="9653" w:type="dxa"/>
            <w:gridSpan w:val="2"/>
            <w:tcBorders>
              <w:top w:val="single" w:sz="12" w:space="0" w:color="auto"/>
              <w:left w:val="nil"/>
              <w:bottom w:val="nil"/>
              <w:right w:val="nil"/>
            </w:tcBorders>
            <w:hideMark/>
          </w:tcPr>
          <w:p w14:paraId="315BAD9C" w14:textId="77777777" w:rsidR="001F0FAB" w:rsidRDefault="001F0FAB">
            <w:pPr>
              <w:pStyle w:val="Tableheadingleft"/>
            </w:pPr>
            <w:r>
              <w:t>Associated records</w:t>
            </w:r>
          </w:p>
        </w:tc>
      </w:tr>
      <w:tr w:rsidR="001F0FAB" w14:paraId="0BB4C141" w14:textId="77777777" w:rsidTr="0021166A">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7B97B5E" w14:textId="77777777" w:rsidR="001F0FAB" w:rsidRDefault="001F0FAB">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01BEB1B9" w14:textId="77777777" w:rsidR="001F0FAB" w:rsidRDefault="001F0FAB">
            <w:pPr>
              <w:pStyle w:val="Tableheadingleft"/>
            </w:pPr>
            <w:r>
              <w:t>Document Title</w:t>
            </w:r>
          </w:p>
        </w:tc>
      </w:tr>
      <w:tr w:rsidR="001F0FAB" w14:paraId="519054D2" w14:textId="77777777" w:rsidTr="0021166A">
        <w:trPr>
          <w:cantSplit/>
          <w:trHeight w:val="282"/>
        </w:trPr>
        <w:tc>
          <w:tcPr>
            <w:tcW w:w="1746" w:type="dxa"/>
            <w:tcBorders>
              <w:top w:val="double" w:sz="4" w:space="0" w:color="auto"/>
              <w:left w:val="single" w:sz="6" w:space="0" w:color="auto"/>
              <w:bottom w:val="single" w:sz="4" w:space="0" w:color="auto"/>
              <w:right w:val="single" w:sz="6" w:space="0" w:color="auto"/>
            </w:tcBorders>
          </w:tcPr>
          <w:p w14:paraId="30669330" w14:textId="77777777" w:rsidR="001F0FAB" w:rsidRDefault="001F0FAB">
            <w:pPr>
              <w:pStyle w:val="Tabletextcentre"/>
            </w:pPr>
          </w:p>
        </w:tc>
        <w:tc>
          <w:tcPr>
            <w:tcW w:w="7907" w:type="dxa"/>
            <w:tcBorders>
              <w:top w:val="double" w:sz="4" w:space="0" w:color="auto"/>
              <w:left w:val="single" w:sz="6" w:space="0" w:color="auto"/>
              <w:bottom w:val="single" w:sz="4" w:space="0" w:color="auto"/>
              <w:right w:val="single" w:sz="6" w:space="0" w:color="auto"/>
            </w:tcBorders>
          </w:tcPr>
          <w:p w14:paraId="6A296839" w14:textId="77777777" w:rsidR="001F0FAB" w:rsidRDefault="001F0FAB">
            <w:pPr>
              <w:pStyle w:val="Tabletextleft"/>
            </w:pPr>
          </w:p>
        </w:tc>
      </w:tr>
    </w:tbl>
    <w:p w14:paraId="2912D30F" w14:textId="77777777" w:rsidR="001F0FAB" w:rsidRDefault="001F0FAB" w:rsidP="001F0FAB">
      <w:pPr>
        <w:pStyle w:val="Instruction"/>
      </w:pPr>
      <w:r>
        <w:t>List all other referenced records in this document. For example, regulatory documents, in-house controlled documents (such as batch record forms, reports, methods, protocols), compliance standards etc.</w:t>
      </w:r>
    </w:p>
    <w:p w14:paraId="5237A6F6" w14:textId="77777777" w:rsidR="001F0FAB" w:rsidRDefault="001F0FAB" w:rsidP="001F0FAB"/>
    <w:p w14:paraId="3C0D1444" w14:textId="77777777" w:rsidR="001F0FAB" w:rsidRDefault="001F0FAB" w:rsidP="001F0FAB">
      <w:pPr>
        <w:pStyle w:val="PlainText"/>
      </w:pPr>
      <w:r>
        <w:t>DOCUMENT END</w:t>
      </w:r>
    </w:p>
    <w:sectPr w:rsidR="001F0FAB" w:rsidSect="001F0FAB">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9B2CE8" w14:textId="77777777" w:rsidR="00635943" w:rsidRDefault="00635943" w:rsidP="00184BF8">
      <w:pPr>
        <w:spacing w:before="0" w:after="0" w:line="240" w:lineRule="auto"/>
      </w:pPr>
      <w:r>
        <w:separator/>
      </w:r>
    </w:p>
  </w:endnote>
  <w:endnote w:type="continuationSeparator" w:id="0">
    <w:p w14:paraId="1308DC36" w14:textId="77777777" w:rsidR="00635943" w:rsidRDefault="00635943" w:rsidP="00184BF8">
      <w:pPr>
        <w:spacing w:before="0" w:after="0" w:line="240" w:lineRule="auto"/>
      </w:pPr>
      <w:r>
        <w:continuationSeparator/>
      </w:r>
    </w:p>
  </w:endnote>
  <w:endnote w:type="continuationNotice" w:id="1">
    <w:p w14:paraId="28910059" w14:textId="77777777" w:rsidR="00635943" w:rsidRDefault="0063594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201C37" w14:paraId="3C66BE8A" w14:textId="77777777" w:rsidTr="005F7708">
      <w:tc>
        <w:tcPr>
          <w:tcW w:w="6160" w:type="dxa"/>
        </w:tcPr>
        <w:p w14:paraId="3C66BE88" w14:textId="77777777" w:rsidR="00201C37" w:rsidRDefault="00201C37" w:rsidP="005F7708">
          <w:r w:rsidRPr="0096318A">
            <w:t>Document is current only if front page has “Controlled copy” stamped in red ink</w:t>
          </w:r>
        </w:p>
      </w:tc>
      <w:tc>
        <w:tcPr>
          <w:tcW w:w="3520" w:type="dxa"/>
        </w:tcPr>
        <w:p w14:paraId="3C66BE89" w14:textId="77777777" w:rsidR="00201C37" w:rsidRDefault="00201C37" w:rsidP="005F7708">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3C66BE8B" w14:textId="77777777" w:rsidR="00201C37" w:rsidRDefault="00201C37" w:rsidP="005F7708"/>
  <w:p w14:paraId="3C66BE8C" w14:textId="77777777" w:rsidR="00201C37" w:rsidRDefault="00201C37" w:rsidP="005F7708"/>
  <w:p w14:paraId="3C66BE8D" w14:textId="77777777" w:rsidR="00201C37" w:rsidRDefault="00201C37" w:rsidP="005F7708"/>
  <w:p w14:paraId="3C66BE8E" w14:textId="77777777" w:rsidR="00201C37" w:rsidRDefault="00201C37" w:rsidP="005F7708"/>
  <w:p w14:paraId="3C66BE8F" w14:textId="77777777" w:rsidR="00201C37" w:rsidRDefault="00201C37" w:rsidP="005F7708"/>
  <w:p w14:paraId="3C66BE90" w14:textId="77777777" w:rsidR="00201C37" w:rsidRDefault="00201C37" w:rsidP="005F770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201C37" w14:paraId="16C61174" w14:textId="77777777" w:rsidTr="001F0FAB">
      <w:tc>
        <w:tcPr>
          <w:tcW w:w="7797" w:type="dxa"/>
          <w:tcBorders>
            <w:top w:val="single" w:sz="4" w:space="0" w:color="auto"/>
            <w:left w:val="nil"/>
            <w:bottom w:val="single" w:sz="4" w:space="0" w:color="FFFFFF" w:themeColor="background1"/>
            <w:right w:val="single" w:sz="4" w:space="0" w:color="FFFFFF" w:themeColor="background1"/>
          </w:tcBorders>
          <w:hideMark/>
        </w:tcPr>
        <w:p w14:paraId="4F763B45" w14:textId="745952E0" w:rsidR="00201C37" w:rsidRDefault="00201C37" w:rsidP="001F0FAB">
          <w:pPr>
            <w:pStyle w:val="Tabletextleft"/>
            <w:rPr>
              <w:sz w:val="20"/>
            </w:rPr>
          </w:pPr>
          <w:r>
            <w:t xml:space="preserve">Document is current if front page has “Controlled copy” stamped </w:t>
          </w:r>
          <w:r w:rsidR="005F1FF3" w:rsidRPr="005F1FF3">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05CCA441" w14:textId="77777777" w:rsidR="00201C37" w:rsidRDefault="00201C37" w:rsidP="001F0FAB">
          <w:pPr>
            <w:pStyle w:val="Tabletextleft"/>
            <w:jc w:val="right"/>
          </w:pPr>
          <w:r>
            <w:t xml:space="preserve">Page </w:t>
          </w:r>
          <w:r>
            <w:fldChar w:fldCharType="begin"/>
          </w:r>
          <w:r>
            <w:instrText xml:space="preserve"> PAGE  \* Arabic  \* MERGEFORMAT </w:instrText>
          </w:r>
          <w:r>
            <w:fldChar w:fldCharType="separate"/>
          </w:r>
          <w:r w:rsidR="0071641D">
            <w:rPr>
              <w:noProof/>
            </w:rPr>
            <w:t>5</w:t>
          </w:r>
          <w:r>
            <w:fldChar w:fldCharType="end"/>
          </w:r>
          <w:r>
            <w:t xml:space="preserve"> of </w:t>
          </w:r>
          <w:fldSimple w:instr=" NUMPAGES  \* Arabic  \* MERGEFORMAT ">
            <w:r w:rsidR="0071641D">
              <w:rPr>
                <w:noProof/>
              </w:rPr>
              <w:t>5</w:t>
            </w:r>
          </w:fldSimple>
        </w:p>
      </w:tc>
    </w:tr>
  </w:tbl>
  <w:p w14:paraId="3C66BE94" w14:textId="77777777" w:rsidR="00201C37" w:rsidRDefault="00201C37" w:rsidP="005F770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201C37" w14:paraId="56881EF2" w14:textId="77777777" w:rsidTr="001F0FAB">
      <w:tc>
        <w:tcPr>
          <w:tcW w:w="7797" w:type="dxa"/>
          <w:tcBorders>
            <w:top w:val="single" w:sz="4" w:space="0" w:color="auto"/>
            <w:left w:val="nil"/>
            <w:bottom w:val="single" w:sz="4" w:space="0" w:color="FFFFFF" w:themeColor="background1"/>
            <w:right w:val="single" w:sz="4" w:space="0" w:color="FFFFFF" w:themeColor="background1"/>
          </w:tcBorders>
          <w:hideMark/>
        </w:tcPr>
        <w:p w14:paraId="1BCE1A8B" w14:textId="670102B2" w:rsidR="00201C37" w:rsidRDefault="00201C37" w:rsidP="001F0FAB">
          <w:pPr>
            <w:pStyle w:val="Tabletextleft"/>
            <w:rPr>
              <w:sz w:val="20"/>
            </w:rPr>
          </w:pPr>
          <w:r>
            <w:t xml:space="preserve">Document is current if front page has “Controlled copy” stamped </w:t>
          </w:r>
          <w:r w:rsidR="005F1FF3" w:rsidRPr="005F1FF3">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4CDD07FC" w14:textId="77777777" w:rsidR="00201C37" w:rsidRDefault="00201C37" w:rsidP="001F0FAB">
          <w:pPr>
            <w:pStyle w:val="Tabletextleft"/>
            <w:jc w:val="right"/>
          </w:pPr>
          <w:r>
            <w:t xml:space="preserve">Page </w:t>
          </w:r>
          <w:r>
            <w:fldChar w:fldCharType="begin"/>
          </w:r>
          <w:r>
            <w:instrText xml:space="preserve"> PAGE  \* Arabic  \* MERGEFORMAT </w:instrText>
          </w:r>
          <w:r>
            <w:fldChar w:fldCharType="separate"/>
          </w:r>
          <w:r w:rsidR="0071641D">
            <w:rPr>
              <w:noProof/>
            </w:rPr>
            <w:t>1</w:t>
          </w:r>
          <w:r>
            <w:fldChar w:fldCharType="end"/>
          </w:r>
          <w:r>
            <w:t xml:space="preserve"> of </w:t>
          </w:r>
          <w:fldSimple w:instr=" NUMPAGES  \* Arabic  \* MERGEFORMAT ">
            <w:r w:rsidR="0071641D">
              <w:rPr>
                <w:noProof/>
              </w:rPr>
              <w:t>3</w:t>
            </w:r>
          </w:fldSimple>
        </w:p>
      </w:tc>
    </w:tr>
  </w:tbl>
  <w:p w14:paraId="3C66BE9D" w14:textId="77777777" w:rsidR="00201C37" w:rsidRDefault="00201C37" w:rsidP="005F770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6B0C7E" w14:textId="77777777" w:rsidR="00635943" w:rsidRDefault="00635943" w:rsidP="00184BF8">
      <w:pPr>
        <w:spacing w:before="0" w:after="0" w:line="240" w:lineRule="auto"/>
      </w:pPr>
      <w:r>
        <w:separator/>
      </w:r>
    </w:p>
  </w:footnote>
  <w:footnote w:type="continuationSeparator" w:id="0">
    <w:p w14:paraId="15AF7DBE" w14:textId="77777777" w:rsidR="00635943" w:rsidRDefault="00635943" w:rsidP="00184BF8">
      <w:pPr>
        <w:spacing w:before="0" w:after="0" w:line="240" w:lineRule="auto"/>
      </w:pPr>
      <w:r>
        <w:continuationSeparator/>
      </w:r>
    </w:p>
  </w:footnote>
  <w:footnote w:type="continuationNotice" w:id="1">
    <w:p w14:paraId="6E1C87C4" w14:textId="77777777" w:rsidR="00635943" w:rsidRDefault="0063594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201C37" w14:paraId="3C66BE7A" w14:textId="77777777" w:rsidTr="005F7708">
      <w:tc>
        <w:tcPr>
          <w:tcW w:w="2835" w:type="dxa"/>
          <w:vMerge w:val="restart"/>
        </w:tcPr>
        <w:p w14:paraId="3C66BE78" w14:textId="77777777" w:rsidR="00201C37" w:rsidRPr="00AA6C60" w:rsidRDefault="00A94811" w:rsidP="005F7708">
          <w:pPr>
            <w:rPr>
              <w:b/>
            </w:rPr>
          </w:pPr>
          <w:r>
            <w:fldChar w:fldCharType="begin"/>
          </w:r>
          <w:r>
            <w:instrText xml:space="preserve"> DOCPROPERTY  Company  \* MERGEFORMAT </w:instrText>
          </w:r>
          <w:r>
            <w:fldChar w:fldCharType="separate"/>
          </w:r>
          <w:r w:rsidR="00201C37" w:rsidRPr="00A96C52">
            <w:rPr>
              <w:b/>
            </w:rPr>
            <w:t>&lt;Company Name&gt;</w:t>
          </w:r>
          <w:r>
            <w:rPr>
              <w:b/>
            </w:rPr>
            <w:fldChar w:fldCharType="end"/>
          </w:r>
        </w:p>
      </w:tc>
      <w:tc>
        <w:tcPr>
          <w:tcW w:w="6845" w:type="dxa"/>
          <w:gridSpan w:val="2"/>
        </w:tcPr>
        <w:p w14:paraId="3C66BE79" w14:textId="77777777" w:rsidR="00201C37" w:rsidRDefault="00A94811" w:rsidP="005F7708">
          <w:fldSimple w:instr=" DOCPROPERTY  &quot;Doc Title&quot;  \* MERGEFORMAT ">
            <w:r w:rsidR="00201C37" w:rsidRPr="00A96C52">
              <w:rPr>
                <w:b/>
              </w:rPr>
              <w:t>&lt;Title&gt;</w:t>
            </w:r>
          </w:fldSimple>
        </w:p>
      </w:tc>
    </w:tr>
    <w:tr w:rsidR="00201C37" w14:paraId="3C66BE7E" w14:textId="77777777" w:rsidTr="005F7708">
      <w:tc>
        <w:tcPr>
          <w:tcW w:w="2835" w:type="dxa"/>
          <w:vMerge/>
        </w:tcPr>
        <w:p w14:paraId="3C66BE7B" w14:textId="77777777" w:rsidR="00201C37" w:rsidRDefault="00201C37" w:rsidP="005F7708"/>
      </w:tc>
      <w:tc>
        <w:tcPr>
          <w:tcW w:w="4075" w:type="dxa"/>
        </w:tcPr>
        <w:p w14:paraId="3C66BE7C" w14:textId="77777777" w:rsidR="00201C37" w:rsidRDefault="00201C37" w:rsidP="005F7708">
          <w:r w:rsidRPr="00AA6C60">
            <w:rPr>
              <w:sz w:val="18"/>
              <w:szCs w:val="18"/>
            </w:rPr>
            <w:t xml:space="preserve">Document ID: </w:t>
          </w:r>
          <w:fldSimple w:instr=" DOCPROPERTY  &quot;Doc ID&quot;  \* MERGEFORMAT ">
            <w:r w:rsidRPr="00A96C52">
              <w:rPr>
                <w:b/>
                <w:sz w:val="18"/>
                <w:szCs w:val="18"/>
              </w:rPr>
              <w:t>&lt;Doc ID&gt;</w:t>
            </w:r>
          </w:fldSimple>
        </w:p>
      </w:tc>
      <w:tc>
        <w:tcPr>
          <w:tcW w:w="2770" w:type="dxa"/>
        </w:tcPr>
        <w:p w14:paraId="3C66BE7D" w14:textId="77777777" w:rsidR="00201C37" w:rsidRDefault="00201C37" w:rsidP="005F7708">
          <w:r w:rsidRPr="00AA6C60">
            <w:rPr>
              <w:sz w:val="18"/>
              <w:szCs w:val="18"/>
            </w:rPr>
            <w:t xml:space="preserve">Revision No.: </w:t>
          </w:r>
          <w:fldSimple w:instr=" DOCPROPERTY  Revision  \* MERGEFORMAT ">
            <w:r w:rsidRPr="00A96C52">
              <w:rPr>
                <w:b/>
                <w:sz w:val="18"/>
                <w:szCs w:val="18"/>
              </w:rPr>
              <w:t>&lt;Rev No&gt;</w:t>
            </w:r>
          </w:fldSimple>
        </w:p>
      </w:tc>
    </w:tr>
  </w:tbl>
  <w:p w14:paraId="3C66BE7F" w14:textId="77777777" w:rsidR="00201C37" w:rsidRDefault="00201C37" w:rsidP="005F770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201C37" w14:paraId="42E4E829" w14:textId="77777777" w:rsidTr="001F0FAB">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14E83BE" w14:textId="77777777" w:rsidR="00201C37" w:rsidRDefault="00201C37" w:rsidP="001F0FAB">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C20EE22" w14:textId="77777777" w:rsidR="00201C37" w:rsidRDefault="00201C37" w:rsidP="001F0FAB">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DB64F8CF-1BD4-4BFC-B17A-9FF05F118BA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65C6D96" w14:textId="64C6CED4" w:rsidR="00201C37" w:rsidRDefault="00201C37" w:rsidP="001F0FAB">
              <w:pPr>
                <w:pStyle w:val="Tabletextleft"/>
              </w:pPr>
              <w:r>
                <w:t>&lt;QP809&gt;</w:t>
              </w:r>
            </w:p>
          </w:tc>
        </w:sdtContent>
      </w:sdt>
    </w:tr>
    <w:tr w:rsidR="00201C37" w14:paraId="5C7D37A1" w14:textId="77777777" w:rsidTr="001F0FAB">
      <w:tc>
        <w:tcPr>
          <w:tcW w:w="9634" w:type="dxa"/>
          <w:vMerge/>
          <w:tcBorders>
            <w:top w:val="single" w:sz="4" w:space="0" w:color="auto"/>
            <w:left w:val="single" w:sz="4" w:space="0" w:color="auto"/>
            <w:bottom w:val="single" w:sz="4" w:space="0" w:color="auto"/>
            <w:right w:val="single" w:sz="4" w:space="0" w:color="auto"/>
          </w:tcBorders>
          <w:vAlign w:val="center"/>
          <w:hideMark/>
        </w:tcPr>
        <w:p w14:paraId="62AB5079" w14:textId="77777777" w:rsidR="00201C37" w:rsidRDefault="00201C37" w:rsidP="001F0FAB">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613B1B28" w14:textId="77777777" w:rsidR="00201C37" w:rsidRDefault="00201C37" w:rsidP="001F0FAB">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DB64F8CF-1BD4-4BFC-B17A-9FF05F118BA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338DA845" w14:textId="2BC44D2C" w:rsidR="00201C37" w:rsidRDefault="00201C37" w:rsidP="001F0FAB">
              <w:pPr>
                <w:pStyle w:val="Tabletextleft"/>
              </w:pPr>
              <w:r>
                <w:t>&lt;</w:t>
              </w:r>
              <w:proofErr w:type="spellStart"/>
              <w:r>
                <w:t>nn</w:t>
              </w:r>
              <w:proofErr w:type="spellEnd"/>
              <w:r>
                <w:t>&gt;</w:t>
              </w:r>
            </w:p>
          </w:tc>
        </w:sdtContent>
      </w:sdt>
    </w:tr>
    <w:tr w:rsidR="00201C37" w14:paraId="11947AE4" w14:textId="77777777" w:rsidTr="001F0FAB">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ACC1027" w14:textId="64117185" w:rsidR="00201C37" w:rsidRDefault="00201C37" w:rsidP="001F0FAB">
              <w:pPr>
                <w:pStyle w:val="Tabletextleft"/>
              </w:pPr>
              <w:r>
                <w:t xml:space="preserve">Corrective and Preventative Action </w:t>
              </w:r>
            </w:p>
          </w:tc>
        </w:sdtContent>
      </w:sdt>
    </w:tr>
  </w:tbl>
  <w:p w14:paraId="3C66BE87" w14:textId="77777777" w:rsidR="00201C37" w:rsidRPr="00F351C3" w:rsidRDefault="00201C37" w:rsidP="00AA20DB">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201C37" w14:paraId="652F3D90" w14:textId="77777777" w:rsidTr="00404F7E">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31B1D873" w14:textId="77777777" w:rsidR="00201C37" w:rsidRDefault="00201C37" w:rsidP="001F0FAB">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0EC982E8" w14:textId="77777777" w:rsidR="00201C37" w:rsidRDefault="00201C37" w:rsidP="001F0FAB">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DB64F8CF-1BD4-4BFC-B17A-9FF05F118BA4}"/>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3AFAA90" w14:textId="0163D2C9" w:rsidR="00201C37" w:rsidRDefault="00201C37" w:rsidP="001F0FAB">
              <w:pPr>
                <w:pStyle w:val="Tabletextleft"/>
              </w:pPr>
              <w:r>
                <w:t>&lt;QP809&gt;</w:t>
              </w:r>
            </w:p>
          </w:tc>
        </w:sdtContent>
      </w:sdt>
    </w:tr>
    <w:tr w:rsidR="00201C37" w14:paraId="1B10E697" w14:textId="77777777" w:rsidTr="00404F7E">
      <w:tc>
        <w:tcPr>
          <w:tcW w:w="5947" w:type="dxa"/>
          <w:vMerge/>
          <w:tcBorders>
            <w:top w:val="single" w:sz="4" w:space="0" w:color="auto"/>
            <w:left w:val="single" w:sz="4" w:space="0" w:color="auto"/>
            <w:bottom w:val="single" w:sz="4" w:space="0" w:color="auto"/>
            <w:right w:val="single" w:sz="4" w:space="0" w:color="auto"/>
          </w:tcBorders>
          <w:vAlign w:val="center"/>
          <w:hideMark/>
        </w:tcPr>
        <w:p w14:paraId="6059A2B0" w14:textId="77777777" w:rsidR="00201C37" w:rsidRDefault="00201C37" w:rsidP="001F0FAB">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69C330EC" w14:textId="77777777" w:rsidR="00201C37" w:rsidRDefault="00201C37" w:rsidP="001F0FAB">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DB64F8CF-1BD4-4BFC-B17A-9FF05F118BA4}"/>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0038B8A9" w14:textId="117439A3" w:rsidR="00201C37" w:rsidRDefault="00201C37" w:rsidP="001F0FAB">
              <w:pPr>
                <w:pStyle w:val="Tabletextleft"/>
              </w:pPr>
              <w:r>
                <w:t>&lt;</w:t>
              </w:r>
              <w:proofErr w:type="spellStart"/>
              <w:r>
                <w:t>nn</w:t>
              </w:r>
              <w:proofErr w:type="spellEnd"/>
              <w:r>
                <w:t>&gt;</w:t>
              </w:r>
            </w:p>
          </w:tc>
        </w:sdtContent>
      </w:sdt>
    </w:tr>
    <w:tr w:rsidR="00201C37" w14:paraId="15AC0DC6" w14:textId="77777777" w:rsidTr="00404F7E">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726AF55D" w14:textId="06511448" w:rsidR="00201C37" w:rsidRDefault="00201C37" w:rsidP="00404F7E">
              <w:pPr>
                <w:pStyle w:val="Tabletextleft"/>
              </w:pPr>
              <w:r>
                <w:t xml:space="preserve">Corrective and Preventative Action </w:t>
              </w:r>
            </w:p>
          </w:tc>
        </w:sdtContent>
      </w:sdt>
      <w:tc>
        <w:tcPr>
          <w:tcW w:w="1840" w:type="dxa"/>
          <w:tcBorders>
            <w:top w:val="single" w:sz="4" w:space="0" w:color="auto"/>
            <w:left w:val="single" w:sz="4" w:space="0" w:color="auto"/>
            <w:bottom w:val="single" w:sz="4" w:space="0" w:color="auto"/>
            <w:right w:val="single" w:sz="4" w:space="0" w:color="auto"/>
          </w:tcBorders>
          <w:hideMark/>
        </w:tcPr>
        <w:p w14:paraId="0C53D617" w14:textId="3964A60E" w:rsidR="00201C37" w:rsidRDefault="00201C37" w:rsidP="00404F7E">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0748FA04" w14:textId="5EA8E695" w:rsidR="00201C37" w:rsidRDefault="00201C37" w:rsidP="00404F7E">
              <w:pPr>
                <w:pStyle w:val="Tabletextleft"/>
                <w:ind w:left="0"/>
              </w:pPr>
              <w:r>
                <w:t>&lt;date&gt;</w:t>
              </w:r>
            </w:p>
          </w:tc>
        </w:sdtContent>
      </w:sdt>
    </w:tr>
  </w:tbl>
  <w:p w14:paraId="3C66BE99" w14:textId="77777777" w:rsidR="00201C37" w:rsidRDefault="00201C37" w:rsidP="005F770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A2157"/>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7"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9"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0"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57381F"/>
    <w:multiLevelType w:val="hybridMultilevel"/>
    <w:tmpl w:val="871CCA72"/>
    <w:lvl w:ilvl="0" w:tplc="E660A3D6">
      <w:start w:val="1"/>
      <w:numFmt w:val="bullet"/>
      <w:pStyle w:val="ListParagraph"/>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2"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62547BA"/>
    <w:multiLevelType w:val="hybridMultilevel"/>
    <w:tmpl w:val="D7265EEC"/>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num w:numId="1">
    <w:abstractNumId w:val="2"/>
  </w:num>
  <w:num w:numId="2">
    <w:abstractNumId w:val="10"/>
  </w:num>
  <w:num w:numId="3">
    <w:abstractNumId w:val="8"/>
  </w:num>
  <w:num w:numId="4">
    <w:abstractNumId w:val="4"/>
  </w:num>
  <w:num w:numId="5">
    <w:abstractNumId w:val="7"/>
  </w:num>
  <w:num w:numId="6">
    <w:abstractNumId w:val="6"/>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3"/>
  </w:num>
  <w:num w:numId="10">
    <w:abstractNumId w:val="1"/>
  </w:num>
  <w:num w:numId="11">
    <w:abstractNumId w:val="9"/>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2"/>
  </w:num>
  <w:num w:numId="15">
    <w:abstractNumId w:val="11"/>
  </w:num>
  <w:num w:numId="16">
    <w:abstractNumId w:val="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202D"/>
    <w:rsid w:val="0001018C"/>
    <w:rsid w:val="000309DB"/>
    <w:rsid w:val="000962AC"/>
    <w:rsid w:val="000B2030"/>
    <w:rsid w:val="000F0DCA"/>
    <w:rsid w:val="000F257A"/>
    <w:rsid w:val="000F5A50"/>
    <w:rsid w:val="00146CAF"/>
    <w:rsid w:val="0016529B"/>
    <w:rsid w:val="00175DBF"/>
    <w:rsid w:val="00184BF8"/>
    <w:rsid w:val="00192137"/>
    <w:rsid w:val="001C2A1A"/>
    <w:rsid w:val="001F0FAB"/>
    <w:rsid w:val="00201C37"/>
    <w:rsid w:val="0020625E"/>
    <w:rsid w:val="0021166A"/>
    <w:rsid w:val="00212E87"/>
    <w:rsid w:val="002348C4"/>
    <w:rsid w:val="0025123A"/>
    <w:rsid w:val="00254EA9"/>
    <w:rsid w:val="00275D0A"/>
    <w:rsid w:val="002762BA"/>
    <w:rsid w:val="002905F0"/>
    <w:rsid w:val="002C3087"/>
    <w:rsid w:val="002E4A92"/>
    <w:rsid w:val="002F04D9"/>
    <w:rsid w:val="002F202D"/>
    <w:rsid w:val="00310A33"/>
    <w:rsid w:val="00312726"/>
    <w:rsid w:val="003239F5"/>
    <w:rsid w:val="0032675A"/>
    <w:rsid w:val="00360A6E"/>
    <w:rsid w:val="00373D58"/>
    <w:rsid w:val="00393FF5"/>
    <w:rsid w:val="003D79F7"/>
    <w:rsid w:val="00404F7E"/>
    <w:rsid w:val="0040515B"/>
    <w:rsid w:val="00407BB7"/>
    <w:rsid w:val="00410A47"/>
    <w:rsid w:val="00422A49"/>
    <w:rsid w:val="00431260"/>
    <w:rsid w:val="00480A30"/>
    <w:rsid w:val="00486D64"/>
    <w:rsid w:val="004B1793"/>
    <w:rsid w:val="004B7F79"/>
    <w:rsid w:val="004D19FF"/>
    <w:rsid w:val="004F22D0"/>
    <w:rsid w:val="005F1FF3"/>
    <w:rsid w:val="005F7708"/>
    <w:rsid w:val="006058E0"/>
    <w:rsid w:val="00635943"/>
    <w:rsid w:val="006403D1"/>
    <w:rsid w:val="00643C62"/>
    <w:rsid w:val="00660E79"/>
    <w:rsid w:val="00662379"/>
    <w:rsid w:val="006625AA"/>
    <w:rsid w:val="006B0F0D"/>
    <w:rsid w:val="00701929"/>
    <w:rsid w:val="0071641D"/>
    <w:rsid w:val="00754A76"/>
    <w:rsid w:val="00786E34"/>
    <w:rsid w:val="00811AF9"/>
    <w:rsid w:val="00825EB7"/>
    <w:rsid w:val="00865749"/>
    <w:rsid w:val="00880F0B"/>
    <w:rsid w:val="008B5AAE"/>
    <w:rsid w:val="008C3747"/>
    <w:rsid w:val="008C3CA9"/>
    <w:rsid w:val="008C408A"/>
    <w:rsid w:val="008E4DC1"/>
    <w:rsid w:val="00904C50"/>
    <w:rsid w:val="00917E38"/>
    <w:rsid w:val="00943A51"/>
    <w:rsid w:val="00982CDF"/>
    <w:rsid w:val="00997671"/>
    <w:rsid w:val="009B040B"/>
    <w:rsid w:val="009E3FC0"/>
    <w:rsid w:val="00A43158"/>
    <w:rsid w:val="00A61743"/>
    <w:rsid w:val="00A704EF"/>
    <w:rsid w:val="00A71B99"/>
    <w:rsid w:val="00A94811"/>
    <w:rsid w:val="00AA20DB"/>
    <w:rsid w:val="00AD3BBA"/>
    <w:rsid w:val="00AE60A6"/>
    <w:rsid w:val="00B10C33"/>
    <w:rsid w:val="00B22F67"/>
    <w:rsid w:val="00B8108C"/>
    <w:rsid w:val="00BA0660"/>
    <w:rsid w:val="00BA799E"/>
    <w:rsid w:val="00C05B73"/>
    <w:rsid w:val="00C42181"/>
    <w:rsid w:val="00C5274C"/>
    <w:rsid w:val="00CC28C9"/>
    <w:rsid w:val="00D34366"/>
    <w:rsid w:val="00D453AE"/>
    <w:rsid w:val="00D96AEE"/>
    <w:rsid w:val="00E00D03"/>
    <w:rsid w:val="00E06940"/>
    <w:rsid w:val="00E32D93"/>
    <w:rsid w:val="00E37B21"/>
    <w:rsid w:val="00E4274B"/>
    <w:rsid w:val="00E62004"/>
    <w:rsid w:val="00E717E9"/>
    <w:rsid w:val="00F82C6B"/>
    <w:rsid w:val="00FE339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66B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F202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16"/>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spacing w:line="200" w:lineRule="atLeast"/>
      <w:ind w:left="0"/>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1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1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16"/>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Calibri" w:hAnsi="Tahoma"/>
      <w:b/>
      <w:kern w:val="28"/>
      <w:sz w:val="28"/>
      <w:szCs w:val="22"/>
      <w:lang w:eastAsia="en-US"/>
    </w:rPr>
  </w:style>
  <w:style w:type="character" w:customStyle="1" w:styleId="Heading2Char">
    <w:name w:val="Heading 2 Char"/>
    <w:basedOn w:val="DefaultParagraphFont"/>
    <w:link w:val="Heading2"/>
    <w:uiPriority w:val="9"/>
    <w:rsid w:val="00A61743"/>
    <w:rPr>
      <w:rFonts w:ascii="Tahoma" w:eastAsia="Calibri" w:hAnsi="Tahoma"/>
      <w:b/>
      <w:kern w:val="28"/>
      <w:sz w:val="28"/>
      <w:szCs w:val="22"/>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color w:val="4F81BD" w:themeColor="accent1"/>
      <w:sz w:val="22"/>
      <w:szCs w:val="22"/>
      <w:lang w:eastAsia="en-US"/>
    </w:rPr>
  </w:style>
  <w:style w:type="character" w:customStyle="1" w:styleId="Heading5Char">
    <w:name w:val="Heading 5 Char"/>
    <w:basedOn w:val="DefaultParagraphFont"/>
    <w:link w:val="Heading5"/>
    <w:uiPriority w:val="9"/>
    <w:rsid w:val="00811AF9"/>
    <w:rPr>
      <w:rFonts w:asciiTheme="majorHAnsi" w:eastAsiaTheme="majorEastAsia" w:hAnsiTheme="majorHAnsi" w:cstheme="majorBidi"/>
      <w:color w:val="243F60" w:themeColor="accent1" w:themeShade="7F"/>
      <w:sz w:val="22"/>
      <w:szCs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color w:val="243F60" w:themeColor="accent1" w:themeShade="7F"/>
      <w:sz w:val="22"/>
      <w:szCs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1"/>
      </w:numPr>
      <w:tabs>
        <w:tab w:val="left" w:pos="1701"/>
      </w:tabs>
    </w:pPr>
  </w:style>
  <w:style w:type="paragraph" w:customStyle="1" w:styleId="Bullet1">
    <w:name w:val="Bullet 1"/>
    <w:basedOn w:val="Normal"/>
    <w:qFormat/>
    <w:rsid w:val="00660E79"/>
    <w:pPr>
      <w:numPr>
        <w:numId w:val="3"/>
      </w:numPr>
      <w:tabs>
        <w:tab w:val="left" w:pos="1168"/>
      </w:tabs>
      <w:spacing w:before="40" w:after="40"/>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2"/>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4"/>
      </w:numPr>
      <w:tabs>
        <w:tab w:val="left" w:pos="1168"/>
      </w:tabs>
      <w:spacing w:before="40" w:after="40"/>
      <w:ind w:left="1169" w:hanging="318"/>
    </w:pPr>
  </w:style>
  <w:style w:type="paragraph" w:styleId="Title">
    <w:name w:val="Title"/>
    <w:basedOn w:val="Normal"/>
    <w:next w:val="Normal"/>
    <w:link w:val="TitleChar"/>
    <w:uiPriority w:val="10"/>
    <w:qFormat/>
    <w:rsid w:val="002F202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2F202D"/>
    <w:rPr>
      <w:rFonts w:ascii="Tahoma" w:hAnsi="Tahoma"/>
      <w:spacing w:val="5"/>
      <w:kern w:val="28"/>
      <w:sz w:val="40"/>
      <w:szCs w:val="40"/>
      <w:lang w:eastAsia="en-US"/>
    </w:rPr>
  </w:style>
  <w:style w:type="paragraph" w:styleId="TOC1">
    <w:name w:val="toc 1"/>
    <w:basedOn w:val="Normal"/>
    <w:next w:val="Normal"/>
    <w:uiPriority w:val="39"/>
    <w:unhideWhenUsed/>
    <w:qFormat/>
    <w:rsid w:val="002F202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2F202D"/>
    <w:pPr>
      <w:tabs>
        <w:tab w:val="left" w:pos="1560"/>
        <w:tab w:val="left" w:pos="9498"/>
      </w:tabs>
      <w:spacing w:after="120"/>
    </w:pPr>
    <w:rPr>
      <w:noProof/>
    </w:rPr>
  </w:style>
  <w:style w:type="character" w:styleId="Hyperlink">
    <w:name w:val="Hyperlink"/>
    <w:basedOn w:val="DefaultParagraphFont"/>
    <w:uiPriority w:val="99"/>
    <w:unhideWhenUsed/>
    <w:rsid w:val="002F202D"/>
    <w:rPr>
      <w:color w:val="0000FF"/>
      <w:u w:val="single"/>
    </w:rPr>
  </w:style>
  <w:style w:type="paragraph" w:customStyle="1" w:styleId="Tablecontent0">
    <w:name w:val="Table content"/>
    <w:basedOn w:val="Normal"/>
    <w:rsid w:val="002F202D"/>
    <w:pPr>
      <w:spacing w:before="120" w:after="120"/>
      <w:ind w:left="113"/>
    </w:pPr>
    <w:rPr>
      <w:sz w:val="18"/>
    </w:rPr>
  </w:style>
  <w:style w:type="paragraph" w:customStyle="1" w:styleId="L2BulletPoint">
    <w:name w:val="L2 Bullet Point"/>
    <w:basedOn w:val="Normal"/>
    <w:rsid w:val="002F202D"/>
    <w:pPr>
      <w:numPr>
        <w:numId w:val="6"/>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2F202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2F202D"/>
    <w:rPr>
      <w:rFonts w:ascii="Tahoma" w:hAnsi="Tahoma"/>
      <w:sz w:val="32"/>
      <w:szCs w:val="24"/>
      <w:lang w:eastAsia="en-US"/>
    </w:rPr>
  </w:style>
  <w:style w:type="paragraph" w:customStyle="1" w:styleId="Tableheadingleft">
    <w:name w:val="Table heading left"/>
    <w:basedOn w:val="Normal"/>
    <w:qFormat/>
    <w:rsid w:val="002F202D"/>
    <w:pPr>
      <w:spacing w:before="40" w:after="40"/>
      <w:ind w:left="57"/>
    </w:pPr>
    <w:rPr>
      <w:b/>
      <w:sz w:val="18"/>
    </w:rPr>
  </w:style>
  <w:style w:type="paragraph" w:customStyle="1" w:styleId="Tabletextleft">
    <w:name w:val="Table text left"/>
    <w:basedOn w:val="Normal"/>
    <w:qFormat/>
    <w:rsid w:val="002F202D"/>
    <w:pPr>
      <w:spacing w:before="40" w:after="40"/>
      <w:ind w:left="57"/>
    </w:pPr>
    <w:rPr>
      <w:sz w:val="18"/>
    </w:rPr>
  </w:style>
  <w:style w:type="paragraph" w:customStyle="1" w:styleId="Tableheadingcentre">
    <w:name w:val="Table heading centre"/>
    <w:basedOn w:val="Normal"/>
    <w:qFormat/>
    <w:rsid w:val="002F202D"/>
    <w:pPr>
      <w:spacing w:before="40" w:after="40"/>
      <w:ind w:left="0"/>
      <w:jc w:val="center"/>
    </w:pPr>
    <w:rPr>
      <w:b/>
      <w:sz w:val="18"/>
    </w:rPr>
  </w:style>
  <w:style w:type="paragraph" w:customStyle="1" w:styleId="Tabletextcentre">
    <w:name w:val="Table text centre"/>
    <w:basedOn w:val="Normal"/>
    <w:qFormat/>
    <w:rsid w:val="002F202D"/>
    <w:pPr>
      <w:spacing w:before="40" w:after="40"/>
      <w:ind w:left="0"/>
      <w:jc w:val="center"/>
    </w:pPr>
    <w:rPr>
      <w:sz w:val="18"/>
    </w:rPr>
  </w:style>
  <w:style w:type="paragraph" w:customStyle="1" w:styleId="DocumentEnd0">
    <w:name w:val="Document End"/>
    <w:basedOn w:val="Normal"/>
    <w:rsid w:val="002F202D"/>
    <w:pPr>
      <w:spacing w:before="240"/>
      <w:ind w:left="0"/>
      <w:jc w:val="center"/>
    </w:pPr>
    <w:rPr>
      <w:caps/>
      <w:sz w:val="24"/>
    </w:rPr>
  </w:style>
  <w:style w:type="paragraph" w:styleId="TOC3">
    <w:name w:val="toc 3"/>
    <w:basedOn w:val="Normal"/>
    <w:next w:val="Normal"/>
    <w:uiPriority w:val="39"/>
    <w:unhideWhenUsed/>
    <w:qFormat/>
    <w:rsid w:val="002F202D"/>
    <w:pPr>
      <w:tabs>
        <w:tab w:val="left" w:pos="1560"/>
        <w:tab w:val="right" w:pos="9639"/>
      </w:tabs>
      <w:spacing w:after="120"/>
    </w:pPr>
    <w:rPr>
      <w:noProof/>
    </w:rPr>
  </w:style>
  <w:style w:type="paragraph" w:styleId="TOC4">
    <w:name w:val="toc 4"/>
    <w:basedOn w:val="Normal"/>
    <w:next w:val="Normal"/>
    <w:uiPriority w:val="39"/>
    <w:unhideWhenUsed/>
    <w:rsid w:val="002F202D"/>
    <w:pPr>
      <w:tabs>
        <w:tab w:val="right" w:pos="9639"/>
      </w:tabs>
      <w:spacing w:after="120"/>
      <w:ind w:left="1560"/>
    </w:pPr>
    <w:rPr>
      <w:smallCaps/>
      <w:noProof/>
    </w:rPr>
  </w:style>
  <w:style w:type="paragraph" w:customStyle="1" w:styleId="Bullet2">
    <w:name w:val="Bullet 2"/>
    <w:basedOn w:val="Normal"/>
    <w:qFormat/>
    <w:rsid w:val="002F202D"/>
    <w:pPr>
      <w:numPr>
        <w:numId w:val="8"/>
      </w:numPr>
      <w:tabs>
        <w:tab w:val="left" w:pos="1701"/>
      </w:tabs>
      <w:ind w:left="1701" w:hanging="425"/>
    </w:pPr>
  </w:style>
  <w:style w:type="paragraph" w:customStyle="1" w:styleId="Numberedstep1">
    <w:name w:val="Numbered step 1"/>
    <w:basedOn w:val="Normal"/>
    <w:qFormat/>
    <w:rsid w:val="002F202D"/>
    <w:pPr>
      <w:numPr>
        <w:numId w:val="9"/>
      </w:numPr>
      <w:ind w:left="1276" w:hanging="425"/>
    </w:pPr>
  </w:style>
  <w:style w:type="paragraph" w:customStyle="1" w:styleId="Numberedstep2">
    <w:name w:val="Numbered step 2"/>
    <w:basedOn w:val="Normal"/>
    <w:qFormat/>
    <w:rsid w:val="002F202D"/>
    <w:pPr>
      <w:numPr>
        <w:numId w:val="10"/>
      </w:numPr>
      <w:ind w:left="1701" w:hanging="425"/>
    </w:pPr>
  </w:style>
  <w:style w:type="paragraph" w:customStyle="1" w:styleId="Instruction">
    <w:name w:val="Instruction"/>
    <w:basedOn w:val="Normal"/>
    <w:qFormat/>
    <w:rsid w:val="002F202D"/>
    <w:pPr>
      <w:tabs>
        <w:tab w:val="center" w:pos="5954"/>
        <w:tab w:val="right" w:pos="10490"/>
      </w:tabs>
    </w:pPr>
    <w:rPr>
      <w:color w:val="FF0000"/>
      <w:szCs w:val="18"/>
    </w:rPr>
  </w:style>
  <w:style w:type="character" w:styleId="SubtleEmphasis">
    <w:name w:val="Subtle Emphasis"/>
    <w:basedOn w:val="DefaultParagraphFont"/>
    <w:uiPriority w:val="19"/>
    <w:qFormat/>
    <w:rsid w:val="002F202D"/>
    <w:rPr>
      <w:i/>
      <w:iCs/>
      <w:color w:val="auto"/>
    </w:rPr>
  </w:style>
  <w:style w:type="table" w:styleId="TableGrid">
    <w:name w:val="Table Grid"/>
    <w:basedOn w:val="TableNormal"/>
    <w:uiPriority w:val="59"/>
    <w:rsid w:val="001F0F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unhideWhenUsed/>
    <w:qFormat/>
    <w:rsid w:val="001F0FAB"/>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1F0FAB"/>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1F0FAB"/>
    <w:pPr>
      <w:numPr>
        <w:numId w:val="11"/>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1F0FAB"/>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1F0FAB"/>
    <w:rPr>
      <w:rFonts w:ascii="Tahoma" w:hAnsi="Tahoma"/>
      <w:b/>
      <w:bCs/>
      <w:color w:val="000000"/>
      <w:sz w:val="22"/>
      <w:lang w:eastAsia="en-US"/>
    </w:rPr>
  </w:style>
  <w:style w:type="paragraph" w:styleId="ListParagraph">
    <w:name w:val="List Paragraph"/>
    <w:aliases w:val="Number 2"/>
    <w:basedOn w:val="Normal"/>
    <w:autoRedefine/>
    <w:uiPriority w:val="34"/>
    <w:qFormat/>
    <w:rsid w:val="00410A47"/>
    <w:pPr>
      <w:numPr>
        <w:numId w:val="15"/>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unhideWhenUsed/>
    <w:qFormat/>
    <w:rsid w:val="001F0FAB"/>
    <w:pPr>
      <w:numPr>
        <w:numId w:val="12"/>
      </w:numPr>
      <w:jc w:val="center"/>
    </w:pPr>
    <w:rPr>
      <w:sz w:val="20"/>
    </w:rPr>
  </w:style>
  <w:style w:type="paragraph" w:styleId="BodyTextIndent2">
    <w:name w:val="Body Text Indent 2"/>
    <w:basedOn w:val="Normal"/>
    <w:link w:val="BodyTextIndent2Char"/>
    <w:uiPriority w:val="99"/>
    <w:semiHidden/>
    <w:unhideWhenUsed/>
    <w:rsid w:val="001F0FAB"/>
    <w:pPr>
      <w:spacing w:after="120" w:line="480" w:lineRule="auto"/>
      <w:ind w:left="283"/>
    </w:pPr>
  </w:style>
  <w:style w:type="character" w:customStyle="1" w:styleId="BodyTextIndent2Char">
    <w:name w:val="Body Text Indent 2 Char"/>
    <w:basedOn w:val="DefaultParagraphFont"/>
    <w:link w:val="BodyTextIndent2"/>
    <w:uiPriority w:val="99"/>
    <w:semiHidden/>
    <w:rsid w:val="001F0FAB"/>
    <w:rPr>
      <w:rFonts w:ascii="Tahoma" w:eastAsia="Calibri" w:hAnsi="Tahoma"/>
      <w:sz w:val="22"/>
      <w:szCs w:val="22"/>
      <w:lang w:eastAsia="en-US"/>
    </w:rPr>
  </w:style>
  <w:style w:type="character" w:customStyle="1" w:styleId="apple-converted-space">
    <w:name w:val="apple-converted-space"/>
    <w:basedOn w:val="DefaultParagraphFont"/>
    <w:rsid w:val="000F5A50"/>
  </w:style>
  <w:style w:type="character" w:styleId="Emphasis">
    <w:name w:val="Emphasis"/>
    <w:basedOn w:val="DefaultParagraphFont"/>
    <w:uiPriority w:val="20"/>
    <w:qFormat/>
    <w:rsid w:val="000F5A50"/>
    <w:rPr>
      <w:i/>
      <w:iCs/>
    </w:rPr>
  </w:style>
  <w:style w:type="paragraph" w:styleId="Header">
    <w:name w:val="header"/>
    <w:basedOn w:val="Normal"/>
    <w:link w:val="HeaderChar"/>
    <w:uiPriority w:val="99"/>
    <w:semiHidden/>
    <w:unhideWhenUsed/>
    <w:rsid w:val="008E4DC1"/>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8E4DC1"/>
    <w:rPr>
      <w:rFonts w:ascii="Tahoma" w:eastAsia="Calibri" w:hAnsi="Tahoma"/>
      <w:sz w:val="22"/>
      <w:szCs w:val="22"/>
      <w:lang w:eastAsia="en-US"/>
    </w:rPr>
  </w:style>
  <w:style w:type="paragraph" w:styleId="Salutation">
    <w:name w:val="Salutation"/>
    <w:basedOn w:val="Normal"/>
    <w:next w:val="Normal"/>
    <w:link w:val="SalutationChar"/>
    <w:autoRedefine/>
    <w:uiPriority w:val="99"/>
    <w:unhideWhenUsed/>
    <w:qFormat/>
    <w:rsid w:val="004F22D0"/>
    <w:pPr>
      <w:spacing w:before="120" w:after="120" w:line="240" w:lineRule="auto"/>
      <w:ind w:left="113"/>
    </w:pPr>
    <w:rPr>
      <w:rFonts w:eastAsia="Times New Roman"/>
      <w:b/>
      <w:snapToGrid w:val="0"/>
      <w:color w:val="FF0000"/>
      <w:sz w:val="32"/>
      <w:szCs w:val="20"/>
    </w:rPr>
  </w:style>
  <w:style w:type="character" w:customStyle="1" w:styleId="SalutationChar">
    <w:name w:val="Salutation Char"/>
    <w:basedOn w:val="DefaultParagraphFont"/>
    <w:link w:val="Salutation"/>
    <w:uiPriority w:val="99"/>
    <w:rsid w:val="004F22D0"/>
    <w:rPr>
      <w:rFonts w:ascii="Tahoma" w:hAnsi="Tahoma"/>
      <w:b/>
      <w:snapToGrid w:val="0"/>
      <w:color w:val="FF0000"/>
      <w:sz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8007">
      <w:bodyDiv w:val="1"/>
      <w:marLeft w:val="0"/>
      <w:marRight w:val="0"/>
      <w:marTop w:val="0"/>
      <w:marBottom w:val="0"/>
      <w:divBdr>
        <w:top w:val="none" w:sz="0" w:space="0" w:color="auto"/>
        <w:left w:val="none" w:sz="0" w:space="0" w:color="auto"/>
        <w:bottom w:val="none" w:sz="0" w:space="0" w:color="auto"/>
        <w:right w:val="none" w:sz="0" w:space="0" w:color="auto"/>
      </w:divBdr>
    </w:div>
    <w:div w:id="34890853">
      <w:bodyDiv w:val="1"/>
      <w:marLeft w:val="0"/>
      <w:marRight w:val="0"/>
      <w:marTop w:val="0"/>
      <w:marBottom w:val="0"/>
      <w:divBdr>
        <w:top w:val="none" w:sz="0" w:space="0" w:color="auto"/>
        <w:left w:val="none" w:sz="0" w:space="0" w:color="auto"/>
        <w:bottom w:val="none" w:sz="0" w:space="0" w:color="auto"/>
        <w:right w:val="none" w:sz="0" w:space="0" w:color="auto"/>
      </w:divBdr>
    </w:div>
    <w:div w:id="187109979">
      <w:bodyDiv w:val="1"/>
      <w:marLeft w:val="0"/>
      <w:marRight w:val="0"/>
      <w:marTop w:val="0"/>
      <w:marBottom w:val="0"/>
      <w:divBdr>
        <w:top w:val="none" w:sz="0" w:space="0" w:color="auto"/>
        <w:left w:val="none" w:sz="0" w:space="0" w:color="auto"/>
        <w:bottom w:val="none" w:sz="0" w:space="0" w:color="auto"/>
        <w:right w:val="none" w:sz="0" w:space="0" w:color="auto"/>
      </w:divBdr>
    </w:div>
    <w:div w:id="398988597">
      <w:bodyDiv w:val="1"/>
      <w:marLeft w:val="0"/>
      <w:marRight w:val="0"/>
      <w:marTop w:val="0"/>
      <w:marBottom w:val="0"/>
      <w:divBdr>
        <w:top w:val="none" w:sz="0" w:space="0" w:color="auto"/>
        <w:left w:val="none" w:sz="0" w:space="0" w:color="auto"/>
        <w:bottom w:val="none" w:sz="0" w:space="0" w:color="auto"/>
        <w:right w:val="none" w:sz="0" w:space="0" w:color="auto"/>
      </w:divBdr>
    </w:div>
    <w:div w:id="954756473">
      <w:bodyDiv w:val="1"/>
      <w:marLeft w:val="0"/>
      <w:marRight w:val="0"/>
      <w:marTop w:val="0"/>
      <w:marBottom w:val="0"/>
      <w:divBdr>
        <w:top w:val="none" w:sz="0" w:space="0" w:color="auto"/>
        <w:left w:val="none" w:sz="0" w:space="0" w:color="auto"/>
        <w:bottom w:val="none" w:sz="0" w:space="0" w:color="auto"/>
        <w:right w:val="none" w:sz="0" w:space="0" w:color="auto"/>
      </w:divBdr>
    </w:div>
    <w:div w:id="1091707337">
      <w:bodyDiv w:val="1"/>
      <w:marLeft w:val="0"/>
      <w:marRight w:val="0"/>
      <w:marTop w:val="0"/>
      <w:marBottom w:val="0"/>
      <w:divBdr>
        <w:top w:val="none" w:sz="0" w:space="0" w:color="auto"/>
        <w:left w:val="none" w:sz="0" w:space="0" w:color="auto"/>
        <w:bottom w:val="none" w:sz="0" w:space="0" w:color="auto"/>
        <w:right w:val="none" w:sz="0" w:space="0" w:color="auto"/>
      </w:divBdr>
    </w:div>
    <w:div w:id="1118181130">
      <w:bodyDiv w:val="1"/>
      <w:marLeft w:val="0"/>
      <w:marRight w:val="0"/>
      <w:marTop w:val="0"/>
      <w:marBottom w:val="0"/>
      <w:divBdr>
        <w:top w:val="none" w:sz="0" w:space="0" w:color="auto"/>
        <w:left w:val="none" w:sz="0" w:space="0" w:color="auto"/>
        <w:bottom w:val="none" w:sz="0" w:space="0" w:color="auto"/>
        <w:right w:val="none" w:sz="0" w:space="0" w:color="auto"/>
      </w:divBdr>
    </w:div>
    <w:div w:id="146211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2F0CCC7A6241678CA88F4DDE7E5E86"/>
        <w:category>
          <w:name w:val="General"/>
          <w:gallery w:val="placeholder"/>
        </w:category>
        <w:types>
          <w:type w:val="bbPlcHdr"/>
        </w:types>
        <w:behaviors>
          <w:behavior w:val="content"/>
        </w:behaviors>
        <w:guid w:val="{20844D8D-EE56-4C09-A647-6C7031A408B6}"/>
      </w:docPartPr>
      <w:docPartBody>
        <w:p w:rsidR="00DB7E78" w:rsidRDefault="00F73643">
          <w:r w:rsidRPr="0093713C">
            <w:rPr>
              <w:rStyle w:val="PlaceholderText"/>
            </w:rPr>
            <w:t>[Title]</w:t>
          </w:r>
        </w:p>
      </w:docPartBody>
    </w:docPart>
    <w:docPart>
      <w:docPartPr>
        <w:name w:val="73D13F1DFD544AB6B81A711BF819D0F2"/>
        <w:category>
          <w:name w:val="General"/>
          <w:gallery w:val="placeholder"/>
        </w:category>
        <w:types>
          <w:type w:val="bbPlcHdr"/>
        </w:types>
        <w:behaviors>
          <w:behavior w:val="content"/>
        </w:behaviors>
        <w:guid w:val="{2755DBD8-B6CB-4179-B4F5-8886CAD12420}"/>
      </w:docPartPr>
      <w:docPartBody>
        <w:p w:rsidR="00DB7E78" w:rsidRDefault="00F73643">
          <w:r w:rsidRPr="0093713C">
            <w:rPr>
              <w:rStyle w:val="PlaceholderText"/>
            </w:rPr>
            <w:t>[Company]</w:t>
          </w:r>
        </w:p>
      </w:docPartBody>
    </w:docPart>
    <w:docPart>
      <w:docPartPr>
        <w:name w:val="FA12E3F227804FD2BA1917C2FD481E0D"/>
        <w:category>
          <w:name w:val="General"/>
          <w:gallery w:val="placeholder"/>
        </w:category>
        <w:types>
          <w:type w:val="bbPlcHdr"/>
        </w:types>
        <w:behaviors>
          <w:behavior w:val="content"/>
        </w:behaviors>
        <w:guid w:val="{9054485A-F41A-473A-AB09-84069A415343}"/>
      </w:docPartPr>
      <w:docPartBody>
        <w:p w:rsidR="00074E72" w:rsidRDefault="006F3978" w:rsidP="006F3978">
          <w:pPr>
            <w:pStyle w:val="FA12E3F227804FD2BA1917C2FD481E0D"/>
          </w:pPr>
          <w:r w:rsidRPr="009D363A">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643"/>
    <w:rsid w:val="00074E72"/>
    <w:rsid w:val="00266914"/>
    <w:rsid w:val="00646D02"/>
    <w:rsid w:val="006F3978"/>
    <w:rsid w:val="008701E5"/>
    <w:rsid w:val="00B75F99"/>
    <w:rsid w:val="00C63C67"/>
    <w:rsid w:val="00DB7E78"/>
    <w:rsid w:val="00F73643"/>
    <w:rsid w:val="00FF253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F3978"/>
    <w:rPr>
      <w:color w:val="808080"/>
    </w:rPr>
  </w:style>
  <w:style w:type="paragraph" w:customStyle="1" w:styleId="1F95C74BE71842C396A625F2F8EE35A9">
    <w:name w:val="1F95C74BE71842C396A625F2F8EE35A9"/>
    <w:rsid w:val="00F73643"/>
  </w:style>
  <w:style w:type="paragraph" w:customStyle="1" w:styleId="6F8AE3F1D89145049393FC25991B831B">
    <w:name w:val="6F8AE3F1D89145049393FC25991B831B"/>
    <w:rsid w:val="00F73643"/>
  </w:style>
  <w:style w:type="paragraph" w:customStyle="1" w:styleId="A46C6801E62B4D19B05BED0E3482D30F">
    <w:name w:val="A46C6801E62B4D19B05BED0E3482D30F"/>
    <w:rsid w:val="00F73643"/>
  </w:style>
  <w:style w:type="paragraph" w:customStyle="1" w:styleId="CD9977D896BC4C468A9A4F6049E87849">
    <w:name w:val="CD9977D896BC4C468A9A4F6049E87849"/>
    <w:rsid w:val="00F73643"/>
  </w:style>
  <w:style w:type="paragraph" w:customStyle="1" w:styleId="0F122264CB654A82B64709C3E0EC09CF">
    <w:name w:val="0F122264CB654A82B64709C3E0EC09CF"/>
    <w:rsid w:val="00FF253D"/>
    <w:pPr>
      <w:spacing w:after="160" w:line="259" w:lineRule="auto"/>
    </w:pPr>
  </w:style>
  <w:style w:type="paragraph" w:customStyle="1" w:styleId="FA12E3F227804FD2BA1917C2FD481E0D">
    <w:name w:val="FA12E3F227804FD2BA1917C2FD481E0D"/>
    <w:rsid w:val="006F397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DC1E1-5440-4014-8713-E36AD78581E0}"/>
</file>

<file path=customXml/itemProps2.xml><?xml version="1.0" encoding="utf-8"?>
<ds:datastoreItem xmlns:ds="http://schemas.openxmlformats.org/officeDocument/2006/customXml" ds:itemID="{DB64F8CF-1BD4-4BFC-B17A-9FF05F118BA4}">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D4896DEC-394F-4531-8EFC-4E4B97938AF6}">
  <ds:schemaRefs>
    <ds:schemaRef ds:uri="http://schemas.microsoft.com/sharepoint/v3/contenttype/forms"/>
  </ds:schemaRefs>
</ds:datastoreItem>
</file>

<file path=customXml/itemProps4.xml><?xml version="1.0" encoding="utf-8"?>
<ds:datastoreItem xmlns:ds="http://schemas.openxmlformats.org/officeDocument/2006/customXml" ds:itemID="{22CBF5E0-9731-47F0-8E2A-C2AA98D36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788</TotalTime>
  <Pages>11</Pages>
  <Words>2520</Words>
  <Characters>14365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Corrective and Preventative Action </vt:lpstr>
    </vt:vector>
  </TitlesOfParts>
  <Manager/>
  <Company/>
  <LinksUpToDate>false</LinksUpToDate>
  <CharactersWithSpaces>16852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Corrective and Preventative Action </dc:title>
  <dc:creator/>
  <cp:lastModifiedBy/>
  <cp:revision>1</cp:revision>
  <dcterms:created xsi:type="dcterms:W3CDTF">2013-02-04T00:00:00Z</dcterms:created>
  <dcterms:modified xsi:type="dcterms:W3CDTF">2019-10-15T05:53:00Z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